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7E2" w:rsidRDefault="00F63366" w:rsidP="00E777E2">
      <w:pPr>
        <w:spacing w:after="0" w:line="240" w:lineRule="auto"/>
      </w:pPr>
      <w:bookmarkStart w:id="0" w:name="coversheet"/>
      <w:bookmarkEnd w:id="0"/>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228600</wp:posOffset>
            </wp:positionV>
            <wp:extent cx="7086600" cy="91440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86600" cy="9144000"/>
                    </a:xfrm>
                    <a:prstGeom prst="rect">
                      <a:avLst/>
                    </a:prstGeom>
                  </pic:spPr>
                </pic:pic>
              </a:graphicData>
            </a:graphic>
            <wp14:sizeRelH relativeFrom="margin">
              <wp14:pctWidth>0</wp14:pctWidth>
            </wp14:sizeRelH>
            <wp14:sizeRelV relativeFrom="margin">
              <wp14:pctHeight>0</wp14:pctHeight>
            </wp14:sizeRelV>
          </wp:anchor>
        </w:drawing>
      </w:r>
    </w:p>
    <w:p w:rsidR="00E777E2" w:rsidRDefault="00E777E2" w:rsidP="00E777E2">
      <w:pPr>
        <w:spacing w:after="0" w:line="240" w:lineRule="auto"/>
        <w:sectPr w:rsidR="00E777E2" w:rsidSect="00F63366">
          <w:pgSz w:w="12240" w:h="15840"/>
          <w:pgMar w:top="720" w:right="360" w:bottom="720" w:left="360" w:header="720" w:footer="720" w:gutter="0"/>
          <w:cols w:space="720"/>
          <w:docGrid w:linePitch="360"/>
        </w:sectPr>
      </w:pPr>
    </w:p>
    <w:p w:rsidR="00E777E2" w:rsidRDefault="00E777E2" w:rsidP="00E777E2">
      <w:pPr>
        <w:spacing w:after="0" w:line="240" w:lineRule="auto"/>
      </w:pPr>
      <w:bookmarkStart w:id="1" w:name="section2"/>
      <w:bookmarkStart w:id="2" w:name="start_text"/>
      <w:bookmarkEnd w:id="1"/>
      <w:r>
        <w:lastRenderedPageBreak/>
        <w:t>Section B - Supplies or Services and Prices</w:t>
      </w:r>
    </w:p>
    <w:p w:rsidR="00E777E2" w:rsidRDefault="00E777E2" w:rsidP="00E777E2">
      <w:pPr>
        <w:spacing w:after="0" w:line="240" w:lineRule="auto"/>
      </w:pPr>
    </w:p>
    <w:p w:rsidR="00E777E2" w:rsidRDefault="00E777E2" w:rsidP="00E777E2">
      <w:pPr>
        <w:spacing w:after="0" w:line="240" w:lineRule="auto"/>
      </w:pPr>
      <w:r>
        <w:rPr>
          <w:u w:val="single"/>
        </w:rPr>
        <w:t>SCHEDULE OF SERVICES</w:t>
      </w:r>
    </w:p>
    <w:p w:rsidR="00E777E2" w:rsidRPr="00E43E4F" w:rsidRDefault="00E777E2" w:rsidP="00E777E2">
      <w:pPr>
        <w:spacing w:after="0" w:line="240" w:lineRule="auto"/>
      </w:pPr>
      <w:bookmarkStart w:id="3" w:name="PD000218"/>
      <w:bookmarkStart w:id="4" w:name="PD000404"/>
      <w:bookmarkEnd w:id="3"/>
      <w:bookmarkEnd w:id="4"/>
      <w:r w:rsidRPr="00E43E4F">
        <w:t>Section B - Supplies or Services and Prices</w:t>
      </w:r>
    </w:p>
    <w:p w:rsidR="00E777E2" w:rsidRPr="00E43E4F" w:rsidRDefault="00E777E2" w:rsidP="00E777E2">
      <w:pPr>
        <w:spacing w:after="0" w:line="240" w:lineRule="auto"/>
      </w:pP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t>B.1 SCHEDULE OF SERVICES</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t xml:space="preserve">Schedule of Services Excel Workbook (i.e. CLIN Structure) Attachment 6. </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t>B.2 MAXIMUM CONTRACT CEILING AND MINIMUM CONTRACT GUARANTEE</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t>a) The awardee’s pricing information will be incorporated into Section B of the resultant contract and will represent the ceiling pricing for the duration of the Indefinite-Delivery, Indefinite-Quantity (ID/IQ).</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lastRenderedPageBreak/>
        <w:t>b) Maximum. The maximum contract ceiling value of this single-award procurement is established at $8 Billion dollars.</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t xml:space="preserve">c) Minimum. The minimum guarantee is $5,000 dollars.  </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t xml:space="preserve">d) The Government has no obligation to issue Task Orders to the Contractor beyond the amount specified in paragraph (c). </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t>B.3 SERVICE CONTRACT LABOR STANDARDS (SCLS) GENERAL EXEMPTION</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t>The ID/IQ contract labor categories are considered bona fide executive, administrative, professional labor and are exempt from the SCLS if used to perform the type of professional IT services within the scope of this contract. The ID/IQ Contract does not include wage determinations or SCLS clauses.</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t>B.4 TASK ORDER CONTRACT TYPES</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t>Defense Enterprise Office Solution (DEOS) is a single-award ID/IQ Contract for Department of Defense that allows for the issuance of firm-fixed-price task orders.  Cost reimbursable line items may be included in task orders for Travel and Other Direct Costs.</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t xml:space="preserve">B.5 FIXED PRICE (FP) LABOR RATES </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t xml:space="preserve">The firm-fixed-price labor rates proposed represent the Offeror’s fully-burdened fixed price hourly labor rates for each skill classification for work performed.  These rates will be used as ceiling labor rates for pricing of all labor proposed under future fixed priced Task Orders issued under this ID/IQ Contract.  </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noProof/>
        </w:rPr>
        <w:drawing>
          <wp:anchor distT="0" distB="0" distL="114300" distR="114300" simplePos="0" relativeHeight="251659264" behindDoc="0" locked="0" layoutInCell="1" allowOverlap="1" wp14:anchorId="7EE3C50C" wp14:editId="030B6189">
            <wp:simplePos x="0" y="0"/>
            <wp:positionH relativeFrom="column">
              <wp:posOffset>-457200</wp:posOffset>
            </wp:positionH>
            <wp:positionV relativeFrom="paragraph">
              <wp:posOffset>-20316825</wp:posOffset>
            </wp:positionV>
            <wp:extent cx="7086600" cy="914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0" cy="9144000"/>
                    </a:xfrm>
                    <a:prstGeom prst="rect">
                      <a:avLst/>
                    </a:prstGeom>
                    <a:noFill/>
                  </pic:spPr>
                </pic:pic>
              </a:graphicData>
            </a:graphic>
            <wp14:sizeRelH relativeFrom="margin">
              <wp14:pctWidth>0</wp14:pctWidth>
            </wp14:sizeRelH>
            <wp14:sizeRelV relativeFrom="margin">
              <wp14:pctHeight>0</wp14:pctHeight>
            </wp14:sizeRelV>
          </wp:anchor>
        </w:drawing>
      </w:r>
      <w:r w:rsidRPr="00E43E4F">
        <w:rPr>
          <w:rFonts w:ascii="Times New Roman" w:hAnsi="Times New Roman" w:cs="Times New Roman"/>
          <w:bCs/>
          <w:sz w:val="20"/>
          <w:szCs w:val="20"/>
        </w:rPr>
        <w:t xml:space="preserve">B.6 TRAVEL PRICING </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lastRenderedPageBreak/>
        <w:t>Contractor personnel may be required to travel to support the requirements of this contract as stated in individual Task Orders (TOs). Local travel and travel outside of the local area may be required both in the United States, including its territories and possessions and Non-United States, territories and possessions. For those TOs requiring travel, the Contractor shall include estimated travel requirements in the proposal as required by the Ordering Contracting Officer (OCO), unless plug numbers are provided by the Government. Travel shall not commence without written consent in accordance with instructions in the TO.</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t>If authorized in the Task Order, travel will be reimbursed at actual cost in accordance with the limitations set forth in FAR Subpart 31.205-46, Travel Costs. Profit shall not be applied to travel costs. To the extent authorized by the Task Order, Contractors may apply indirect costs to travel in accordance with the Contractor’s usual accounting practices consistent with FAR 31.2. The OCO must identify a not-to-exceed travel ceiling under a separate CLIN on the Task Order.</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t xml:space="preserve">B.7 OTHER DIRECT COSTS (ODCs) </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lastRenderedPageBreak/>
        <w:t>ODCs may consist of software, materials, and Task Order-related items that are incidental to the services being performed. The cost of general-purpose items required for the conduct of the Contractor’s normal business operations will not be considered an allowable ODC in the performance of this contract. Profit is not allowed on ODCs for any Task Order; however, applicable burdens are allowed in accordance with Contractor’s accounting practices. If applicable, the OCO must identify a not-to-exceed ODC ceiling under a separate CLIN on the Task Order.</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t>B.8 WORK OUTSIDE THE UNITED STATES, INCLUDING ITS TERRITORIES AND POSSESSIONS</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t xml:space="preserve">It is anticipated that there may be Task Orders under this contract for </w:t>
      </w:r>
      <w:r>
        <w:rPr>
          <w:rFonts w:ascii="Times New Roman" w:hAnsi="Times New Roman" w:cs="Times New Roman"/>
          <w:bCs/>
          <w:sz w:val="20"/>
          <w:szCs w:val="20"/>
        </w:rPr>
        <w:t>work in the Non-United States, t</w:t>
      </w:r>
      <w:r w:rsidRPr="00E43E4F">
        <w:rPr>
          <w:rFonts w:ascii="Times New Roman" w:hAnsi="Times New Roman" w:cs="Times New Roman"/>
          <w:bCs/>
          <w:sz w:val="20"/>
          <w:szCs w:val="20"/>
        </w:rPr>
        <w:t xml:space="preserve">erritories and </w:t>
      </w:r>
      <w:r>
        <w:rPr>
          <w:rFonts w:ascii="Times New Roman" w:hAnsi="Times New Roman" w:cs="Times New Roman"/>
          <w:bCs/>
          <w:sz w:val="20"/>
          <w:szCs w:val="20"/>
        </w:rPr>
        <w:t>po</w:t>
      </w:r>
      <w:r w:rsidRPr="00E43E4F">
        <w:rPr>
          <w:rFonts w:ascii="Times New Roman" w:hAnsi="Times New Roman" w:cs="Times New Roman"/>
          <w:bCs/>
          <w:sz w:val="20"/>
          <w:szCs w:val="20"/>
        </w:rPr>
        <w:t xml:space="preserve">ssessions. </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t>The Contractor will be compensated for work performed pursuant to the Task Order. Standard references for pricing include:</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lastRenderedPageBreak/>
        <w:t>The U.S. Department of State’s Bureau of Administration, Office of Allowances, (https://aoprals.state.gov/) publishes quarterly report indexes of living costs abroad, per-diem rate maximums, quarter’s allowances, hardship differentials, and danger pay allowances for Contractors to follow when proposing on locations outside of the United States, including its territories and possessions. No allowances, other than those listed by the U. S. Department of State, shall be allowed on Task Orders.</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bCs/>
          <w:sz w:val="20"/>
          <w:szCs w:val="20"/>
        </w:rPr>
      </w:pPr>
      <w:r w:rsidRPr="00E43E4F">
        <w:rPr>
          <w:rFonts w:ascii="Times New Roman" w:hAnsi="Times New Roman" w:cs="Times New Roman"/>
          <w:bCs/>
          <w:sz w:val="20"/>
          <w:szCs w:val="20"/>
        </w:rPr>
        <w:t xml:space="preserve">The Department of State Standardized Regulations (DSSR) are the controlling regulations for allowances and benefits available to all U.S. Government civilians assigned to foreign areas; however, Contractors </w:t>
      </w:r>
      <w:r>
        <w:rPr>
          <w:rFonts w:ascii="Times New Roman" w:hAnsi="Times New Roman" w:cs="Times New Roman"/>
          <w:bCs/>
          <w:sz w:val="20"/>
          <w:szCs w:val="20"/>
        </w:rPr>
        <w:t>assigned to Non-United States, territories and p</w:t>
      </w:r>
      <w:r w:rsidRPr="00E43E4F">
        <w:rPr>
          <w:rFonts w:ascii="Times New Roman" w:hAnsi="Times New Roman" w:cs="Times New Roman"/>
          <w:bCs/>
          <w:sz w:val="20"/>
          <w:szCs w:val="20"/>
        </w:rPr>
        <w:t>ossessions under this contract shall not exceed the allowances and benefits in the DSSR.</w:t>
      </w:r>
    </w:p>
    <w:p w:rsidR="00E777E2" w:rsidRPr="00E43E4F" w:rsidRDefault="00E777E2" w:rsidP="00E777E2">
      <w:pPr>
        <w:pStyle w:val="NoSpacing"/>
        <w:rPr>
          <w:rFonts w:ascii="Times New Roman" w:hAnsi="Times New Roman" w:cs="Times New Roman"/>
          <w:bCs/>
          <w:sz w:val="20"/>
          <w:szCs w:val="20"/>
        </w:rPr>
      </w:pPr>
    </w:p>
    <w:p w:rsidR="00E777E2" w:rsidRPr="00E43E4F" w:rsidRDefault="00E777E2" w:rsidP="00E777E2">
      <w:pPr>
        <w:pStyle w:val="NoSpacing"/>
        <w:rPr>
          <w:rFonts w:ascii="Times New Roman" w:hAnsi="Times New Roman" w:cs="Times New Roman"/>
          <w:sz w:val="20"/>
          <w:szCs w:val="20"/>
        </w:rPr>
      </w:pPr>
      <w:r>
        <w:rPr>
          <w:rFonts w:ascii="Times New Roman" w:hAnsi="Times New Roman" w:cs="Times New Roman"/>
          <w:bCs/>
          <w:sz w:val="20"/>
          <w:szCs w:val="20"/>
        </w:rPr>
        <w:t>For Non-United States, territories and p</w:t>
      </w:r>
      <w:r w:rsidRPr="00E43E4F">
        <w:rPr>
          <w:rFonts w:ascii="Times New Roman" w:hAnsi="Times New Roman" w:cs="Times New Roman"/>
          <w:bCs/>
          <w:sz w:val="20"/>
          <w:szCs w:val="20"/>
        </w:rPr>
        <w:t>ossessions Task Orders where costs are not specifically addressed in the DSSR, the Government will reimburse the Contractor for all reasonable, allowable, and allocable costs in accordance with FAR 31, Contract Cost Principles and Procedures.</w:t>
      </w:r>
    </w:p>
    <w:p w:rsidR="00E777E2" w:rsidRPr="00E43E4F" w:rsidRDefault="00E777E2" w:rsidP="00E777E2">
      <w:pPr>
        <w:spacing w:after="0" w:line="240" w:lineRule="auto"/>
      </w:pPr>
    </w:p>
    <w:p w:rsidR="00E777E2" w:rsidRDefault="00E777E2" w:rsidP="00E777E2">
      <w:pPr>
        <w:widowControl w:val="0"/>
        <w:autoSpaceDE w:val="0"/>
        <w:autoSpaceDN w:val="0"/>
        <w:adjustRightInd w:val="0"/>
        <w:spacing w:after="0" w:line="240" w:lineRule="auto"/>
        <w:rPr>
          <w:sz w:val="24"/>
          <w:szCs w:val="24"/>
        </w:rPr>
      </w:pPr>
    </w:p>
    <w:p w:rsidR="00E777E2" w:rsidRDefault="00E777E2" w:rsidP="00E777E2">
      <w:pPr>
        <w:widowControl w:val="0"/>
        <w:autoSpaceDE w:val="0"/>
        <w:autoSpaceDN w:val="0"/>
        <w:adjustRightInd w:val="0"/>
        <w:spacing w:after="0" w:line="240" w:lineRule="auto"/>
        <w:rPr>
          <w:sz w:val="24"/>
          <w:szCs w:val="24"/>
        </w:rPr>
      </w:pPr>
    </w:p>
    <w:p w:rsidR="00E777E2" w:rsidRDefault="00E777E2" w:rsidP="00E777E2">
      <w:pPr>
        <w:widowControl w:val="0"/>
        <w:autoSpaceDE w:val="0"/>
        <w:autoSpaceDN w:val="0"/>
        <w:adjustRightInd w:val="0"/>
        <w:spacing w:after="0" w:line="240" w:lineRule="auto"/>
        <w:rPr>
          <w:sz w:val="24"/>
          <w:szCs w:val="24"/>
        </w:rPr>
      </w:pPr>
    </w:p>
    <w:p w:rsidR="00E777E2" w:rsidRDefault="00E777E2" w:rsidP="00E777E2">
      <w:pPr>
        <w:widowControl w:val="0"/>
        <w:autoSpaceDE w:val="0"/>
        <w:autoSpaceDN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0001</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p>
        </w:tc>
        <w:tc>
          <w:tcPr>
            <w:tcW w:w="6912" w:type="dxa"/>
            <w:gridSpan w:val="4"/>
            <w:tcBorders>
              <w:top w:val="nil"/>
              <w:left w:val="nil"/>
              <w:bottom w:val="nil"/>
              <w:right w:val="nil"/>
            </w:tcBorders>
          </w:tcPr>
          <w:p w:rsidR="00E777E2" w:rsidRDefault="00E777E2" w:rsidP="00E777E2">
            <w:pPr>
              <w:keepNext/>
              <w:spacing w:after="0" w:line="240" w:lineRule="auto"/>
            </w:pPr>
            <w:r>
              <w:t>NIPR Environment</w:t>
            </w:r>
          </w:p>
          <w:p w:rsidR="00E777E2" w:rsidRDefault="00E777E2" w:rsidP="00E777E2">
            <w:pPr>
              <w:keepNext/>
              <w:spacing w:after="0" w:line="240" w:lineRule="auto"/>
            </w:pPr>
            <w:r>
              <w:t>FFP</w:t>
            </w:r>
          </w:p>
          <w:p w:rsidR="00E777E2" w:rsidRDefault="00E777E2" w:rsidP="00E777E2">
            <w:pPr>
              <w:keepNext/>
              <w:spacing w:after="0" w:line="240" w:lineRule="auto"/>
            </w:pPr>
            <w:r>
              <w:t>United States, Including its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lastRenderedPageBreak/>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0002</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p>
        </w:tc>
        <w:tc>
          <w:tcPr>
            <w:tcW w:w="6912" w:type="dxa"/>
            <w:gridSpan w:val="4"/>
            <w:tcBorders>
              <w:top w:val="nil"/>
              <w:left w:val="nil"/>
              <w:bottom w:val="nil"/>
              <w:right w:val="nil"/>
            </w:tcBorders>
          </w:tcPr>
          <w:p w:rsidR="00E777E2" w:rsidRDefault="00E777E2" w:rsidP="00E777E2">
            <w:pPr>
              <w:keepNext/>
              <w:spacing w:after="0" w:line="240" w:lineRule="auto"/>
            </w:pPr>
            <w:r>
              <w:t>NIPR Environment</w:t>
            </w:r>
          </w:p>
          <w:p w:rsidR="00E777E2" w:rsidRDefault="00E777E2" w:rsidP="00E777E2">
            <w:pPr>
              <w:keepNext/>
              <w:spacing w:after="0" w:line="240" w:lineRule="auto"/>
            </w:pPr>
            <w:r>
              <w:t>FFP</w:t>
            </w:r>
          </w:p>
          <w:p w:rsidR="00E777E2" w:rsidRDefault="00E777E2" w:rsidP="00E777E2">
            <w:pPr>
              <w:keepNext/>
              <w:spacing w:after="0" w:line="240" w:lineRule="auto"/>
            </w:pPr>
            <w:r>
              <w:t>Locations outside the United States,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0003</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p>
        </w:tc>
        <w:tc>
          <w:tcPr>
            <w:tcW w:w="6912" w:type="dxa"/>
            <w:gridSpan w:val="4"/>
            <w:tcBorders>
              <w:top w:val="nil"/>
              <w:left w:val="nil"/>
              <w:bottom w:val="nil"/>
              <w:right w:val="nil"/>
            </w:tcBorders>
          </w:tcPr>
          <w:p w:rsidR="00E777E2" w:rsidRDefault="00E777E2" w:rsidP="00E777E2">
            <w:pPr>
              <w:keepNext/>
              <w:spacing w:after="0" w:line="240" w:lineRule="auto"/>
            </w:pPr>
            <w:r>
              <w:t>SIPR Environment</w:t>
            </w:r>
          </w:p>
          <w:p w:rsidR="00E777E2" w:rsidRDefault="00E777E2" w:rsidP="00E777E2">
            <w:pPr>
              <w:keepNext/>
              <w:spacing w:after="0" w:line="240" w:lineRule="auto"/>
            </w:pPr>
            <w:r>
              <w:t>FFP</w:t>
            </w:r>
          </w:p>
          <w:p w:rsidR="00E777E2" w:rsidRDefault="00E777E2" w:rsidP="00E777E2">
            <w:pPr>
              <w:keepNext/>
              <w:spacing w:after="0" w:line="240" w:lineRule="auto"/>
            </w:pPr>
            <w:r>
              <w:t>United States, Including Its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0004</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p>
        </w:tc>
        <w:tc>
          <w:tcPr>
            <w:tcW w:w="6912" w:type="dxa"/>
            <w:gridSpan w:val="4"/>
            <w:tcBorders>
              <w:top w:val="nil"/>
              <w:left w:val="nil"/>
              <w:bottom w:val="nil"/>
              <w:right w:val="nil"/>
            </w:tcBorders>
          </w:tcPr>
          <w:p w:rsidR="00E777E2" w:rsidRDefault="00E777E2" w:rsidP="00E777E2">
            <w:pPr>
              <w:keepNext/>
              <w:spacing w:after="0" w:line="240" w:lineRule="auto"/>
            </w:pPr>
            <w:r>
              <w:t>SIPR Environment</w:t>
            </w:r>
          </w:p>
          <w:p w:rsidR="00E777E2" w:rsidRDefault="00E777E2" w:rsidP="00E777E2">
            <w:pPr>
              <w:keepNext/>
              <w:spacing w:after="0" w:line="240" w:lineRule="auto"/>
            </w:pPr>
            <w:r>
              <w:t>FFP</w:t>
            </w:r>
          </w:p>
          <w:p w:rsidR="00E777E2" w:rsidRDefault="00E777E2" w:rsidP="00E777E2">
            <w:pPr>
              <w:keepNext/>
              <w:spacing w:after="0" w:line="240" w:lineRule="auto"/>
            </w:pPr>
            <w:r>
              <w:t>Locations outside the United States,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0005</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p>
        </w:tc>
        <w:tc>
          <w:tcPr>
            <w:tcW w:w="6912" w:type="dxa"/>
            <w:gridSpan w:val="4"/>
            <w:tcBorders>
              <w:top w:val="nil"/>
              <w:left w:val="nil"/>
              <w:bottom w:val="nil"/>
              <w:right w:val="nil"/>
            </w:tcBorders>
          </w:tcPr>
          <w:p w:rsidR="00E777E2" w:rsidRDefault="00E777E2" w:rsidP="00E777E2">
            <w:pPr>
              <w:keepNext/>
              <w:spacing w:after="0" w:line="240" w:lineRule="auto"/>
            </w:pPr>
            <w:r>
              <w:t>D-DIL</w:t>
            </w:r>
          </w:p>
          <w:p w:rsidR="00E777E2" w:rsidRDefault="00E777E2" w:rsidP="00E777E2">
            <w:pPr>
              <w:keepNext/>
              <w:spacing w:after="0" w:line="240" w:lineRule="auto"/>
            </w:pPr>
            <w:r>
              <w:t>FFP</w:t>
            </w:r>
          </w:p>
          <w:p w:rsidR="00E777E2" w:rsidRDefault="00E777E2" w:rsidP="00E777E2">
            <w:pPr>
              <w:keepNext/>
              <w:spacing w:after="0" w:line="240" w:lineRule="auto"/>
            </w:pPr>
            <w:r>
              <w:t>Denied, Disconnected, Intermittent, and Limited Bandwidth (D-DIL)                       NIPR Environment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0006</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p>
        </w:tc>
        <w:tc>
          <w:tcPr>
            <w:tcW w:w="6912" w:type="dxa"/>
            <w:gridSpan w:val="4"/>
            <w:tcBorders>
              <w:top w:val="nil"/>
              <w:left w:val="nil"/>
              <w:bottom w:val="nil"/>
              <w:right w:val="nil"/>
            </w:tcBorders>
          </w:tcPr>
          <w:p w:rsidR="00E777E2" w:rsidRDefault="00E777E2" w:rsidP="00E777E2">
            <w:pPr>
              <w:keepNext/>
              <w:spacing w:after="0" w:line="240" w:lineRule="auto"/>
            </w:pPr>
            <w:r>
              <w:t>D-DIL</w:t>
            </w:r>
          </w:p>
          <w:p w:rsidR="00E777E2" w:rsidRDefault="00E777E2" w:rsidP="00E777E2">
            <w:pPr>
              <w:keepNext/>
              <w:spacing w:after="0" w:line="240" w:lineRule="auto"/>
            </w:pPr>
            <w:r>
              <w:t>FFP</w:t>
            </w:r>
          </w:p>
          <w:p w:rsidR="00E777E2" w:rsidRDefault="00E777E2" w:rsidP="00E777E2">
            <w:pPr>
              <w:keepNext/>
              <w:spacing w:after="0" w:line="240" w:lineRule="auto"/>
            </w:pPr>
            <w:r>
              <w:t>Denied, Disconnected, Intermittent, and Limited Bandwidth (D-DIL)               SIPR Environment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221" w:type="dxa"/>
            <w:tcBorders>
              <w:top w:val="nil"/>
              <w:left w:val="nil"/>
              <w:bottom w:val="nil"/>
              <w:right w:val="nil"/>
            </w:tcBorders>
          </w:tcPr>
          <w:p w:rsidR="00E777E2" w:rsidRDefault="00E777E2" w:rsidP="00E777E2">
            <w:pPr>
              <w:keepNext/>
              <w:spacing w:after="0" w:line="240" w:lineRule="auto"/>
              <w:jc w:val="center"/>
            </w:pPr>
            <w:r>
              <w:t>SUPPLIES/SERVICES</w:t>
            </w:r>
          </w:p>
        </w:tc>
        <w:tc>
          <w:tcPr>
            <w:tcW w:w="1422" w:type="dxa"/>
            <w:tcBorders>
              <w:top w:val="nil"/>
              <w:left w:val="nil"/>
              <w:bottom w:val="nil"/>
              <w:right w:val="nil"/>
            </w:tcBorders>
          </w:tcPr>
          <w:p w:rsidR="00E777E2" w:rsidRDefault="00E777E2" w:rsidP="00E777E2">
            <w:pPr>
              <w:keepNext/>
              <w:spacing w:after="0" w:line="240" w:lineRule="auto"/>
              <w:jc w:val="center"/>
            </w:pPr>
            <w:r>
              <w:t>QUANTITY</w:t>
            </w:r>
          </w:p>
        </w:tc>
        <w:tc>
          <w:tcPr>
            <w:tcW w:w="1067" w:type="dxa"/>
            <w:tcBorders>
              <w:top w:val="nil"/>
              <w:left w:val="nil"/>
              <w:bottom w:val="nil"/>
              <w:right w:val="nil"/>
            </w:tcBorders>
          </w:tcPr>
          <w:p w:rsidR="00E777E2" w:rsidRDefault="00E777E2" w:rsidP="00E777E2">
            <w:pPr>
              <w:keepNext/>
              <w:spacing w:after="0" w:line="240" w:lineRule="auto"/>
              <w:jc w:val="center"/>
            </w:pPr>
            <w:r>
              <w:t>UNIT</w:t>
            </w:r>
          </w:p>
        </w:tc>
        <w:tc>
          <w:tcPr>
            <w:tcW w:w="2112" w:type="dxa"/>
            <w:tcBorders>
              <w:top w:val="nil"/>
              <w:left w:val="nil"/>
              <w:bottom w:val="nil"/>
              <w:right w:val="nil"/>
            </w:tcBorders>
          </w:tcPr>
          <w:p w:rsidR="00E777E2" w:rsidRDefault="00E777E2" w:rsidP="00E777E2">
            <w:pPr>
              <w:keepNext/>
              <w:spacing w:after="0" w:line="240" w:lineRule="auto"/>
              <w:jc w:val="center"/>
            </w:pPr>
            <w:r>
              <w:t>UNIT PRICE</w:t>
            </w:r>
          </w:p>
        </w:tc>
        <w:tc>
          <w:tcPr>
            <w:tcW w:w="279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0007</w:t>
            </w:r>
          </w:p>
        </w:tc>
        <w:tc>
          <w:tcPr>
            <w:tcW w:w="2221" w:type="dxa"/>
            <w:tcBorders>
              <w:top w:val="nil"/>
              <w:left w:val="nil"/>
              <w:bottom w:val="nil"/>
              <w:right w:val="nil"/>
            </w:tcBorders>
          </w:tcPr>
          <w:p w:rsidR="00E777E2" w:rsidRDefault="00E777E2" w:rsidP="00E777E2">
            <w:pPr>
              <w:keepNext/>
              <w:spacing w:after="0" w:line="240" w:lineRule="auto"/>
            </w:pPr>
          </w:p>
        </w:tc>
        <w:tc>
          <w:tcPr>
            <w:tcW w:w="1422"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067" w:type="dxa"/>
            <w:tcBorders>
              <w:top w:val="nil"/>
              <w:left w:val="nil"/>
              <w:bottom w:val="nil"/>
              <w:right w:val="nil"/>
            </w:tcBorders>
          </w:tcPr>
          <w:p w:rsidR="00E777E2" w:rsidRDefault="00E777E2" w:rsidP="00E777E2">
            <w:pPr>
              <w:keepNext/>
              <w:spacing w:after="0" w:line="240" w:lineRule="auto"/>
              <w:jc w:val="center"/>
            </w:pPr>
          </w:p>
        </w:tc>
        <w:tc>
          <w:tcPr>
            <w:tcW w:w="2112" w:type="dxa"/>
            <w:tcBorders>
              <w:top w:val="nil"/>
              <w:left w:val="nil"/>
              <w:bottom w:val="nil"/>
              <w:right w:val="nil"/>
            </w:tcBorders>
          </w:tcPr>
          <w:p w:rsidR="00E777E2" w:rsidRDefault="00E777E2" w:rsidP="00E777E2">
            <w:pPr>
              <w:keepNext/>
              <w:spacing w:after="0" w:line="240" w:lineRule="auto"/>
              <w:jc w:val="center"/>
            </w:pPr>
          </w:p>
        </w:tc>
        <w:tc>
          <w:tcPr>
            <w:tcW w:w="279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p>
        </w:tc>
        <w:tc>
          <w:tcPr>
            <w:tcW w:w="6822" w:type="dxa"/>
            <w:gridSpan w:val="4"/>
            <w:tcBorders>
              <w:top w:val="nil"/>
              <w:left w:val="nil"/>
              <w:bottom w:val="nil"/>
              <w:right w:val="nil"/>
            </w:tcBorders>
          </w:tcPr>
          <w:p w:rsidR="00E777E2" w:rsidRDefault="00E777E2" w:rsidP="00E777E2">
            <w:pPr>
              <w:keepNext/>
              <w:spacing w:after="0" w:line="240" w:lineRule="auto"/>
            </w:pPr>
            <w:r>
              <w:t>Other Direct Costs</w:t>
            </w:r>
          </w:p>
          <w:p w:rsidR="00E777E2" w:rsidRDefault="00E777E2" w:rsidP="00E777E2">
            <w:pPr>
              <w:keepNext/>
              <w:spacing w:after="0" w:line="240" w:lineRule="auto"/>
            </w:pPr>
            <w:r>
              <w:t>COST</w:t>
            </w:r>
          </w:p>
          <w:p w:rsidR="00E777E2" w:rsidRDefault="00E777E2" w:rsidP="00E777E2">
            <w:pPr>
              <w:keepNext/>
              <w:spacing w:after="0" w:line="240" w:lineRule="auto"/>
            </w:pPr>
            <w:r>
              <w:t xml:space="preserve"> **See Schedule of Services (CLIN Structure) Attachment 06 for further information**                                                                                                           **Refer to section B.7**</w:t>
            </w:r>
          </w:p>
          <w:p w:rsidR="00E777E2" w:rsidRDefault="00E777E2" w:rsidP="00E777E2">
            <w:pPr>
              <w:keepNext/>
              <w:spacing w:after="0" w:line="240" w:lineRule="auto"/>
            </w:pPr>
            <w:r>
              <w:t>FOB: Destination</w:t>
            </w:r>
          </w:p>
          <w:p w:rsidR="00E777E2" w:rsidRDefault="00E777E2" w:rsidP="00E777E2">
            <w:pPr>
              <w:keepNext/>
              <w:spacing w:after="0" w:line="240" w:lineRule="auto"/>
            </w:pPr>
          </w:p>
        </w:tc>
        <w:tc>
          <w:tcPr>
            <w:tcW w:w="2790" w:type="dxa"/>
            <w:tcBorders>
              <w:top w:val="nil"/>
              <w:left w:val="nil"/>
              <w:bottom w:val="nil"/>
              <w:right w:val="nil"/>
            </w:tcBorders>
          </w:tcPr>
          <w:p w:rsidR="00E777E2" w:rsidRDefault="00E777E2" w:rsidP="00E777E2">
            <w:pPr>
              <w:keepNext/>
              <w:spacing w:after="0" w:line="240" w:lineRule="auto"/>
              <w:jc w:val="right"/>
            </w:pPr>
          </w:p>
        </w:tc>
      </w:tr>
      <w:tr w:rsidR="00E777E2">
        <w:tc>
          <w:tcPr>
            <w:tcW w:w="5808" w:type="dxa"/>
            <w:gridSpan w:val="4"/>
            <w:tcBorders>
              <w:top w:val="nil"/>
              <w:left w:val="nil"/>
              <w:bottom w:val="nil"/>
              <w:right w:val="nil"/>
            </w:tcBorders>
          </w:tcPr>
          <w:p w:rsidR="00E777E2" w:rsidRDefault="00E777E2" w:rsidP="00E777E2">
            <w:pPr>
              <w:keepNext/>
              <w:spacing w:after="0" w:line="240" w:lineRule="auto"/>
            </w:pPr>
          </w:p>
        </w:tc>
        <w:tc>
          <w:tcPr>
            <w:tcW w:w="2112" w:type="dxa"/>
            <w:tcBorders>
              <w:top w:val="nil"/>
              <w:left w:val="nil"/>
              <w:bottom w:val="nil"/>
              <w:right w:val="nil"/>
            </w:tcBorders>
          </w:tcPr>
          <w:p w:rsidR="00E777E2" w:rsidRDefault="00E777E2" w:rsidP="00E777E2">
            <w:pPr>
              <w:keepNext/>
              <w:tabs>
                <w:tab w:val="decimal" w:pos="0"/>
              </w:tabs>
              <w:spacing w:after="0" w:line="240" w:lineRule="auto"/>
              <w:jc w:val="right"/>
            </w:pPr>
            <w:r>
              <w:t>ESTIMATED COST</w:t>
            </w:r>
          </w:p>
        </w:tc>
        <w:tc>
          <w:tcPr>
            <w:tcW w:w="279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spacing w:after="0" w:line="240" w:lineRule="auto"/>
            </w:pPr>
          </w:p>
        </w:tc>
        <w:tc>
          <w:tcPr>
            <w:tcW w:w="6822" w:type="dxa"/>
            <w:gridSpan w:val="4"/>
            <w:tcBorders>
              <w:top w:val="nil"/>
              <w:left w:val="nil"/>
              <w:bottom w:val="nil"/>
              <w:right w:val="nil"/>
            </w:tcBorders>
          </w:tcPr>
          <w:p w:rsidR="00E777E2" w:rsidRDefault="00E777E2" w:rsidP="00E777E2">
            <w:pPr>
              <w:spacing w:after="0" w:line="240" w:lineRule="auto"/>
            </w:pPr>
          </w:p>
        </w:tc>
        <w:tc>
          <w:tcPr>
            <w:tcW w:w="2790" w:type="dxa"/>
            <w:tcBorders>
              <w:top w:val="nil"/>
              <w:left w:val="nil"/>
              <w:bottom w:val="nil"/>
              <w:right w:val="nil"/>
            </w:tcBorders>
          </w:tcPr>
          <w:p w:rsidR="00E777E2" w:rsidRDefault="00E777E2" w:rsidP="00E777E2">
            <w:pPr>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lastRenderedPageBreak/>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221" w:type="dxa"/>
            <w:tcBorders>
              <w:top w:val="nil"/>
              <w:left w:val="nil"/>
              <w:bottom w:val="nil"/>
              <w:right w:val="nil"/>
            </w:tcBorders>
          </w:tcPr>
          <w:p w:rsidR="00E777E2" w:rsidRDefault="00E777E2" w:rsidP="00E777E2">
            <w:pPr>
              <w:keepNext/>
              <w:spacing w:after="0" w:line="240" w:lineRule="auto"/>
              <w:jc w:val="center"/>
            </w:pPr>
            <w:r>
              <w:t>SUPPLIES/SERVICES</w:t>
            </w:r>
          </w:p>
        </w:tc>
        <w:tc>
          <w:tcPr>
            <w:tcW w:w="1422" w:type="dxa"/>
            <w:tcBorders>
              <w:top w:val="nil"/>
              <w:left w:val="nil"/>
              <w:bottom w:val="nil"/>
              <w:right w:val="nil"/>
            </w:tcBorders>
          </w:tcPr>
          <w:p w:rsidR="00E777E2" w:rsidRDefault="00E777E2" w:rsidP="00E777E2">
            <w:pPr>
              <w:keepNext/>
              <w:spacing w:after="0" w:line="240" w:lineRule="auto"/>
              <w:jc w:val="center"/>
            </w:pPr>
            <w:r>
              <w:t>QUANTITY</w:t>
            </w:r>
          </w:p>
        </w:tc>
        <w:tc>
          <w:tcPr>
            <w:tcW w:w="1067" w:type="dxa"/>
            <w:tcBorders>
              <w:top w:val="nil"/>
              <w:left w:val="nil"/>
              <w:bottom w:val="nil"/>
              <w:right w:val="nil"/>
            </w:tcBorders>
          </w:tcPr>
          <w:p w:rsidR="00E777E2" w:rsidRDefault="00E777E2" w:rsidP="00E777E2">
            <w:pPr>
              <w:keepNext/>
              <w:spacing w:after="0" w:line="240" w:lineRule="auto"/>
              <w:jc w:val="center"/>
            </w:pPr>
            <w:r>
              <w:t>UNIT</w:t>
            </w:r>
          </w:p>
        </w:tc>
        <w:tc>
          <w:tcPr>
            <w:tcW w:w="2112" w:type="dxa"/>
            <w:tcBorders>
              <w:top w:val="nil"/>
              <w:left w:val="nil"/>
              <w:bottom w:val="nil"/>
              <w:right w:val="nil"/>
            </w:tcBorders>
          </w:tcPr>
          <w:p w:rsidR="00E777E2" w:rsidRDefault="00E777E2" w:rsidP="00E777E2">
            <w:pPr>
              <w:keepNext/>
              <w:spacing w:after="0" w:line="240" w:lineRule="auto"/>
              <w:jc w:val="center"/>
            </w:pPr>
            <w:r>
              <w:t>UNIT PRICE</w:t>
            </w:r>
          </w:p>
        </w:tc>
        <w:tc>
          <w:tcPr>
            <w:tcW w:w="279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0008</w:t>
            </w:r>
          </w:p>
        </w:tc>
        <w:tc>
          <w:tcPr>
            <w:tcW w:w="2221" w:type="dxa"/>
            <w:tcBorders>
              <w:top w:val="nil"/>
              <w:left w:val="nil"/>
              <w:bottom w:val="nil"/>
              <w:right w:val="nil"/>
            </w:tcBorders>
          </w:tcPr>
          <w:p w:rsidR="00E777E2" w:rsidRDefault="00E777E2" w:rsidP="00E777E2">
            <w:pPr>
              <w:keepNext/>
              <w:spacing w:after="0" w:line="240" w:lineRule="auto"/>
            </w:pPr>
          </w:p>
        </w:tc>
        <w:tc>
          <w:tcPr>
            <w:tcW w:w="1422"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067" w:type="dxa"/>
            <w:tcBorders>
              <w:top w:val="nil"/>
              <w:left w:val="nil"/>
              <w:bottom w:val="nil"/>
              <w:right w:val="nil"/>
            </w:tcBorders>
          </w:tcPr>
          <w:p w:rsidR="00E777E2" w:rsidRDefault="00E777E2" w:rsidP="00E777E2">
            <w:pPr>
              <w:keepNext/>
              <w:spacing w:after="0" w:line="240" w:lineRule="auto"/>
              <w:jc w:val="center"/>
            </w:pPr>
          </w:p>
        </w:tc>
        <w:tc>
          <w:tcPr>
            <w:tcW w:w="2112" w:type="dxa"/>
            <w:tcBorders>
              <w:top w:val="nil"/>
              <w:left w:val="nil"/>
              <w:bottom w:val="nil"/>
              <w:right w:val="nil"/>
            </w:tcBorders>
          </w:tcPr>
          <w:p w:rsidR="00E777E2" w:rsidRDefault="00E777E2" w:rsidP="00E777E2">
            <w:pPr>
              <w:keepNext/>
              <w:spacing w:after="0" w:line="240" w:lineRule="auto"/>
              <w:jc w:val="center"/>
            </w:pPr>
          </w:p>
        </w:tc>
        <w:tc>
          <w:tcPr>
            <w:tcW w:w="279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p>
        </w:tc>
        <w:tc>
          <w:tcPr>
            <w:tcW w:w="6822" w:type="dxa"/>
            <w:gridSpan w:val="4"/>
            <w:tcBorders>
              <w:top w:val="nil"/>
              <w:left w:val="nil"/>
              <w:bottom w:val="nil"/>
              <w:right w:val="nil"/>
            </w:tcBorders>
          </w:tcPr>
          <w:p w:rsidR="00E777E2" w:rsidRDefault="00E777E2" w:rsidP="00E777E2">
            <w:pPr>
              <w:keepNext/>
              <w:spacing w:after="0" w:line="240" w:lineRule="auto"/>
            </w:pPr>
            <w:r>
              <w:t>Travel</w:t>
            </w:r>
          </w:p>
          <w:p w:rsidR="00E777E2" w:rsidRDefault="00E777E2" w:rsidP="00E777E2">
            <w:pPr>
              <w:keepNext/>
              <w:spacing w:after="0" w:line="240" w:lineRule="auto"/>
            </w:pPr>
            <w:r>
              <w:t>COST</w:t>
            </w:r>
          </w:p>
          <w:p w:rsidR="00E777E2" w:rsidRDefault="00E777E2" w:rsidP="00E777E2">
            <w:pPr>
              <w:keepNext/>
              <w:spacing w:after="0" w:line="240" w:lineRule="auto"/>
            </w:pPr>
            <w:r>
              <w:t xml:space="preserve"> **See Schedule of Services (CLIN Structure) Attachment 06 for further information**                                                                                                           **Refer back to section B.6**</w:t>
            </w:r>
          </w:p>
          <w:p w:rsidR="00E777E2" w:rsidRDefault="00E777E2" w:rsidP="00E777E2">
            <w:pPr>
              <w:keepNext/>
              <w:spacing w:after="0" w:line="240" w:lineRule="auto"/>
            </w:pPr>
            <w:r>
              <w:t>FOB: Destination</w:t>
            </w:r>
          </w:p>
          <w:p w:rsidR="00E777E2" w:rsidRDefault="00E777E2" w:rsidP="00E777E2">
            <w:pPr>
              <w:keepNext/>
              <w:spacing w:after="0" w:line="240" w:lineRule="auto"/>
            </w:pPr>
          </w:p>
        </w:tc>
        <w:tc>
          <w:tcPr>
            <w:tcW w:w="2790" w:type="dxa"/>
            <w:tcBorders>
              <w:top w:val="nil"/>
              <w:left w:val="nil"/>
              <w:bottom w:val="nil"/>
              <w:right w:val="nil"/>
            </w:tcBorders>
          </w:tcPr>
          <w:p w:rsidR="00E777E2" w:rsidRDefault="00E777E2" w:rsidP="00E777E2">
            <w:pPr>
              <w:keepNext/>
              <w:spacing w:after="0" w:line="240" w:lineRule="auto"/>
              <w:jc w:val="right"/>
            </w:pPr>
          </w:p>
        </w:tc>
      </w:tr>
      <w:tr w:rsidR="00E777E2">
        <w:tc>
          <w:tcPr>
            <w:tcW w:w="5808" w:type="dxa"/>
            <w:gridSpan w:val="4"/>
            <w:tcBorders>
              <w:top w:val="nil"/>
              <w:left w:val="nil"/>
              <w:bottom w:val="nil"/>
              <w:right w:val="nil"/>
            </w:tcBorders>
          </w:tcPr>
          <w:p w:rsidR="00E777E2" w:rsidRDefault="00E777E2" w:rsidP="00E777E2">
            <w:pPr>
              <w:keepNext/>
              <w:spacing w:after="0" w:line="240" w:lineRule="auto"/>
            </w:pPr>
          </w:p>
        </w:tc>
        <w:tc>
          <w:tcPr>
            <w:tcW w:w="2112" w:type="dxa"/>
            <w:tcBorders>
              <w:top w:val="nil"/>
              <w:left w:val="nil"/>
              <w:bottom w:val="nil"/>
              <w:right w:val="nil"/>
            </w:tcBorders>
          </w:tcPr>
          <w:p w:rsidR="00E777E2" w:rsidRDefault="00E777E2" w:rsidP="00E777E2">
            <w:pPr>
              <w:keepNext/>
              <w:tabs>
                <w:tab w:val="decimal" w:pos="0"/>
              </w:tabs>
              <w:spacing w:after="0" w:line="240" w:lineRule="auto"/>
              <w:jc w:val="right"/>
            </w:pPr>
            <w:r>
              <w:t>ESTIMATED COST</w:t>
            </w:r>
          </w:p>
        </w:tc>
        <w:tc>
          <w:tcPr>
            <w:tcW w:w="279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spacing w:after="0" w:line="240" w:lineRule="auto"/>
            </w:pPr>
          </w:p>
        </w:tc>
        <w:tc>
          <w:tcPr>
            <w:tcW w:w="6822" w:type="dxa"/>
            <w:gridSpan w:val="4"/>
            <w:tcBorders>
              <w:top w:val="nil"/>
              <w:left w:val="nil"/>
              <w:bottom w:val="nil"/>
              <w:right w:val="nil"/>
            </w:tcBorders>
          </w:tcPr>
          <w:p w:rsidR="00E777E2" w:rsidRDefault="00E777E2" w:rsidP="00E777E2">
            <w:pPr>
              <w:spacing w:after="0" w:line="240" w:lineRule="auto"/>
            </w:pPr>
          </w:p>
        </w:tc>
        <w:tc>
          <w:tcPr>
            <w:tcW w:w="2790" w:type="dxa"/>
            <w:tcBorders>
              <w:top w:val="nil"/>
              <w:left w:val="nil"/>
              <w:bottom w:val="nil"/>
              <w:right w:val="nil"/>
            </w:tcBorders>
          </w:tcPr>
          <w:p w:rsidR="00E777E2" w:rsidRDefault="00E777E2" w:rsidP="00E777E2">
            <w:pPr>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1001</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lastRenderedPageBreak/>
              <w:t>OPTION</w:t>
            </w:r>
          </w:p>
        </w:tc>
        <w:tc>
          <w:tcPr>
            <w:tcW w:w="6912" w:type="dxa"/>
            <w:gridSpan w:val="4"/>
            <w:tcBorders>
              <w:top w:val="nil"/>
              <w:left w:val="nil"/>
              <w:bottom w:val="nil"/>
              <w:right w:val="nil"/>
            </w:tcBorders>
          </w:tcPr>
          <w:p w:rsidR="00E777E2" w:rsidRDefault="00E777E2" w:rsidP="00E777E2">
            <w:pPr>
              <w:keepNext/>
              <w:spacing w:after="0" w:line="240" w:lineRule="auto"/>
            </w:pPr>
            <w:r>
              <w:t>NIPR Environment</w:t>
            </w:r>
          </w:p>
          <w:p w:rsidR="00E777E2" w:rsidRDefault="00E777E2" w:rsidP="00E777E2">
            <w:pPr>
              <w:keepNext/>
              <w:spacing w:after="0" w:line="240" w:lineRule="auto"/>
            </w:pPr>
            <w:r>
              <w:t>FFP</w:t>
            </w:r>
          </w:p>
          <w:p w:rsidR="00E777E2" w:rsidRDefault="00E777E2" w:rsidP="00E777E2">
            <w:pPr>
              <w:keepNext/>
              <w:spacing w:after="0" w:line="240" w:lineRule="auto"/>
            </w:pPr>
            <w:r>
              <w:t>United States, Including its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1002</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NIPR Environment</w:t>
            </w:r>
          </w:p>
          <w:p w:rsidR="00E777E2" w:rsidRDefault="00E777E2" w:rsidP="00E777E2">
            <w:pPr>
              <w:keepNext/>
              <w:spacing w:after="0" w:line="240" w:lineRule="auto"/>
            </w:pPr>
            <w:r>
              <w:t>FFP</w:t>
            </w:r>
          </w:p>
          <w:p w:rsidR="00E777E2" w:rsidRDefault="00E777E2" w:rsidP="00E777E2">
            <w:pPr>
              <w:keepNext/>
              <w:spacing w:after="0" w:line="240" w:lineRule="auto"/>
            </w:pPr>
            <w:r>
              <w:t>Locations outside the United States,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1003</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SIPR Environment</w:t>
            </w:r>
          </w:p>
          <w:p w:rsidR="00E777E2" w:rsidRDefault="00E777E2" w:rsidP="00E777E2">
            <w:pPr>
              <w:keepNext/>
              <w:spacing w:after="0" w:line="240" w:lineRule="auto"/>
            </w:pPr>
            <w:r>
              <w:t>FFP</w:t>
            </w:r>
          </w:p>
          <w:p w:rsidR="00E777E2" w:rsidRDefault="00E777E2" w:rsidP="00E777E2">
            <w:pPr>
              <w:keepNext/>
              <w:spacing w:after="0" w:line="240" w:lineRule="auto"/>
            </w:pPr>
            <w:r>
              <w:t>United States, Including Its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1004</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SIPR Environment</w:t>
            </w:r>
          </w:p>
          <w:p w:rsidR="00E777E2" w:rsidRDefault="00E777E2" w:rsidP="00E777E2">
            <w:pPr>
              <w:keepNext/>
              <w:spacing w:after="0" w:line="240" w:lineRule="auto"/>
            </w:pPr>
            <w:r>
              <w:t>FFP</w:t>
            </w:r>
          </w:p>
          <w:p w:rsidR="00E777E2" w:rsidRDefault="00E777E2" w:rsidP="00E777E2">
            <w:pPr>
              <w:keepNext/>
              <w:spacing w:after="0" w:line="240" w:lineRule="auto"/>
            </w:pPr>
            <w:r>
              <w:t>Locations outside the United States,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1005</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D-DIL</w:t>
            </w:r>
          </w:p>
          <w:p w:rsidR="00E777E2" w:rsidRDefault="00E777E2" w:rsidP="00E777E2">
            <w:pPr>
              <w:keepNext/>
              <w:spacing w:after="0" w:line="240" w:lineRule="auto"/>
            </w:pPr>
            <w:r>
              <w:t>FFP</w:t>
            </w:r>
          </w:p>
          <w:p w:rsidR="00E777E2" w:rsidRDefault="00E777E2" w:rsidP="00E777E2">
            <w:pPr>
              <w:keepNext/>
              <w:spacing w:after="0" w:line="240" w:lineRule="auto"/>
            </w:pPr>
            <w:r>
              <w:t xml:space="preserve">Denied, Disconnected, Intermittent, and Limited Bandwidth (D-DIL)                       NIPR Environment                                                                                                                                                                                                                               </w:t>
            </w:r>
            <w:r>
              <w:lastRenderedPageBreak/>
              <w:t>**See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lastRenderedPageBreak/>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1006</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D-DIL</w:t>
            </w:r>
          </w:p>
          <w:p w:rsidR="00E777E2" w:rsidRDefault="00E777E2" w:rsidP="00E777E2">
            <w:pPr>
              <w:keepNext/>
              <w:spacing w:after="0" w:line="240" w:lineRule="auto"/>
            </w:pPr>
            <w:r>
              <w:t>FFP</w:t>
            </w:r>
          </w:p>
          <w:p w:rsidR="00E777E2" w:rsidRDefault="00E777E2" w:rsidP="00E777E2">
            <w:pPr>
              <w:keepNext/>
              <w:spacing w:after="0" w:line="240" w:lineRule="auto"/>
            </w:pPr>
            <w:r>
              <w:t>Denied, Disconnected, Intermittent, and Limited Bandwidth (D-DIL)               SIPR Environment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pPr>
      <w:r>
        <w:t xml:space="preserve">              </w:t>
      </w:r>
    </w:p>
    <w:p w:rsidR="00E777E2" w:rsidRDefault="00E777E2" w:rsidP="00E777E2">
      <w:pPr>
        <w:spacing w:after="0" w:line="240" w:lineRule="auto"/>
      </w:pPr>
      <w:r>
        <w:t xml:space="preserve"> </w:t>
      </w:r>
    </w:p>
    <w:p w:rsidR="00E777E2" w:rsidRDefault="00E777E2" w:rsidP="00E777E2">
      <w:pPr>
        <w:widowControl w:val="0"/>
        <w:autoSpaceDE w:val="0"/>
        <w:autoSpaceDN w:val="0"/>
        <w:adjustRightInd w:val="0"/>
        <w:spacing w:after="0" w:line="240" w:lineRule="auto"/>
        <w:rPr>
          <w:sz w:val="24"/>
          <w:szCs w:val="24"/>
        </w:rPr>
      </w:pPr>
      <w:bookmarkStart w:id="5" w:name="PD000421"/>
      <w:bookmarkEnd w:id="5"/>
    </w:p>
    <w:p w:rsidR="00E777E2" w:rsidRDefault="00E777E2" w:rsidP="00E777E2">
      <w:pPr>
        <w:widowControl w:val="0"/>
        <w:autoSpaceDE w:val="0"/>
        <w:autoSpaceDN w:val="0"/>
        <w:adjustRightInd w:val="0"/>
        <w:spacing w:after="0" w:line="240" w:lineRule="auto"/>
        <w:rPr>
          <w:sz w:val="24"/>
          <w:szCs w:val="24"/>
        </w:rPr>
      </w:pPr>
    </w:p>
    <w:p w:rsidR="00E777E2" w:rsidRDefault="00E777E2" w:rsidP="00E777E2">
      <w:pPr>
        <w:widowControl w:val="0"/>
        <w:autoSpaceDE w:val="0"/>
        <w:autoSpaceDN w:val="0"/>
        <w:adjustRightInd w:val="0"/>
        <w:spacing w:after="0" w:line="240" w:lineRule="auto"/>
        <w:rPr>
          <w:sz w:val="24"/>
          <w:szCs w:val="24"/>
        </w:rPr>
      </w:pPr>
    </w:p>
    <w:p w:rsidR="00E777E2" w:rsidRDefault="00E777E2" w:rsidP="00E777E2">
      <w:pPr>
        <w:widowControl w:val="0"/>
        <w:autoSpaceDE w:val="0"/>
        <w:autoSpaceDN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221" w:type="dxa"/>
            <w:tcBorders>
              <w:top w:val="nil"/>
              <w:left w:val="nil"/>
              <w:bottom w:val="nil"/>
              <w:right w:val="nil"/>
            </w:tcBorders>
          </w:tcPr>
          <w:p w:rsidR="00E777E2" w:rsidRDefault="00E777E2" w:rsidP="00E777E2">
            <w:pPr>
              <w:keepNext/>
              <w:spacing w:after="0" w:line="240" w:lineRule="auto"/>
              <w:jc w:val="center"/>
            </w:pPr>
            <w:r>
              <w:t>SUPPLIES/SERVICES</w:t>
            </w:r>
          </w:p>
        </w:tc>
        <w:tc>
          <w:tcPr>
            <w:tcW w:w="1422" w:type="dxa"/>
            <w:tcBorders>
              <w:top w:val="nil"/>
              <w:left w:val="nil"/>
              <w:bottom w:val="nil"/>
              <w:right w:val="nil"/>
            </w:tcBorders>
          </w:tcPr>
          <w:p w:rsidR="00E777E2" w:rsidRDefault="00E777E2" w:rsidP="00E777E2">
            <w:pPr>
              <w:keepNext/>
              <w:spacing w:after="0" w:line="240" w:lineRule="auto"/>
              <w:jc w:val="center"/>
            </w:pPr>
            <w:r>
              <w:t>QUANTITY</w:t>
            </w:r>
          </w:p>
        </w:tc>
        <w:tc>
          <w:tcPr>
            <w:tcW w:w="1067" w:type="dxa"/>
            <w:tcBorders>
              <w:top w:val="nil"/>
              <w:left w:val="nil"/>
              <w:bottom w:val="nil"/>
              <w:right w:val="nil"/>
            </w:tcBorders>
          </w:tcPr>
          <w:p w:rsidR="00E777E2" w:rsidRDefault="00E777E2" w:rsidP="00E777E2">
            <w:pPr>
              <w:keepNext/>
              <w:spacing w:after="0" w:line="240" w:lineRule="auto"/>
              <w:jc w:val="center"/>
            </w:pPr>
            <w:r>
              <w:t>UNIT</w:t>
            </w:r>
          </w:p>
        </w:tc>
        <w:tc>
          <w:tcPr>
            <w:tcW w:w="2112" w:type="dxa"/>
            <w:tcBorders>
              <w:top w:val="nil"/>
              <w:left w:val="nil"/>
              <w:bottom w:val="nil"/>
              <w:right w:val="nil"/>
            </w:tcBorders>
          </w:tcPr>
          <w:p w:rsidR="00E777E2" w:rsidRDefault="00E777E2" w:rsidP="00E777E2">
            <w:pPr>
              <w:keepNext/>
              <w:spacing w:after="0" w:line="240" w:lineRule="auto"/>
              <w:jc w:val="center"/>
            </w:pPr>
            <w:r>
              <w:t>UNIT PRICE</w:t>
            </w:r>
          </w:p>
        </w:tc>
        <w:tc>
          <w:tcPr>
            <w:tcW w:w="279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1007</w:t>
            </w:r>
          </w:p>
        </w:tc>
        <w:tc>
          <w:tcPr>
            <w:tcW w:w="2221" w:type="dxa"/>
            <w:tcBorders>
              <w:top w:val="nil"/>
              <w:left w:val="nil"/>
              <w:bottom w:val="nil"/>
              <w:right w:val="nil"/>
            </w:tcBorders>
          </w:tcPr>
          <w:p w:rsidR="00E777E2" w:rsidRDefault="00E777E2" w:rsidP="00E777E2">
            <w:pPr>
              <w:keepNext/>
              <w:spacing w:after="0" w:line="240" w:lineRule="auto"/>
            </w:pPr>
          </w:p>
        </w:tc>
        <w:tc>
          <w:tcPr>
            <w:tcW w:w="1422"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067" w:type="dxa"/>
            <w:tcBorders>
              <w:top w:val="nil"/>
              <w:left w:val="nil"/>
              <w:bottom w:val="nil"/>
              <w:right w:val="nil"/>
            </w:tcBorders>
          </w:tcPr>
          <w:p w:rsidR="00E777E2" w:rsidRDefault="00E777E2" w:rsidP="00E777E2">
            <w:pPr>
              <w:keepNext/>
              <w:spacing w:after="0" w:line="240" w:lineRule="auto"/>
              <w:jc w:val="center"/>
            </w:pPr>
          </w:p>
        </w:tc>
        <w:tc>
          <w:tcPr>
            <w:tcW w:w="2112" w:type="dxa"/>
            <w:tcBorders>
              <w:top w:val="nil"/>
              <w:left w:val="nil"/>
              <w:bottom w:val="nil"/>
              <w:right w:val="nil"/>
            </w:tcBorders>
          </w:tcPr>
          <w:p w:rsidR="00E777E2" w:rsidRDefault="00E777E2" w:rsidP="00E777E2">
            <w:pPr>
              <w:keepNext/>
              <w:spacing w:after="0" w:line="240" w:lineRule="auto"/>
              <w:jc w:val="center"/>
            </w:pPr>
          </w:p>
        </w:tc>
        <w:tc>
          <w:tcPr>
            <w:tcW w:w="279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lastRenderedPageBreak/>
              <w:t>OPTION</w:t>
            </w:r>
          </w:p>
        </w:tc>
        <w:tc>
          <w:tcPr>
            <w:tcW w:w="6822" w:type="dxa"/>
            <w:gridSpan w:val="4"/>
            <w:tcBorders>
              <w:top w:val="nil"/>
              <w:left w:val="nil"/>
              <w:bottom w:val="nil"/>
              <w:right w:val="nil"/>
            </w:tcBorders>
          </w:tcPr>
          <w:p w:rsidR="00E777E2" w:rsidRDefault="00E777E2" w:rsidP="00E777E2">
            <w:pPr>
              <w:keepNext/>
              <w:spacing w:after="0" w:line="240" w:lineRule="auto"/>
            </w:pPr>
            <w:r>
              <w:t>Other Direct Costs</w:t>
            </w:r>
          </w:p>
          <w:p w:rsidR="00E777E2" w:rsidRDefault="00E777E2" w:rsidP="00E777E2">
            <w:pPr>
              <w:keepNext/>
              <w:spacing w:after="0" w:line="240" w:lineRule="auto"/>
            </w:pPr>
            <w:r>
              <w:t>COST</w:t>
            </w:r>
          </w:p>
          <w:p w:rsidR="00E777E2" w:rsidRDefault="00E777E2" w:rsidP="00E777E2">
            <w:pPr>
              <w:keepNext/>
              <w:spacing w:after="0" w:line="240" w:lineRule="auto"/>
            </w:pPr>
            <w:r>
              <w:t xml:space="preserve"> **See Schedule of Services (CLIN Structure) Attachment 06 for further information**                                                                                                           **Refer to section B.7**</w:t>
            </w:r>
          </w:p>
          <w:p w:rsidR="00E777E2" w:rsidRDefault="00E777E2" w:rsidP="00E777E2">
            <w:pPr>
              <w:keepNext/>
              <w:spacing w:after="0" w:line="240" w:lineRule="auto"/>
            </w:pPr>
            <w:r>
              <w:t>FOB: Destination</w:t>
            </w:r>
          </w:p>
          <w:p w:rsidR="00E777E2" w:rsidRDefault="00E777E2" w:rsidP="00E777E2">
            <w:pPr>
              <w:keepNext/>
              <w:spacing w:after="0" w:line="240" w:lineRule="auto"/>
            </w:pPr>
          </w:p>
        </w:tc>
        <w:tc>
          <w:tcPr>
            <w:tcW w:w="2790" w:type="dxa"/>
            <w:tcBorders>
              <w:top w:val="nil"/>
              <w:left w:val="nil"/>
              <w:bottom w:val="nil"/>
              <w:right w:val="nil"/>
            </w:tcBorders>
          </w:tcPr>
          <w:p w:rsidR="00E777E2" w:rsidRDefault="00E777E2" w:rsidP="00E777E2">
            <w:pPr>
              <w:keepNext/>
              <w:spacing w:after="0" w:line="240" w:lineRule="auto"/>
              <w:jc w:val="right"/>
            </w:pPr>
          </w:p>
        </w:tc>
      </w:tr>
      <w:tr w:rsidR="00E777E2">
        <w:tc>
          <w:tcPr>
            <w:tcW w:w="5808" w:type="dxa"/>
            <w:gridSpan w:val="4"/>
            <w:tcBorders>
              <w:top w:val="nil"/>
              <w:left w:val="nil"/>
              <w:bottom w:val="nil"/>
              <w:right w:val="nil"/>
            </w:tcBorders>
          </w:tcPr>
          <w:p w:rsidR="00E777E2" w:rsidRDefault="00E777E2" w:rsidP="00E777E2">
            <w:pPr>
              <w:keepNext/>
              <w:spacing w:after="0" w:line="240" w:lineRule="auto"/>
            </w:pPr>
          </w:p>
        </w:tc>
        <w:tc>
          <w:tcPr>
            <w:tcW w:w="2112" w:type="dxa"/>
            <w:tcBorders>
              <w:top w:val="nil"/>
              <w:left w:val="nil"/>
              <w:bottom w:val="nil"/>
              <w:right w:val="nil"/>
            </w:tcBorders>
          </w:tcPr>
          <w:p w:rsidR="00E777E2" w:rsidRDefault="00E777E2" w:rsidP="00E777E2">
            <w:pPr>
              <w:keepNext/>
              <w:tabs>
                <w:tab w:val="decimal" w:pos="0"/>
              </w:tabs>
              <w:spacing w:after="0" w:line="240" w:lineRule="auto"/>
              <w:jc w:val="right"/>
            </w:pPr>
            <w:r>
              <w:t>ESTIMATED COST</w:t>
            </w:r>
          </w:p>
        </w:tc>
        <w:tc>
          <w:tcPr>
            <w:tcW w:w="279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spacing w:after="0" w:line="240" w:lineRule="auto"/>
            </w:pPr>
          </w:p>
        </w:tc>
        <w:tc>
          <w:tcPr>
            <w:tcW w:w="6822" w:type="dxa"/>
            <w:gridSpan w:val="4"/>
            <w:tcBorders>
              <w:top w:val="nil"/>
              <w:left w:val="nil"/>
              <w:bottom w:val="nil"/>
              <w:right w:val="nil"/>
            </w:tcBorders>
          </w:tcPr>
          <w:p w:rsidR="00E777E2" w:rsidRDefault="00E777E2" w:rsidP="00E777E2">
            <w:pPr>
              <w:spacing w:after="0" w:line="240" w:lineRule="auto"/>
            </w:pPr>
          </w:p>
        </w:tc>
        <w:tc>
          <w:tcPr>
            <w:tcW w:w="2790" w:type="dxa"/>
            <w:tcBorders>
              <w:top w:val="nil"/>
              <w:left w:val="nil"/>
              <w:bottom w:val="nil"/>
              <w:right w:val="nil"/>
            </w:tcBorders>
          </w:tcPr>
          <w:p w:rsidR="00E777E2" w:rsidRDefault="00E777E2" w:rsidP="00E777E2">
            <w:pPr>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221" w:type="dxa"/>
            <w:tcBorders>
              <w:top w:val="nil"/>
              <w:left w:val="nil"/>
              <w:bottom w:val="nil"/>
              <w:right w:val="nil"/>
            </w:tcBorders>
          </w:tcPr>
          <w:p w:rsidR="00E777E2" w:rsidRDefault="00E777E2" w:rsidP="00E777E2">
            <w:pPr>
              <w:keepNext/>
              <w:spacing w:after="0" w:line="240" w:lineRule="auto"/>
              <w:jc w:val="center"/>
            </w:pPr>
            <w:r>
              <w:t>SUPPLIES/SERVICES</w:t>
            </w:r>
          </w:p>
        </w:tc>
        <w:tc>
          <w:tcPr>
            <w:tcW w:w="1422" w:type="dxa"/>
            <w:tcBorders>
              <w:top w:val="nil"/>
              <w:left w:val="nil"/>
              <w:bottom w:val="nil"/>
              <w:right w:val="nil"/>
            </w:tcBorders>
          </w:tcPr>
          <w:p w:rsidR="00E777E2" w:rsidRDefault="00E777E2" w:rsidP="00E777E2">
            <w:pPr>
              <w:keepNext/>
              <w:spacing w:after="0" w:line="240" w:lineRule="auto"/>
              <w:jc w:val="center"/>
            </w:pPr>
            <w:r>
              <w:t>QUANTITY</w:t>
            </w:r>
          </w:p>
        </w:tc>
        <w:tc>
          <w:tcPr>
            <w:tcW w:w="1067" w:type="dxa"/>
            <w:tcBorders>
              <w:top w:val="nil"/>
              <w:left w:val="nil"/>
              <w:bottom w:val="nil"/>
              <w:right w:val="nil"/>
            </w:tcBorders>
          </w:tcPr>
          <w:p w:rsidR="00E777E2" w:rsidRDefault="00E777E2" w:rsidP="00E777E2">
            <w:pPr>
              <w:keepNext/>
              <w:spacing w:after="0" w:line="240" w:lineRule="auto"/>
              <w:jc w:val="center"/>
            </w:pPr>
            <w:r>
              <w:t>UNIT</w:t>
            </w:r>
          </w:p>
        </w:tc>
        <w:tc>
          <w:tcPr>
            <w:tcW w:w="2112" w:type="dxa"/>
            <w:tcBorders>
              <w:top w:val="nil"/>
              <w:left w:val="nil"/>
              <w:bottom w:val="nil"/>
              <w:right w:val="nil"/>
            </w:tcBorders>
          </w:tcPr>
          <w:p w:rsidR="00E777E2" w:rsidRDefault="00E777E2" w:rsidP="00E777E2">
            <w:pPr>
              <w:keepNext/>
              <w:spacing w:after="0" w:line="240" w:lineRule="auto"/>
              <w:jc w:val="center"/>
            </w:pPr>
            <w:r>
              <w:t>UNIT PRICE</w:t>
            </w:r>
          </w:p>
        </w:tc>
        <w:tc>
          <w:tcPr>
            <w:tcW w:w="279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1008</w:t>
            </w:r>
          </w:p>
        </w:tc>
        <w:tc>
          <w:tcPr>
            <w:tcW w:w="2221" w:type="dxa"/>
            <w:tcBorders>
              <w:top w:val="nil"/>
              <w:left w:val="nil"/>
              <w:bottom w:val="nil"/>
              <w:right w:val="nil"/>
            </w:tcBorders>
          </w:tcPr>
          <w:p w:rsidR="00E777E2" w:rsidRDefault="00E777E2" w:rsidP="00E777E2">
            <w:pPr>
              <w:keepNext/>
              <w:spacing w:after="0" w:line="240" w:lineRule="auto"/>
            </w:pPr>
          </w:p>
        </w:tc>
        <w:tc>
          <w:tcPr>
            <w:tcW w:w="1422"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067" w:type="dxa"/>
            <w:tcBorders>
              <w:top w:val="nil"/>
              <w:left w:val="nil"/>
              <w:bottom w:val="nil"/>
              <w:right w:val="nil"/>
            </w:tcBorders>
          </w:tcPr>
          <w:p w:rsidR="00E777E2" w:rsidRDefault="00E777E2" w:rsidP="00E777E2">
            <w:pPr>
              <w:keepNext/>
              <w:spacing w:after="0" w:line="240" w:lineRule="auto"/>
              <w:jc w:val="center"/>
            </w:pPr>
          </w:p>
        </w:tc>
        <w:tc>
          <w:tcPr>
            <w:tcW w:w="2112" w:type="dxa"/>
            <w:tcBorders>
              <w:top w:val="nil"/>
              <w:left w:val="nil"/>
              <w:bottom w:val="nil"/>
              <w:right w:val="nil"/>
            </w:tcBorders>
          </w:tcPr>
          <w:p w:rsidR="00E777E2" w:rsidRDefault="00E777E2" w:rsidP="00E777E2">
            <w:pPr>
              <w:keepNext/>
              <w:spacing w:after="0" w:line="240" w:lineRule="auto"/>
              <w:jc w:val="center"/>
            </w:pPr>
          </w:p>
        </w:tc>
        <w:tc>
          <w:tcPr>
            <w:tcW w:w="279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822" w:type="dxa"/>
            <w:gridSpan w:val="4"/>
            <w:tcBorders>
              <w:top w:val="nil"/>
              <w:left w:val="nil"/>
              <w:bottom w:val="nil"/>
              <w:right w:val="nil"/>
            </w:tcBorders>
          </w:tcPr>
          <w:p w:rsidR="00E777E2" w:rsidRDefault="00E777E2" w:rsidP="00E777E2">
            <w:pPr>
              <w:keepNext/>
              <w:spacing w:after="0" w:line="240" w:lineRule="auto"/>
            </w:pPr>
            <w:r>
              <w:t>Travel</w:t>
            </w:r>
          </w:p>
          <w:p w:rsidR="00E777E2" w:rsidRDefault="00E777E2" w:rsidP="00E777E2">
            <w:pPr>
              <w:keepNext/>
              <w:spacing w:after="0" w:line="240" w:lineRule="auto"/>
            </w:pPr>
            <w:r>
              <w:t>COST</w:t>
            </w:r>
          </w:p>
          <w:p w:rsidR="00E777E2" w:rsidRDefault="00E777E2" w:rsidP="00E777E2">
            <w:pPr>
              <w:keepNext/>
              <w:spacing w:after="0" w:line="240" w:lineRule="auto"/>
            </w:pPr>
            <w:r>
              <w:t xml:space="preserve"> **See Schedule of Services (CLIN Structure) Attachment 06 for further information**                                                                                                           **Refer back to section B.6**</w:t>
            </w:r>
          </w:p>
          <w:p w:rsidR="00E777E2" w:rsidRDefault="00E777E2" w:rsidP="00E777E2">
            <w:pPr>
              <w:keepNext/>
              <w:spacing w:after="0" w:line="240" w:lineRule="auto"/>
            </w:pPr>
            <w:r>
              <w:t>FOB: Destination</w:t>
            </w:r>
          </w:p>
          <w:p w:rsidR="00E777E2" w:rsidRDefault="00E777E2" w:rsidP="00E777E2">
            <w:pPr>
              <w:keepNext/>
              <w:spacing w:after="0" w:line="240" w:lineRule="auto"/>
            </w:pPr>
          </w:p>
        </w:tc>
        <w:tc>
          <w:tcPr>
            <w:tcW w:w="2790" w:type="dxa"/>
            <w:tcBorders>
              <w:top w:val="nil"/>
              <w:left w:val="nil"/>
              <w:bottom w:val="nil"/>
              <w:right w:val="nil"/>
            </w:tcBorders>
          </w:tcPr>
          <w:p w:rsidR="00E777E2" w:rsidRDefault="00E777E2" w:rsidP="00E777E2">
            <w:pPr>
              <w:keepNext/>
              <w:spacing w:after="0" w:line="240" w:lineRule="auto"/>
              <w:jc w:val="right"/>
            </w:pPr>
          </w:p>
        </w:tc>
      </w:tr>
      <w:tr w:rsidR="00E777E2">
        <w:tc>
          <w:tcPr>
            <w:tcW w:w="5808" w:type="dxa"/>
            <w:gridSpan w:val="4"/>
            <w:tcBorders>
              <w:top w:val="nil"/>
              <w:left w:val="nil"/>
              <w:bottom w:val="nil"/>
              <w:right w:val="nil"/>
            </w:tcBorders>
          </w:tcPr>
          <w:p w:rsidR="00E777E2" w:rsidRDefault="00E777E2" w:rsidP="00E777E2">
            <w:pPr>
              <w:keepNext/>
              <w:spacing w:after="0" w:line="240" w:lineRule="auto"/>
            </w:pPr>
          </w:p>
        </w:tc>
        <w:tc>
          <w:tcPr>
            <w:tcW w:w="2112" w:type="dxa"/>
            <w:tcBorders>
              <w:top w:val="nil"/>
              <w:left w:val="nil"/>
              <w:bottom w:val="nil"/>
              <w:right w:val="nil"/>
            </w:tcBorders>
          </w:tcPr>
          <w:p w:rsidR="00E777E2" w:rsidRDefault="00E777E2" w:rsidP="00E777E2">
            <w:pPr>
              <w:keepNext/>
              <w:tabs>
                <w:tab w:val="decimal" w:pos="0"/>
              </w:tabs>
              <w:spacing w:after="0" w:line="240" w:lineRule="auto"/>
              <w:jc w:val="right"/>
            </w:pPr>
            <w:r>
              <w:t>ESTIMATED COST</w:t>
            </w:r>
          </w:p>
        </w:tc>
        <w:tc>
          <w:tcPr>
            <w:tcW w:w="279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spacing w:after="0" w:line="240" w:lineRule="auto"/>
            </w:pPr>
          </w:p>
        </w:tc>
        <w:tc>
          <w:tcPr>
            <w:tcW w:w="6822" w:type="dxa"/>
            <w:gridSpan w:val="4"/>
            <w:tcBorders>
              <w:top w:val="nil"/>
              <w:left w:val="nil"/>
              <w:bottom w:val="nil"/>
              <w:right w:val="nil"/>
            </w:tcBorders>
          </w:tcPr>
          <w:p w:rsidR="00E777E2" w:rsidRDefault="00E777E2" w:rsidP="00E777E2">
            <w:pPr>
              <w:spacing w:after="0" w:line="240" w:lineRule="auto"/>
            </w:pPr>
          </w:p>
        </w:tc>
        <w:tc>
          <w:tcPr>
            <w:tcW w:w="2790" w:type="dxa"/>
            <w:tcBorders>
              <w:top w:val="nil"/>
              <w:left w:val="nil"/>
              <w:bottom w:val="nil"/>
              <w:right w:val="nil"/>
            </w:tcBorders>
          </w:tcPr>
          <w:p w:rsidR="00E777E2" w:rsidRDefault="00E777E2" w:rsidP="00E777E2">
            <w:pPr>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2001</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NIPR Environment</w:t>
            </w:r>
          </w:p>
          <w:p w:rsidR="00E777E2" w:rsidRDefault="00E777E2" w:rsidP="00E777E2">
            <w:pPr>
              <w:keepNext/>
              <w:spacing w:after="0" w:line="240" w:lineRule="auto"/>
            </w:pPr>
            <w:r>
              <w:t>FFP</w:t>
            </w:r>
          </w:p>
          <w:p w:rsidR="00E777E2" w:rsidRDefault="00E777E2" w:rsidP="00E777E2">
            <w:pPr>
              <w:keepNext/>
              <w:spacing w:after="0" w:line="240" w:lineRule="auto"/>
            </w:pPr>
            <w:r>
              <w:t>United States, Including its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2002</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lastRenderedPageBreak/>
              <w:t>OPTION</w:t>
            </w:r>
          </w:p>
        </w:tc>
        <w:tc>
          <w:tcPr>
            <w:tcW w:w="6912" w:type="dxa"/>
            <w:gridSpan w:val="4"/>
            <w:tcBorders>
              <w:top w:val="nil"/>
              <w:left w:val="nil"/>
              <w:bottom w:val="nil"/>
              <w:right w:val="nil"/>
            </w:tcBorders>
          </w:tcPr>
          <w:p w:rsidR="00E777E2" w:rsidRDefault="00E777E2" w:rsidP="00E777E2">
            <w:pPr>
              <w:keepNext/>
              <w:spacing w:after="0" w:line="240" w:lineRule="auto"/>
            </w:pPr>
            <w:r>
              <w:t>NIPR Environment</w:t>
            </w:r>
          </w:p>
          <w:p w:rsidR="00E777E2" w:rsidRDefault="00E777E2" w:rsidP="00E777E2">
            <w:pPr>
              <w:keepNext/>
              <w:spacing w:after="0" w:line="240" w:lineRule="auto"/>
            </w:pPr>
            <w:r>
              <w:t>FFP</w:t>
            </w:r>
          </w:p>
          <w:p w:rsidR="00E777E2" w:rsidRDefault="00E777E2" w:rsidP="00E777E2">
            <w:pPr>
              <w:keepNext/>
              <w:spacing w:after="0" w:line="240" w:lineRule="auto"/>
            </w:pPr>
            <w:r>
              <w:t>Locations outside the United States,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2003</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SIPR Environment</w:t>
            </w:r>
          </w:p>
          <w:p w:rsidR="00E777E2" w:rsidRDefault="00E777E2" w:rsidP="00E777E2">
            <w:pPr>
              <w:keepNext/>
              <w:spacing w:after="0" w:line="240" w:lineRule="auto"/>
            </w:pPr>
            <w:r>
              <w:t>FFP</w:t>
            </w:r>
          </w:p>
          <w:p w:rsidR="00E777E2" w:rsidRDefault="00E777E2" w:rsidP="00E777E2">
            <w:pPr>
              <w:keepNext/>
              <w:spacing w:after="0" w:line="240" w:lineRule="auto"/>
            </w:pPr>
            <w:r>
              <w:t>United States, Including Its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2004</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SIPR Environment</w:t>
            </w:r>
          </w:p>
          <w:p w:rsidR="00E777E2" w:rsidRDefault="00E777E2" w:rsidP="00E777E2">
            <w:pPr>
              <w:keepNext/>
              <w:spacing w:after="0" w:line="240" w:lineRule="auto"/>
            </w:pPr>
            <w:r>
              <w:t>FFP</w:t>
            </w:r>
          </w:p>
          <w:p w:rsidR="00E777E2" w:rsidRDefault="00E777E2" w:rsidP="00E777E2">
            <w:pPr>
              <w:keepNext/>
              <w:spacing w:after="0" w:line="240" w:lineRule="auto"/>
            </w:pPr>
            <w:r>
              <w:t>Locations outside the United States,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2005</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D-DIL</w:t>
            </w:r>
          </w:p>
          <w:p w:rsidR="00E777E2" w:rsidRDefault="00E777E2" w:rsidP="00E777E2">
            <w:pPr>
              <w:keepNext/>
              <w:spacing w:after="0" w:line="240" w:lineRule="auto"/>
            </w:pPr>
            <w:r>
              <w:t>FFP</w:t>
            </w:r>
          </w:p>
          <w:p w:rsidR="00E777E2" w:rsidRDefault="00E777E2" w:rsidP="00E777E2">
            <w:pPr>
              <w:keepNext/>
              <w:spacing w:after="0" w:line="240" w:lineRule="auto"/>
            </w:pPr>
            <w:r>
              <w:t>Denied, Disconnected, Intermittent, and Limited Bandwidth (D-DIL)                       NIPR Environment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2006</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D-DIL</w:t>
            </w:r>
          </w:p>
          <w:p w:rsidR="00E777E2" w:rsidRDefault="00E777E2" w:rsidP="00E777E2">
            <w:pPr>
              <w:keepNext/>
              <w:spacing w:after="0" w:line="240" w:lineRule="auto"/>
            </w:pPr>
            <w:r>
              <w:t>FFP</w:t>
            </w:r>
          </w:p>
          <w:p w:rsidR="00E777E2" w:rsidRDefault="00E777E2" w:rsidP="00E777E2">
            <w:pPr>
              <w:keepNext/>
              <w:spacing w:after="0" w:line="240" w:lineRule="auto"/>
            </w:pPr>
            <w:r>
              <w:t xml:space="preserve">Denied, Disconnected, Intermittent, and Limited Bandwidth (D-DIL)               SIPR Environment                                                                                                                                                                                                                               </w:t>
            </w:r>
            <w:r>
              <w:lastRenderedPageBreak/>
              <w:t>**See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221" w:type="dxa"/>
            <w:tcBorders>
              <w:top w:val="nil"/>
              <w:left w:val="nil"/>
              <w:bottom w:val="nil"/>
              <w:right w:val="nil"/>
            </w:tcBorders>
          </w:tcPr>
          <w:p w:rsidR="00E777E2" w:rsidRDefault="00E777E2" w:rsidP="00E777E2">
            <w:pPr>
              <w:keepNext/>
              <w:spacing w:after="0" w:line="240" w:lineRule="auto"/>
              <w:jc w:val="center"/>
            </w:pPr>
            <w:r>
              <w:t>SUPPLIES/SERVICES</w:t>
            </w:r>
          </w:p>
        </w:tc>
        <w:tc>
          <w:tcPr>
            <w:tcW w:w="1422" w:type="dxa"/>
            <w:tcBorders>
              <w:top w:val="nil"/>
              <w:left w:val="nil"/>
              <w:bottom w:val="nil"/>
              <w:right w:val="nil"/>
            </w:tcBorders>
          </w:tcPr>
          <w:p w:rsidR="00E777E2" w:rsidRDefault="00E777E2" w:rsidP="00E777E2">
            <w:pPr>
              <w:keepNext/>
              <w:spacing w:after="0" w:line="240" w:lineRule="auto"/>
              <w:jc w:val="center"/>
            </w:pPr>
            <w:r>
              <w:t>QUANTITY</w:t>
            </w:r>
          </w:p>
        </w:tc>
        <w:tc>
          <w:tcPr>
            <w:tcW w:w="1067" w:type="dxa"/>
            <w:tcBorders>
              <w:top w:val="nil"/>
              <w:left w:val="nil"/>
              <w:bottom w:val="nil"/>
              <w:right w:val="nil"/>
            </w:tcBorders>
          </w:tcPr>
          <w:p w:rsidR="00E777E2" w:rsidRDefault="00E777E2" w:rsidP="00E777E2">
            <w:pPr>
              <w:keepNext/>
              <w:spacing w:after="0" w:line="240" w:lineRule="auto"/>
              <w:jc w:val="center"/>
            </w:pPr>
            <w:r>
              <w:t>UNIT</w:t>
            </w:r>
          </w:p>
        </w:tc>
        <w:tc>
          <w:tcPr>
            <w:tcW w:w="2112" w:type="dxa"/>
            <w:tcBorders>
              <w:top w:val="nil"/>
              <w:left w:val="nil"/>
              <w:bottom w:val="nil"/>
              <w:right w:val="nil"/>
            </w:tcBorders>
          </w:tcPr>
          <w:p w:rsidR="00E777E2" w:rsidRDefault="00E777E2" w:rsidP="00E777E2">
            <w:pPr>
              <w:keepNext/>
              <w:spacing w:after="0" w:line="240" w:lineRule="auto"/>
              <w:jc w:val="center"/>
            </w:pPr>
            <w:r>
              <w:t>UNIT PRICE</w:t>
            </w:r>
          </w:p>
        </w:tc>
        <w:tc>
          <w:tcPr>
            <w:tcW w:w="279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2007</w:t>
            </w:r>
          </w:p>
        </w:tc>
        <w:tc>
          <w:tcPr>
            <w:tcW w:w="2221" w:type="dxa"/>
            <w:tcBorders>
              <w:top w:val="nil"/>
              <w:left w:val="nil"/>
              <w:bottom w:val="nil"/>
              <w:right w:val="nil"/>
            </w:tcBorders>
          </w:tcPr>
          <w:p w:rsidR="00E777E2" w:rsidRDefault="00E777E2" w:rsidP="00E777E2">
            <w:pPr>
              <w:keepNext/>
              <w:spacing w:after="0" w:line="240" w:lineRule="auto"/>
            </w:pPr>
          </w:p>
        </w:tc>
        <w:tc>
          <w:tcPr>
            <w:tcW w:w="1422"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067" w:type="dxa"/>
            <w:tcBorders>
              <w:top w:val="nil"/>
              <w:left w:val="nil"/>
              <w:bottom w:val="nil"/>
              <w:right w:val="nil"/>
            </w:tcBorders>
          </w:tcPr>
          <w:p w:rsidR="00E777E2" w:rsidRDefault="00E777E2" w:rsidP="00E777E2">
            <w:pPr>
              <w:keepNext/>
              <w:spacing w:after="0" w:line="240" w:lineRule="auto"/>
              <w:jc w:val="center"/>
            </w:pPr>
          </w:p>
        </w:tc>
        <w:tc>
          <w:tcPr>
            <w:tcW w:w="2112" w:type="dxa"/>
            <w:tcBorders>
              <w:top w:val="nil"/>
              <w:left w:val="nil"/>
              <w:bottom w:val="nil"/>
              <w:right w:val="nil"/>
            </w:tcBorders>
          </w:tcPr>
          <w:p w:rsidR="00E777E2" w:rsidRDefault="00E777E2" w:rsidP="00E777E2">
            <w:pPr>
              <w:keepNext/>
              <w:spacing w:after="0" w:line="240" w:lineRule="auto"/>
              <w:jc w:val="center"/>
            </w:pPr>
          </w:p>
        </w:tc>
        <w:tc>
          <w:tcPr>
            <w:tcW w:w="279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822" w:type="dxa"/>
            <w:gridSpan w:val="4"/>
            <w:tcBorders>
              <w:top w:val="nil"/>
              <w:left w:val="nil"/>
              <w:bottom w:val="nil"/>
              <w:right w:val="nil"/>
            </w:tcBorders>
          </w:tcPr>
          <w:p w:rsidR="00E777E2" w:rsidRDefault="00E777E2" w:rsidP="00E777E2">
            <w:pPr>
              <w:keepNext/>
              <w:spacing w:after="0" w:line="240" w:lineRule="auto"/>
            </w:pPr>
            <w:r>
              <w:t>Other Direct Costs</w:t>
            </w:r>
          </w:p>
          <w:p w:rsidR="00E777E2" w:rsidRDefault="00E777E2" w:rsidP="00E777E2">
            <w:pPr>
              <w:keepNext/>
              <w:spacing w:after="0" w:line="240" w:lineRule="auto"/>
            </w:pPr>
            <w:r>
              <w:t>COST</w:t>
            </w:r>
          </w:p>
          <w:p w:rsidR="00E777E2" w:rsidRDefault="00E777E2" w:rsidP="00E777E2">
            <w:pPr>
              <w:keepNext/>
              <w:spacing w:after="0" w:line="240" w:lineRule="auto"/>
            </w:pPr>
            <w:r>
              <w:t xml:space="preserve"> **See Schedule of Services (CLIN Structure) Attachment 06 for further information**                                                                                                           **Refer to section B.7**</w:t>
            </w:r>
          </w:p>
          <w:p w:rsidR="00E777E2" w:rsidRDefault="00E777E2" w:rsidP="00E777E2">
            <w:pPr>
              <w:keepNext/>
              <w:spacing w:after="0" w:line="240" w:lineRule="auto"/>
            </w:pPr>
            <w:r>
              <w:t>FOB: Destination</w:t>
            </w:r>
          </w:p>
          <w:p w:rsidR="00E777E2" w:rsidRDefault="00E777E2" w:rsidP="00E777E2">
            <w:pPr>
              <w:keepNext/>
              <w:spacing w:after="0" w:line="240" w:lineRule="auto"/>
            </w:pPr>
          </w:p>
        </w:tc>
        <w:tc>
          <w:tcPr>
            <w:tcW w:w="2790" w:type="dxa"/>
            <w:tcBorders>
              <w:top w:val="nil"/>
              <w:left w:val="nil"/>
              <w:bottom w:val="nil"/>
              <w:right w:val="nil"/>
            </w:tcBorders>
          </w:tcPr>
          <w:p w:rsidR="00E777E2" w:rsidRDefault="00E777E2" w:rsidP="00E777E2">
            <w:pPr>
              <w:keepNext/>
              <w:spacing w:after="0" w:line="240" w:lineRule="auto"/>
              <w:jc w:val="right"/>
            </w:pPr>
          </w:p>
        </w:tc>
      </w:tr>
      <w:tr w:rsidR="00E777E2">
        <w:tc>
          <w:tcPr>
            <w:tcW w:w="5808" w:type="dxa"/>
            <w:gridSpan w:val="4"/>
            <w:tcBorders>
              <w:top w:val="nil"/>
              <w:left w:val="nil"/>
              <w:bottom w:val="nil"/>
              <w:right w:val="nil"/>
            </w:tcBorders>
          </w:tcPr>
          <w:p w:rsidR="00E777E2" w:rsidRDefault="00E777E2" w:rsidP="00E777E2">
            <w:pPr>
              <w:keepNext/>
              <w:spacing w:after="0" w:line="240" w:lineRule="auto"/>
            </w:pPr>
          </w:p>
        </w:tc>
        <w:tc>
          <w:tcPr>
            <w:tcW w:w="2112" w:type="dxa"/>
            <w:tcBorders>
              <w:top w:val="nil"/>
              <w:left w:val="nil"/>
              <w:bottom w:val="nil"/>
              <w:right w:val="nil"/>
            </w:tcBorders>
          </w:tcPr>
          <w:p w:rsidR="00E777E2" w:rsidRDefault="00E777E2" w:rsidP="00E777E2">
            <w:pPr>
              <w:keepNext/>
              <w:tabs>
                <w:tab w:val="decimal" w:pos="0"/>
              </w:tabs>
              <w:spacing w:after="0" w:line="240" w:lineRule="auto"/>
              <w:jc w:val="right"/>
            </w:pPr>
            <w:r>
              <w:t>ESTIMATED COST</w:t>
            </w:r>
          </w:p>
        </w:tc>
        <w:tc>
          <w:tcPr>
            <w:tcW w:w="279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spacing w:after="0" w:line="240" w:lineRule="auto"/>
            </w:pPr>
          </w:p>
        </w:tc>
        <w:tc>
          <w:tcPr>
            <w:tcW w:w="6822" w:type="dxa"/>
            <w:gridSpan w:val="4"/>
            <w:tcBorders>
              <w:top w:val="nil"/>
              <w:left w:val="nil"/>
              <w:bottom w:val="nil"/>
              <w:right w:val="nil"/>
            </w:tcBorders>
          </w:tcPr>
          <w:p w:rsidR="00E777E2" w:rsidRDefault="00E777E2" w:rsidP="00E777E2">
            <w:pPr>
              <w:spacing w:after="0" w:line="240" w:lineRule="auto"/>
            </w:pPr>
          </w:p>
        </w:tc>
        <w:tc>
          <w:tcPr>
            <w:tcW w:w="2790" w:type="dxa"/>
            <w:tcBorders>
              <w:top w:val="nil"/>
              <w:left w:val="nil"/>
              <w:bottom w:val="nil"/>
              <w:right w:val="nil"/>
            </w:tcBorders>
          </w:tcPr>
          <w:p w:rsidR="00E777E2" w:rsidRDefault="00E777E2" w:rsidP="00E777E2">
            <w:pPr>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221" w:type="dxa"/>
            <w:tcBorders>
              <w:top w:val="nil"/>
              <w:left w:val="nil"/>
              <w:bottom w:val="nil"/>
              <w:right w:val="nil"/>
            </w:tcBorders>
          </w:tcPr>
          <w:p w:rsidR="00E777E2" w:rsidRDefault="00E777E2" w:rsidP="00E777E2">
            <w:pPr>
              <w:keepNext/>
              <w:spacing w:after="0" w:line="240" w:lineRule="auto"/>
              <w:jc w:val="center"/>
            </w:pPr>
            <w:r>
              <w:t>SUPPLIES/SERVICES</w:t>
            </w:r>
          </w:p>
        </w:tc>
        <w:tc>
          <w:tcPr>
            <w:tcW w:w="1422" w:type="dxa"/>
            <w:tcBorders>
              <w:top w:val="nil"/>
              <w:left w:val="nil"/>
              <w:bottom w:val="nil"/>
              <w:right w:val="nil"/>
            </w:tcBorders>
          </w:tcPr>
          <w:p w:rsidR="00E777E2" w:rsidRDefault="00E777E2" w:rsidP="00E777E2">
            <w:pPr>
              <w:keepNext/>
              <w:spacing w:after="0" w:line="240" w:lineRule="auto"/>
              <w:jc w:val="center"/>
            </w:pPr>
            <w:r>
              <w:t>QUANTITY</w:t>
            </w:r>
          </w:p>
        </w:tc>
        <w:tc>
          <w:tcPr>
            <w:tcW w:w="1067" w:type="dxa"/>
            <w:tcBorders>
              <w:top w:val="nil"/>
              <w:left w:val="nil"/>
              <w:bottom w:val="nil"/>
              <w:right w:val="nil"/>
            </w:tcBorders>
          </w:tcPr>
          <w:p w:rsidR="00E777E2" w:rsidRDefault="00E777E2" w:rsidP="00E777E2">
            <w:pPr>
              <w:keepNext/>
              <w:spacing w:after="0" w:line="240" w:lineRule="auto"/>
              <w:jc w:val="center"/>
            </w:pPr>
            <w:r>
              <w:t>UNIT</w:t>
            </w:r>
          </w:p>
        </w:tc>
        <w:tc>
          <w:tcPr>
            <w:tcW w:w="2112" w:type="dxa"/>
            <w:tcBorders>
              <w:top w:val="nil"/>
              <w:left w:val="nil"/>
              <w:bottom w:val="nil"/>
              <w:right w:val="nil"/>
            </w:tcBorders>
          </w:tcPr>
          <w:p w:rsidR="00E777E2" w:rsidRDefault="00E777E2" w:rsidP="00E777E2">
            <w:pPr>
              <w:keepNext/>
              <w:spacing w:after="0" w:line="240" w:lineRule="auto"/>
              <w:jc w:val="center"/>
            </w:pPr>
            <w:r>
              <w:t>UNIT PRICE</w:t>
            </w:r>
          </w:p>
        </w:tc>
        <w:tc>
          <w:tcPr>
            <w:tcW w:w="279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2008</w:t>
            </w:r>
          </w:p>
        </w:tc>
        <w:tc>
          <w:tcPr>
            <w:tcW w:w="2221" w:type="dxa"/>
            <w:tcBorders>
              <w:top w:val="nil"/>
              <w:left w:val="nil"/>
              <w:bottom w:val="nil"/>
              <w:right w:val="nil"/>
            </w:tcBorders>
          </w:tcPr>
          <w:p w:rsidR="00E777E2" w:rsidRDefault="00E777E2" w:rsidP="00E777E2">
            <w:pPr>
              <w:keepNext/>
              <w:spacing w:after="0" w:line="240" w:lineRule="auto"/>
            </w:pPr>
          </w:p>
        </w:tc>
        <w:tc>
          <w:tcPr>
            <w:tcW w:w="1422"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067" w:type="dxa"/>
            <w:tcBorders>
              <w:top w:val="nil"/>
              <w:left w:val="nil"/>
              <w:bottom w:val="nil"/>
              <w:right w:val="nil"/>
            </w:tcBorders>
          </w:tcPr>
          <w:p w:rsidR="00E777E2" w:rsidRDefault="00E777E2" w:rsidP="00E777E2">
            <w:pPr>
              <w:keepNext/>
              <w:spacing w:after="0" w:line="240" w:lineRule="auto"/>
              <w:jc w:val="center"/>
            </w:pPr>
          </w:p>
        </w:tc>
        <w:tc>
          <w:tcPr>
            <w:tcW w:w="2112" w:type="dxa"/>
            <w:tcBorders>
              <w:top w:val="nil"/>
              <w:left w:val="nil"/>
              <w:bottom w:val="nil"/>
              <w:right w:val="nil"/>
            </w:tcBorders>
          </w:tcPr>
          <w:p w:rsidR="00E777E2" w:rsidRDefault="00E777E2" w:rsidP="00E777E2">
            <w:pPr>
              <w:keepNext/>
              <w:spacing w:after="0" w:line="240" w:lineRule="auto"/>
              <w:jc w:val="center"/>
            </w:pPr>
          </w:p>
        </w:tc>
        <w:tc>
          <w:tcPr>
            <w:tcW w:w="279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822" w:type="dxa"/>
            <w:gridSpan w:val="4"/>
            <w:tcBorders>
              <w:top w:val="nil"/>
              <w:left w:val="nil"/>
              <w:bottom w:val="nil"/>
              <w:right w:val="nil"/>
            </w:tcBorders>
          </w:tcPr>
          <w:p w:rsidR="00E777E2" w:rsidRDefault="00E777E2" w:rsidP="00E777E2">
            <w:pPr>
              <w:keepNext/>
              <w:spacing w:after="0" w:line="240" w:lineRule="auto"/>
            </w:pPr>
            <w:r>
              <w:t>Travel</w:t>
            </w:r>
          </w:p>
          <w:p w:rsidR="00E777E2" w:rsidRDefault="00E777E2" w:rsidP="00E777E2">
            <w:pPr>
              <w:keepNext/>
              <w:spacing w:after="0" w:line="240" w:lineRule="auto"/>
            </w:pPr>
            <w:r>
              <w:t>COST</w:t>
            </w:r>
          </w:p>
          <w:p w:rsidR="00E777E2" w:rsidRDefault="00E777E2" w:rsidP="00E777E2">
            <w:pPr>
              <w:keepNext/>
              <w:spacing w:after="0" w:line="240" w:lineRule="auto"/>
            </w:pPr>
            <w:r>
              <w:t xml:space="preserve"> **See Schedule of Services (CLIN Structure) Attachment 06 for further information**                                                                                                           **Refer back to section B.6**</w:t>
            </w:r>
          </w:p>
          <w:p w:rsidR="00E777E2" w:rsidRDefault="00E777E2" w:rsidP="00E777E2">
            <w:pPr>
              <w:keepNext/>
              <w:spacing w:after="0" w:line="240" w:lineRule="auto"/>
            </w:pPr>
            <w:r>
              <w:t>FOB: Destination</w:t>
            </w:r>
          </w:p>
          <w:p w:rsidR="00E777E2" w:rsidRDefault="00E777E2" w:rsidP="00E777E2">
            <w:pPr>
              <w:keepNext/>
              <w:spacing w:after="0" w:line="240" w:lineRule="auto"/>
            </w:pPr>
          </w:p>
        </w:tc>
        <w:tc>
          <w:tcPr>
            <w:tcW w:w="2790" w:type="dxa"/>
            <w:tcBorders>
              <w:top w:val="nil"/>
              <w:left w:val="nil"/>
              <w:bottom w:val="nil"/>
              <w:right w:val="nil"/>
            </w:tcBorders>
          </w:tcPr>
          <w:p w:rsidR="00E777E2" w:rsidRDefault="00E777E2" w:rsidP="00E777E2">
            <w:pPr>
              <w:keepNext/>
              <w:spacing w:after="0" w:line="240" w:lineRule="auto"/>
              <w:jc w:val="right"/>
            </w:pPr>
          </w:p>
        </w:tc>
      </w:tr>
      <w:tr w:rsidR="00E777E2">
        <w:tc>
          <w:tcPr>
            <w:tcW w:w="5808" w:type="dxa"/>
            <w:gridSpan w:val="4"/>
            <w:tcBorders>
              <w:top w:val="nil"/>
              <w:left w:val="nil"/>
              <w:bottom w:val="nil"/>
              <w:right w:val="nil"/>
            </w:tcBorders>
          </w:tcPr>
          <w:p w:rsidR="00E777E2" w:rsidRDefault="00E777E2" w:rsidP="00E777E2">
            <w:pPr>
              <w:keepNext/>
              <w:spacing w:after="0" w:line="240" w:lineRule="auto"/>
            </w:pPr>
          </w:p>
        </w:tc>
        <w:tc>
          <w:tcPr>
            <w:tcW w:w="2112" w:type="dxa"/>
            <w:tcBorders>
              <w:top w:val="nil"/>
              <w:left w:val="nil"/>
              <w:bottom w:val="nil"/>
              <w:right w:val="nil"/>
            </w:tcBorders>
          </w:tcPr>
          <w:p w:rsidR="00E777E2" w:rsidRDefault="00E777E2" w:rsidP="00E777E2">
            <w:pPr>
              <w:keepNext/>
              <w:tabs>
                <w:tab w:val="decimal" w:pos="0"/>
              </w:tabs>
              <w:spacing w:after="0" w:line="240" w:lineRule="auto"/>
              <w:jc w:val="right"/>
            </w:pPr>
            <w:r>
              <w:t>ESTIMATED COST</w:t>
            </w:r>
          </w:p>
        </w:tc>
        <w:tc>
          <w:tcPr>
            <w:tcW w:w="279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spacing w:after="0" w:line="240" w:lineRule="auto"/>
            </w:pPr>
          </w:p>
        </w:tc>
        <w:tc>
          <w:tcPr>
            <w:tcW w:w="6822" w:type="dxa"/>
            <w:gridSpan w:val="4"/>
            <w:tcBorders>
              <w:top w:val="nil"/>
              <w:left w:val="nil"/>
              <w:bottom w:val="nil"/>
              <w:right w:val="nil"/>
            </w:tcBorders>
          </w:tcPr>
          <w:p w:rsidR="00E777E2" w:rsidRDefault="00E777E2" w:rsidP="00E777E2">
            <w:pPr>
              <w:spacing w:after="0" w:line="240" w:lineRule="auto"/>
            </w:pPr>
          </w:p>
        </w:tc>
        <w:tc>
          <w:tcPr>
            <w:tcW w:w="2790" w:type="dxa"/>
            <w:tcBorders>
              <w:top w:val="nil"/>
              <w:left w:val="nil"/>
              <w:bottom w:val="nil"/>
              <w:right w:val="nil"/>
            </w:tcBorders>
          </w:tcPr>
          <w:p w:rsidR="00E777E2" w:rsidRDefault="00E777E2" w:rsidP="00E777E2">
            <w:pPr>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3001</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NIPR Enviornment</w:t>
            </w:r>
          </w:p>
          <w:p w:rsidR="00E777E2" w:rsidRDefault="00E777E2" w:rsidP="00E777E2">
            <w:pPr>
              <w:keepNext/>
              <w:spacing w:after="0" w:line="240" w:lineRule="auto"/>
            </w:pPr>
            <w:r>
              <w:t>FFP</w:t>
            </w:r>
          </w:p>
          <w:p w:rsidR="00E777E2" w:rsidRDefault="00E777E2" w:rsidP="00E777E2">
            <w:pPr>
              <w:keepNext/>
              <w:spacing w:after="0" w:line="240" w:lineRule="auto"/>
            </w:pPr>
            <w:r>
              <w:t>United States and Possessions</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3002</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NIPR Environment</w:t>
            </w:r>
          </w:p>
          <w:p w:rsidR="00E777E2" w:rsidRDefault="00E777E2" w:rsidP="00E777E2">
            <w:pPr>
              <w:keepNext/>
              <w:spacing w:after="0" w:line="240" w:lineRule="auto"/>
            </w:pPr>
            <w:r>
              <w:t>FFP</w:t>
            </w:r>
          </w:p>
          <w:p w:rsidR="00E777E2" w:rsidRDefault="00E777E2" w:rsidP="00E777E2">
            <w:pPr>
              <w:keepNext/>
              <w:spacing w:after="0" w:line="240" w:lineRule="auto"/>
            </w:pPr>
            <w:r>
              <w:t>Locations outside the United States,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3003</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SIPR Environment</w:t>
            </w:r>
          </w:p>
          <w:p w:rsidR="00E777E2" w:rsidRDefault="00E777E2" w:rsidP="00E777E2">
            <w:pPr>
              <w:keepNext/>
              <w:spacing w:after="0" w:line="240" w:lineRule="auto"/>
            </w:pPr>
            <w:r>
              <w:t>FFP</w:t>
            </w:r>
          </w:p>
          <w:p w:rsidR="00E777E2" w:rsidRDefault="00E777E2" w:rsidP="00E777E2">
            <w:pPr>
              <w:keepNext/>
              <w:spacing w:after="0" w:line="240" w:lineRule="auto"/>
            </w:pPr>
            <w:r>
              <w:t>United States, Including Its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3004</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lastRenderedPageBreak/>
              <w:t>OPTION</w:t>
            </w:r>
          </w:p>
        </w:tc>
        <w:tc>
          <w:tcPr>
            <w:tcW w:w="6912" w:type="dxa"/>
            <w:gridSpan w:val="4"/>
            <w:tcBorders>
              <w:top w:val="nil"/>
              <w:left w:val="nil"/>
              <w:bottom w:val="nil"/>
              <w:right w:val="nil"/>
            </w:tcBorders>
          </w:tcPr>
          <w:p w:rsidR="00E777E2" w:rsidRDefault="00E777E2" w:rsidP="00E777E2">
            <w:pPr>
              <w:keepNext/>
              <w:spacing w:after="0" w:line="240" w:lineRule="auto"/>
            </w:pPr>
            <w:r>
              <w:t>SIPR Environment</w:t>
            </w:r>
          </w:p>
          <w:p w:rsidR="00E777E2" w:rsidRDefault="00E777E2" w:rsidP="00E777E2">
            <w:pPr>
              <w:keepNext/>
              <w:spacing w:after="0" w:line="240" w:lineRule="auto"/>
            </w:pPr>
            <w:r>
              <w:t>FFP</w:t>
            </w:r>
          </w:p>
          <w:p w:rsidR="00E777E2" w:rsidRDefault="00E777E2" w:rsidP="00E777E2">
            <w:pPr>
              <w:keepNext/>
              <w:spacing w:after="0" w:line="240" w:lineRule="auto"/>
            </w:pPr>
            <w:r>
              <w:t>Locations outside the United States,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3005</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D-DIL</w:t>
            </w:r>
          </w:p>
          <w:p w:rsidR="00E777E2" w:rsidRDefault="00E777E2" w:rsidP="00E777E2">
            <w:pPr>
              <w:keepNext/>
              <w:spacing w:after="0" w:line="240" w:lineRule="auto"/>
            </w:pPr>
            <w:r>
              <w:t>FFP</w:t>
            </w:r>
          </w:p>
          <w:p w:rsidR="00E777E2" w:rsidRDefault="00E777E2" w:rsidP="00E777E2">
            <w:pPr>
              <w:keepNext/>
              <w:spacing w:after="0" w:line="240" w:lineRule="auto"/>
            </w:pPr>
            <w:r>
              <w:t>Denied, Disconnected, Intermittent, and Limited Bandwidth (D-DIL)                       NIPR Environment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3006</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D-DIL</w:t>
            </w:r>
          </w:p>
          <w:p w:rsidR="00E777E2" w:rsidRDefault="00E777E2" w:rsidP="00E777E2">
            <w:pPr>
              <w:keepNext/>
              <w:spacing w:after="0" w:line="240" w:lineRule="auto"/>
            </w:pPr>
            <w:r>
              <w:t>FFP</w:t>
            </w:r>
          </w:p>
          <w:p w:rsidR="00E777E2" w:rsidRDefault="00E777E2" w:rsidP="00E777E2">
            <w:pPr>
              <w:keepNext/>
              <w:spacing w:after="0" w:line="240" w:lineRule="auto"/>
            </w:pPr>
            <w:r>
              <w:t>Denied, Disconnected, Intermittent, and Limited Bandwidth (D-DIL)               SIPR Environment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221" w:type="dxa"/>
            <w:tcBorders>
              <w:top w:val="nil"/>
              <w:left w:val="nil"/>
              <w:bottom w:val="nil"/>
              <w:right w:val="nil"/>
            </w:tcBorders>
          </w:tcPr>
          <w:p w:rsidR="00E777E2" w:rsidRDefault="00E777E2" w:rsidP="00E777E2">
            <w:pPr>
              <w:keepNext/>
              <w:spacing w:after="0" w:line="240" w:lineRule="auto"/>
              <w:jc w:val="center"/>
            </w:pPr>
            <w:r>
              <w:t>SUPPLIES/SERVICES</w:t>
            </w:r>
          </w:p>
        </w:tc>
        <w:tc>
          <w:tcPr>
            <w:tcW w:w="1422" w:type="dxa"/>
            <w:tcBorders>
              <w:top w:val="nil"/>
              <w:left w:val="nil"/>
              <w:bottom w:val="nil"/>
              <w:right w:val="nil"/>
            </w:tcBorders>
          </w:tcPr>
          <w:p w:rsidR="00E777E2" w:rsidRDefault="00E777E2" w:rsidP="00E777E2">
            <w:pPr>
              <w:keepNext/>
              <w:spacing w:after="0" w:line="240" w:lineRule="auto"/>
              <w:jc w:val="center"/>
            </w:pPr>
            <w:r>
              <w:t>QUANTITY</w:t>
            </w:r>
          </w:p>
        </w:tc>
        <w:tc>
          <w:tcPr>
            <w:tcW w:w="1067" w:type="dxa"/>
            <w:tcBorders>
              <w:top w:val="nil"/>
              <w:left w:val="nil"/>
              <w:bottom w:val="nil"/>
              <w:right w:val="nil"/>
            </w:tcBorders>
          </w:tcPr>
          <w:p w:rsidR="00E777E2" w:rsidRDefault="00E777E2" w:rsidP="00E777E2">
            <w:pPr>
              <w:keepNext/>
              <w:spacing w:after="0" w:line="240" w:lineRule="auto"/>
              <w:jc w:val="center"/>
            </w:pPr>
            <w:r>
              <w:t>UNIT</w:t>
            </w:r>
          </w:p>
        </w:tc>
        <w:tc>
          <w:tcPr>
            <w:tcW w:w="2112" w:type="dxa"/>
            <w:tcBorders>
              <w:top w:val="nil"/>
              <w:left w:val="nil"/>
              <w:bottom w:val="nil"/>
              <w:right w:val="nil"/>
            </w:tcBorders>
          </w:tcPr>
          <w:p w:rsidR="00E777E2" w:rsidRDefault="00E777E2" w:rsidP="00E777E2">
            <w:pPr>
              <w:keepNext/>
              <w:spacing w:after="0" w:line="240" w:lineRule="auto"/>
              <w:jc w:val="center"/>
            </w:pPr>
            <w:r>
              <w:t>UNIT PRICE</w:t>
            </w:r>
          </w:p>
        </w:tc>
        <w:tc>
          <w:tcPr>
            <w:tcW w:w="279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3007</w:t>
            </w:r>
          </w:p>
        </w:tc>
        <w:tc>
          <w:tcPr>
            <w:tcW w:w="2221" w:type="dxa"/>
            <w:tcBorders>
              <w:top w:val="nil"/>
              <w:left w:val="nil"/>
              <w:bottom w:val="nil"/>
              <w:right w:val="nil"/>
            </w:tcBorders>
          </w:tcPr>
          <w:p w:rsidR="00E777E2" w:rsidRDefault="00E777E2" w:rsidP="00E777E2">
            <w:pPr>
              <w:keepNext/>
              <w:spacing w:after="0" w:line="240" w:lineRule="auto"/>
            </w:pPr>
          </w:p>
        </w:tc>
        <w:tc>
          <w:tcPr>
            <w:tcW w:w="1422"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067" w:type="dxa"/>
            <w:tcBorders>
              <w:top w:val="nil"/>
              <w:left w:val="nil"/>
              <w:bottom w:val="nil"/>
              <w:right w:val="nil"/>
            </w:tcBorders>
          </w:tcPr>
          <w:p w:rsidR="00E777E2" w:rsidRDefault="00E777E2" w:rsidP="00E777E2">
            <w:pPr>
              <w:keepNext/>
              <w:spacing w:after="0" w:line="240" w:lineRule="auto"/>
              <w:jc w:val="center"/>
            </w:pPr>
          </w:p>
        </w:tc>
        <w:tc>
          <w:tcPr>
            <w:tcW w:w="2112" w:type="dxa"/>
            <w:tcBorders>
              <w:top w:val="nil"/>
              <w:left w:val="nil"/>
              <w:bottom w:val="nil"/>
              <w:right w:val="nil"/>
            </w:tcBorders>
          </w:tcPr>
          <w:p w:rsidR="00E777E2" w:rsidRDefault="00E777E2" w:rsidP="00E777E2">
            <w:pPr>
              <w:keepNext/>
              <w:spacing w:after="0" w:line="240" w:lineRule="auto"/>
              <w:jc w:val="center"/>
            </w:pPr>
          </w:p>
        </w:tc>
        <w:tc>
          <w:tcPr>
            <w:tcW w:w="279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822" w:type="dxa"/>
            <w:gridSpan w:val="4"/>
            <w:tcBorders>
              <w:top w:val="nil"/>
              <w:left w:val="nil"/>
              <w:bottom w:val="nil"/>
              <w:right w:val="nil"/>
            </w:tcBorders>
          </w:tcPr>
          <w:p w:rsidR="00E777E2" w:rsidRDefault="00E777E2" w:rsidP="00E777E2">
            <w:pPr>
              <w:keepNext/>
              <w:spacing w:after="0" w:line="240" w:lineRule="auto"/>
            </w:pPr>
            <w:r>
              <w:t>Other Direct Costs</w:t>
            </w:r>
          </w:p>
          <w:p w:rsidR="00E777E2" w:rsidRDefault="00E777E2" w:rsidP="00E777E2">
            <w:pPr>
              <w:keepNext/>
              <w:spacing w:after="0" w:line="240" w:lineRule="auto"/>
            </w:pPr>
            <w:r>
              <w:t>COST</w:t>
            </w:r>
          </w:p>
          <w:p w:rsidR="00E777E2" w:rsidRDefault="00E777E2" w:rsidP="00E777E2">
            <w:pPr>
              <w:keepNext/>
              <w:spacing w:after="0" w:line="240" w:lineRule="auto"/>
            </w:pPr>
            <w:r>
              <w:t xml:space="preserve"> **See Schedule of Services (CLIN Structure) Attachment 06 for further information**                                                                                                           **Refer to section B.7**</w:t>
            </w:r>
          </w:p>
          <w:p w:rsidR="00E777E2" w:rsidRDefault="00E777E2" w:rsidP="00E777E2">
            <w:pPr>
              <w:keepNext/>
              <w:spacing w:after="0" w:line="240" w:lineRule="auto"/>
            </w:pPr>
            <w:r>
              <w:t>FOB: Destination</w:t>
            </w:r>
          </w:p>
          <w:p w:rsidR="00E777E2" w:rsidRDefault="00E777E2" w:rsidP="00E777E2">
            <w:pPr>
              <w:keepNext/>
              <w:spacing w:after="0" w:line="240" w:lineRule="auto"/>
            </w:pPr>
          </w:p>
        </w:tc>
        <w:tc>
          <w:tcPr>
            <w:tcW w:w="2790" w:type="dxa"/>
            <w:tcBorders>
              <w:top w:val="nil"/>
              <w:left w:val="nil"/>
              <w:bottom w:val="nil"/>
              <w:right w:val="nil"/>
            </w:tcBorders>
          </w:tcPr>
          <w:p w:rsidR="00E777E2" w:rsidRDefault="00E777E2" w:rsidP="00E777E2">
            <w:pPr>
              <w:keepNext/>
              <w:spacing w:after="0" w:line="240" w:lineRule="auto"/>
              <w:jc w:val="right"/>
            </w:pPr>
          </w:p>
        </w:tc>
      </w:tr>
      <w:tr w:rsidR="00E777E2">
        <w:tc>
          <w:tcPr>
            <w:tcW w:w="5808" w:type="dxa"/>
            <w:gridSpan w:val="4"/>
            <w:tcBorders>
              <w:top w:val="nil"/>
              <w:left w:val="nil"/>
              <w:bottom w:val="nil"/>
              <w:right w:val="nil"/>
            </w:tcBorders>
          </w:tcPr>
          <w:p w:rsidR="00E777E2" w:rsidRDefault="00E777E2" w:rsidP="00E777E2">
            <w:pPr>
              <w:keepNext/>
              <w:spacing w:after="0" w:line="240" w:lineRule="auto"/>
            </w:pPr>
          </w:p>
        </w:tc>
        <w:tc>
          <w:tcPr>
            <w:tcW w:w="2112" w:type="dxa"/>
            <w:tcBorders>
              <w:top w:val="nil"/>
              <w:left w:val="nil"/>
              <w:bottom w:val="nil"/>
              <w:right w:val="nil"/>
            </w:tcBorders>
          </w:tcPr>
          <w:p w:rsidR="00E777E2" w:rsidRDefault="00E777E2" w:rsidP="00E777E2">
            <w:pPr>
              <w:keepNext/>
              <w:tabs>
                <w:tab w:val="decimal" w:pos="0"/>
              </w:tabs>
              <w:spacing w:after="0" w:line="240" w:lineRule="auto"/>
              <w:jc w:val="right"/>
            </w:pPr>
            <w:r>
              <w:t>ESTIMATED COST</w:t>
            </w:r>
          </w:p>
        </w:tc>
        <w:tc>
          <w:tcPr>
            <w:tcW w:w="279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spacing w:after="0" w:line="240" w:lineRule="auto"/>
            </w:pPr>
          </w:p>
        </w:tc>
        <w:tc>
          <w:tcPr>
            <w:tcW w:w="6822" w:type="dxa"/>
            <w:gridSpan w:val="4"/>
            <w:tcBorders>
              <w:top w:val="nil"/>
              <w:left w:val="nil"/>
              <w:bottom w:val="nil"/>
              <w:right w:val="nil"/>
            </w:tcBorders>
          </w:tcPr>
          <w:p w:rsidR="00E777E2" w:rsidRDefault="00E777E2" w:rsidP="00E777E2">
            <w:pPr>
              <w:spacing w:after="0" w:line="240" w:lineRule="auto"/>
            </w:pPr>
          </w:p>
        </w:tc>
        <w:tc>
          <w:tcPr>
            <w:tcW w:w="2790" w:type="dxa"/>
            <w:tcBorders>
              <w:top w:val="nil"/>
              <w:left w:val="nil"/>
              <w:bottom w:val="nil"/>
              <w:right w:val="nil"/>
            </w:tcBorders>
          </w:tcPr>
          <w:p w:rsidR="00E777E2" w:rsidRDefault="00E777E2" w:rsidP="00E777E2">
            <w:pPr>
              <w:tabs>
                <w:tab w:val="decimal" w:pos="0"/>
              </w:tabs>
              <w:spacing w:after="0" w:line="240" w:lineRule="auto"/>
              <w:jc w:val="right"/>
            </w:pPr>
          </w:p>
        </w:tc>
      </w:tr>
    </w:tbl>
    <w:p w:rsidR="00E777E2" w:rsidRDefault="00E777E2" w:rsidP="00E777E2">
      <w:pPr>
        <w:widowControl w:val="0"/>
        <w:adjustRightInd w:val="0"/>
        <w:spacing w:after="0" w:line="240" w:lineRule="auto"/>
      </w:pPr>
      <w:r>
        <w:t xml:space="preserve">   </w:t>
      </w:r>
    </w:p>
    <w:p w:rsidR="00E777E2" w:rsidRDefault="00E777E2" w:rsidP="00E777E2">
      <w:pPr>
        <w:spacing w:after="0" w:line="240" w:lineRule="auto"/>
      </w:pPr>
      <w:r>
        <w:t xml:space="preserve"> </w:t>
      </w:r>
    </w:p>
    <w:p w:rsidR="00E777E2" w:rsidRDefault="00E777E2" w:rsidP="00E777E2">
      <w:pPr>
        <w:widowControl w:val="0"/>
        <w:autoSpaceDE w:val="0"/>
        <w:autoSpaceDN w:val="0"/>
        <w:adjustRightInd w:val="0"/>
        <w:spacing w:after="0" w:line="240" w:lineRule="auto"/>
        <w:rPr>
          <w:sz w:val="24"/>
          <w:szCs w:val="24"/>
        </w:rPr>
      </w:pPr>
      <w:bookmarkStart w:id="6" w:name="PD000438"/>
      <w:bookmarkEnd w:id="6"/>
    </w:p>
    <w:p w:rsidR="00E777E2" w:rsidRDefault="00E777E2" w:rsidP="00E777E2">
      <w:pPr>
        <w:widowControl w:val="0"/>
        <w:autoSpaceDE w:val="0"/>
        <w:autoSpaceDN w:val="0"/>
        <w:adjustRightInd w:val="0"/>
        <w:spacing w:after="0" w:line="240" w:lineRule="auto"/>
        <w:rPr>
          <w:sz w:val="24"/>
          <w:szCs w:val="24"/>
        </w:rPr>
      </w:pPr>
    </w:p>
    <w:p w:rsidR="00E777E2" w:rsidRDefault="00E777E2" w:rsidP="00E777E2">
      <w:pPr>
        <w:widowControl w:val="0"/>
        <w:autoSpaceDE w:val="0"/>
        <w:autoSpaceDN w:val="0"/>
        <w:adjustRightInd w:val="0"/>
        <w:spacing w:after="0" w:line="240" w:lineRule="auto"/>
        <w:rPr>
          <w:sz w:val="24"/>
          <w:szCs w:val="24"/>
        </w:rPr>
      </w:pPr>
    </w:p>
    <w:p w:rsidR="00E777E2" w:rsidRDefault="00E777E2" w:rsidP="00E777E2">
      <w:pPr>
        <w:widowControl w:val="0"/>
        <w:autoSpaceDE w:val="0"/>
        <w:autoSpaceDN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221" w:type="dxa"/>
            <w:tcBorders>
              <w:top w:val="nil"/>
              <w:left w:val="nil"/>
              <w:bottom w:val="nil"/>
              <w:right w:val="nil"/>
            </w:tcBorders>
          </w:tcPr>
          <w:p w:rsidR="00E777E2" w:rsidRDefault="00E777E2" w:rsidP="00E777E2">
            <w:pPr>
              <w:keepNext/>
              <w:spacing w:after="0" w:line="240" w:lineRule="auto"/>
              <w:jc w:val="center"/>
            </w:pPr>
            <w:r>
              <w:t>SUPPLIES/SERVICES</w:t>
            </w:r>
          </w:p>
        </w:tc>
        <w:tc>
          <w:tcPr>
            <w:tcW w:w="1422" w:type="dxa"/>
            <w:tcBorders>
              <w:top w:val="nil"/>
              <w:left w:val="nil"/>
              <w:bottom w:val="nil"/>
              <w:right w:val="nil"/>
            </w:tcBorders>
          </w:tcPr>
          <w:p w:rsidR="00E777E2" w:rsidRDefault="00E777E2" w:rsidP="00E777E2">
            <w:pPr>
              <w:keepNext/>
              <w:spacing w:after="0" w:line="240" w:lineRule="auto"/>
              <w:jc w:val="center"/>
            </w:pPr>
            <w:r>
              <w:t>QUANTITY</w:t>
            </w:r>
          </w:p>
        </w:tc>
        <w:tc>
          <w:tcPr>
            <w:tcW w:w="1067" w:type="dxa"/>
            <w:tcBorders>
              <w:top w:val="nil"/>
              <w:left w:val="nil"/>
              <w:bottom w:val="nil"/>
              <w:right w:val="nil"/>
            </w:tcBorders>
          </w:tcPr>
          <w:p w:rsidR="00E777E2" w:rsidRDefault="00E777E2" w:rsidP="00E777E2">
            <w:pPr>
              <w:keepNext/>
              <w:spacing w:after="0" w:line="240" w:lineRule="auto"/>
              <w:jc w:val="center"/>
            </w:pPr>
            <w:r>
              <w:t>UNIT</w:t>
            </w:r>
          </w:p>
        </w:tc>
        <w:tc>
          <w:tcPr>
            <w:tcW w:w="2112" w:type="dxa"/>
            <w:tcBorders>
              <w:top w:val="nil"/>
              <w:left w:val="nil"/>
              <w:bottom w:val="nil"/>
              <w:right w:val="nil"/>
            </w:tcBorders>
          </w:tcPr>
          <w:p w:rsidR="00E777E2" w:rsidRDefault="00E777E2" w:rsidP="00E777E2">
            <w:pPr>
              <w:keepNext/>
              <w:spacing w:after="0" w:line="240" w:lineRule="auto"/>
              <w:jc w:val="center"/>
            </w:pPr>
            <w:r>
              <w:t>UNIT PRICE</w:t>
            </w:r>
          </w:p>
        </w:tc>
        <w:tc>
          <w:tcPr>
            <w:tcW w:w="279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3008</w:t>
            </w:r>
          </w:p>
        </w:tc>
        <w:tc>
          <w:tcPr>
            <w:tcW w:w="2221" w:type="dxa"/>
            <w:tcBorders>
              <w:top w:val="nil"/>
              <w:left w:val="nil"/>
              <w:bottom w:val="nil"/>
              <w:right w:val="nil"/>
            </w:tcBorders>
          </w:tcPr>
          <w:p w:rsidR="00E777E2" w:rsidRDefault="00E777E2" w:rsidP="00E777E2">
            <w:pPr>
              <w:keepNext/>
              <w:spacing w:after="0" w:line="240" w:lineRule="auto"/>
            </w:pPr>
          </w:p>
        </w:tc>
        <w:tc>
          <w:tcPr>
            <w:tcW w:w="1422"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067" w:type="dxa"/>
            <w:tcBorders>
              <w:top w:val="nil"/>
              <w:left w:val="nil"/>
              <w:bottom w:val="nil"/>
              <w:right w:val="nil"/>
            </w:tcBorders>
          </w:tcPr>
          <w:p w:rsidR="00E777E2" w:rsidRDefault="00E777E2" w:rsidP="00E777E2">
            <w:pPr>
              <w:keepNext/>
              <w:spacing w:after="0" w:line="240" w:lineRule="auto"/>
              <w:jc w:val="center"/>
            </w:pPr>
          </w:p>
        </w:tc>
        <w:tc>
          <w:tcPr>
            <w:tcW w:w="2112" w:type="dxa"/>
            <w:tcBorders>
              <w:top w:val="nil"/>
              <w:left w:val="nil"/>
              <w:bottom w:val="nil"/>
              <w:right w:val="nil"/>
            </w:tcBorders>
          </w:tcPr>
          <w:p w:rsidR="00E777E2" w:rsidRDefault="00E777E2" w:rsidP="00E777E2">
            <w:pPr>
              <w:keepNext/>
              <w:spacing w:after="0" w:line="240" w:lineRule="auto"/>
              <w:jc w:val="center"/>
            </w:pPr>
          </w:p>
        </w:tc>
        <w:tc>
          <w:tcPr>
            <w:tcW w:w="279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lastRenderedPageBreak/>
              <w:t>OPTION</w:t>
            </w:r>
          </w:p>
        </w:tc>
        <w:tc>
          <w:tcPr>
            <w:tcW w:w="6822" w:type="dxa"/>
            <w:gridSpan w:val="4"/>
            <w:tcBorders>
              <w:top w:val="nil"/>
              <w:left w:val="nil"/>
              <w:bottom w:val="nil"/>
              <w:right w:val="nil"/>
            </w:tcBorders>
          </w:tcPr>
          <w:p w:rsidR="00E777E2" w:rsidRDefault="00E777E2" w:rsidP="00E777E2">
            <w:pPr>
              <w:keepNext/>
              <w:spacing w:after="0" w:line="240" w:lineRule="auto"/>
            </w:pPr>
            <w:r>
              <w:t>Travel</w:t>
            </w:r>
          </w:p>
          <w:p w:rsidR="00E777E2" w:rsidRDefault="00E777E2" w:rsidP="00E777E2">
            <w:pPr>
              <w:keepNext/>
              <w:spacing w:after="0" w:line="240" w:lineRule="auto"/>
            </w:pPr>
            <w:r>
              <w:t>COST</w:t>
            </w:r>
          </w:p>
          <w:p w:rsidR="00E777E2" w:rsidRDefault="00E777E2" w:rsidP="00E777E2">
            <w:pPr>
              <w:keepNext/>
              <w:spacing w:after="0" w:line="240" w:lineRule="auto"/>
            </w:pPr>
            <w:r>
              <w:t xml:space="preserve"> **See Schedule of Services (CLIN Structure) Attachment 06 for further information**                                                                                                           **Refer back to section B.6**</w:t>
            </w:r>
          </w:p>
          <w:p w:rsidR="00E777E2" w:rsidRDefault="00E777E2" w:rsidP="00E777E2">
            <w:pPr>
              <w:keepNext/>
              <w:spacing w:after="0" w:line="240" w:lineRule="auto"/>
            </w:pPr>
            <w:r>
              <w:t>FOB: Destination</w:t>
            </w:r>
          </w:p>
          <w:p w:rsidR="00E777E2" w:rsidRDefault="00E777E2" w:rsidP="00E777E2">
            <w:pPr>
              <w:keepNext/>
              <w:spacing w:after="0" w:line="240" w:lineRule="auto"/>
            </w:pPr>
          </w:p>
        </w:tc>
        <w:tc>
          <w:tcPr>
            <w:tcW w:w="2790" w:type="dxa"/>
            <w:tcBorders>
              <w:top w:val="nil"/>
              <w:left w:val="nil"/>
              <w:bottom w:val="nil"/>
              <w:right w:val="nil"/>
            </w:tcBorders>
          </w:tcPr>
          <w:p w:rsidR="00E777E2" w:rsidRDefault="00E777E2" w:rsidP="00E777E2">
            <w:pPr>
              <w:keepNext/>
              <w:spacing w:after="0" w:line="240" w:lineRule="auto"/>
              <w:jc w:val="right"/>
            </w:pPr>
          </w:p>
        </w:tc>
      </w:tr>
      <w:tr w:rsidR="00E777E2">
        <w:tc>
          <w:tcPr>
            <w:tcW w:w="5808" w:type="dxa"/>
            <w:gridSpan w:val="4"/>
            <w:tcBorders>
              <w:top w:val="nil"/>
              <w:left w:val="nil"/>
              <w:bottom w:val="nil"/>
              <w:right w:val="nil"/>
            </w:tcBorders>
          </w:tcPr>
          <w:p w:rsidR="00E777E2" w:rsidRDefault="00E777E2" w:rsidP="00E777E2">
            <w:pPr>
              <w:keepNext/>
              <w:spacing w:after="0" w:line="240" w:lineRule="auto"/>
            </w:pPr>
          </w:p>
        </w:tc>
        <w:tc>
          <w:tcPr>
            <w:tcW w:w="2112" w:type="dxa"/>
            <w:tcBorders>
              <w:top w:val="nil"/>
              <w:left w:val="nil"/>
              <w:bottom w:val="nil"/>
              <w:right w:val="nil"/>
            </w:tcBorders>
          </w:tcPr>
          <w:p w:rsidR="00E777E2" w:rsidRDefault="00E777E2" w:rsidP="00E777E2">
            <w:pPr>
              <w:keepNext/>
              <w:tabs>
                <w:tab w:val="decimal" w:pos="0"/>
              </w:tabs>
              <w:spacing w:after="0" w:line="240" w:lineRule="auto"/>
              <w:jc w:val="right"/>
            </w:pPr>
            <w:r>
              <w:t>ESTIMATED COST</w:t>
            </w:r>
          </w:p>
        </w:tc>
        <w:tc>
          <w:tcPr>
            <w:tcW w:w="279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spacing w:after="0" w:line="240" w:lineRule="auto"/>
            </w:pPr>
          </w:p>
        </w:tc>
        <w:tc>
          <w:tcPr>
            <w:tcW w:w="6822" w:type="dxa"/>
            <w:gridSpan w:val="4"/>
            <w:tcBorders>
              <w:top w:val="nil"/>
              <w:left w:val="nil"/>
              <w:bottom w:val="nil"/>
              <w:right w:val="nil"/>
            </w:tcBorders>
          </w:tcPr>
          <w:p w:rsidR="00E777E2" w:rsidRDefault="00E777E2" w:rsidP="00E777E2">
            <w:pPr>
              <w:spacing w:after="0" w:line="240" w:lineRule="auto"/>
            </w:pPr>
          </w:p>
        </w:tc>
        <w:tc>
          <w:tcPr>
            <w:tcW w:w="2790" w:type="dxa"/>
            <w:tcBorders>
              <w:top w:val="nil"/>
              <w:left w:val="nil"/>
              <w:bottom w:val="nil"/>
              <w:right w:val="nil"/>
            </w:tcBorders>
          </w:tcPr>
          <w:p w:rsidR="00E777E2" w:rsidRDefault="00E777E2" w:rsidP="00E777E2">
            <w:pPr>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lastRenderedPageBreak/>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4001</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NIPR Environment</w:t>
            </w:r>
          </w:p>
          <w:p w:rsidR="00E777E2" w:rsidRDefault="00E777E2" w:rsidP="00E777E2">
            <w:pPr>
              <w:keepNext/>
              <w:spacing w:after="0" w:line="240" w:lineRule="auto"/>
            </w:pPr>
            <w:r>
              <w:t>FFP</w:t>
            </w:r>
          </w:p>
          <w:p w:rsidR="00E777E2" w:rsidRDefault="00E777E2" w:rsidP="00E777E2">
            <w:pPr>
              <w:keepNext/>
              <w:spacing w:after="0" w:line="240" w:lineRule="auto"/>
            </w:pPr>
            <w:r>
              <w:t>United States, Including its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4002</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NIPR Environment</w:t>
            </w:r>
          </w:p>
          <w:p w:rsidR="00E777E2" w:rsidRDefault="00E777E2" w:rsidP="00E777E2">
            <w:pPr>
              <w:keepNext/>
              <w:spacing w:after="0" w:line="240" w:lineRule="auto"/>
            </w:pPr>
            <w:r>
              <w:t>FFP</w:t>
            </w:r>
          </w:p>
          <w:p w:rsidR="00E777E2" w:rsidRDefault="00E777E2" w:rsidP="00E777E2">
            <w:pPr>
              <w:keepNext/>
              <w:spacing w:after="0" w:line="240" w:lineRule="auto"/>
            </w:pPr>
            <w:r>
              <w:t>Locations outside the United States,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4003</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SIPR Environment</w:t>
            </w:r>
          </w:p>
          <w:p w:rsidR="00E777E2" w:rsidRDefault="00E777E2" w:rsidP="00E777E2">
            <w:pPr>
              <w:keepNext/>
              <w:spacing w:after="0" w:line="240" w:lineRule="auto"/>
            </w:pPr>
            <w:r>
              <w:t>FFP</w:t>
            </w:r>
          </w:p>
          <w:p w:rsidR="00E777E2" w:rsidRDefault="00E777E2" w:rsidP="00E777E2">
            <w:pPr>
              <w:keepNext/>
              <w:spacing w:after="0" w:line="240" w:lineRule="auto"/>
            </w:pPr>
            <w:r>
              <w:t>United States, Including Its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4004</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SIPR Environment</w:t>
            </w:r>
          </w:p>
          <w:p w:rsidR="00E777E2" w:rsidRDefault="00E777E2" w:rsidP="00E777E2">
            <w:pPr>
              <w:keepNext/>
              <w:spacing w:after="0" w:line="240" w:lineRule="auto"/>
            </w:pPr>
            <w:r>
              <w:t>FFP</w:t>
            </w:r>
          </w:p>
          <w:p w:rsidR="00E777E2" w:rsidRDefault="00E777E2" w:rsidP="00E777E2">
            <w:pPr>
              <w:keepNext/>
              <w:spacing w:after="0" w:line="240" w:lineRule="auto"/>
            </w:pPr>
            <w:r>
              <w:t>Locations outside the United States,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4005</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lastRenderedPageBreak/>
              <w:t>OPTION</w:t>
            </w:r>
          </w:p>
        </w:tc>
        <w:tc>
          <w:tcPr>
            <w:tcW w:w="6912" w:type="dxa"/>
            <w:gridSpan w:val="4"/>
            <w:tcBorders>
              <w:top w:val="nil"/>
              <w:left w:val="nil"/>
              <w:bottom w:val="nil"/>
              <w:right w:val="nil"/>
            </w:tcBorders>
          </w:tcPr>
          <w:p w:rsidR="00E777E2" w:rsidRDefault="00E777E2" w:rsidP="00E777E2">
            <w:pPr>
              <w:keepNext/>
              <w:spacing w:after="0" w:line="240" w:lineRule="auto"/>
            </w:pPr>
            <w:r>
              <w:t>D-DIL</w:t>
            </w:r>
          </w:p>
          <w:p w:rsidR="00E777E2" w:rsidRDefault="00E777E2" w:rsidP="00E777E2">
            <w:pPr>
              <w:keepNext/>
              <w:spacing w:after="0" w:line="240" w:lineRule="auto"/>
            </w:pPr>
            <w:r>
              <w:t>FFP</w:t>
            </w:r>
          </w:p>
          <w:p w:rsidR="00E777E2" w:rsidRDefault="00E777E2" w:rsidP="00E777E2">
            <w:pPr>
              <w:keepNext/>
              <w:spacing w:after="0" w:line="240" w:lineRule="auto"/>
            </w:pPr>
            <w:r>
              <w:t>Denied, Disconnected, Intermittent, and Limited Bandwidth (D-DIL)                       NIPR Environment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4006</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D-DIL</w:t>
            </w:r>
          </w:p>
          <w:p w:rsidR="00E777E2" w:rsidRDefault="00E777E2" w:rsidP="00E777E2">
            <w:pPr>
              <w:keepNext/>
              <w:spacing w:after="0" w:line="240" w:lineRule="auto"/>
            </w:pPr>
            <w:r>
              <w:t>FFP</w:t>
            </w:r>
          </w:p>
          <w:p w:rsidR="00E777E2" w:rsidRDefault="00E777E2" w:rsidP="00E777E2">
            <w:pPr>
              <w:keepNext/>
              <w:spacing w:after="0" w:line="240" w:lineRule="auto"/>
            </w:pPr>
            <w:r>
              <w:t>Denied, Disconnected, Intermittent, and Limited Bandwidth (D-DIL)               SIPR Environment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221" w:type="dxa"/>
            <w:tcBorders>
              <w:top w:val="nil"/>
              <w:left w:val="nil"/>
              <w:bottom w:val="nil"/>
              <w:right w:val="nil"/>
            </w:tcBorders>
          </w:tcPr>
          <w:p w:rsidR="00E777E2" w:rsidRDefault="00E777E2" w:rsidP="00E777E2">
            <w:pPr>
              <w:keepNext/>
              <w:spacing w:after="0" w:line="240" w:lineRule="auto"/>
              <w:jc w:val="center"/>
            </w:pPr>
            <w:r>
              <w:t>SUPPLIES/SERVICES</w:t>
            </w:r>
          </w:p>
        </w:tc>
        <w:tc>
          <w:tcPr>
            <w:tcW w:w="1422" w:type="dxa"/>
            <w:tcBorders>
              <w:top w:val="nil"/>
              <w:left w:val="nil"/>
              <w:bottom w:val="nil"/>
              <w:right w:val="nil"/>
            </w:tcBorders>
          </w:tcPr>
          <w:p w:rsidR="00E777E2" w:rsidRDefault="00E777E2" w:rsidP="00E777E2">
            <w:pPr>
              <w:keepNext/>
              <w:spacing w:after="0" w:line="240" w:lineRule="auto"/>
              <w:jc w:val="center"/>
            </w:pPr>
            <w:r>
              <w:t>QUANTITY</w:t>
            </w:r>
          </w:p>
        </w:tc>
        <w:tc>
          <w:tcPr>
            <w:tcW w:w="1067" w:type="dxa"/>
            <w:tcBorders>
              <w:top w:val="nil"/>
              <w:left w:val="nil"/>
              <w:bottom w:val="nil"/>
              <w:right w:val="nil"/>
            </w:tcBorders>
          </w:tcPr>
          <w:p w:rsidR="00E777E2" w:rsidRDefault="00E777E2" w:rsidP="00E777E2">
            <w:pPr>
              <w:keepNext/>
              <w:spacing w:after="0" w:line="240" w:lineRule="auto"/>
              <w:jc w:val="center"/>
            </w:pPr>
            <w:r>
              <w:t>UNIT</w:t>
            </w:r>
          </w:p>
        </w:tc>
        <w:tc>
          <w:tcPr>
            <w:tcW w:w="2112" w:type="dxa"/>
            <w:tcBorders>
              <w:top w:val="nil"/>
              <w:left w:val="nil"/>
              <w:bottom w:val="nil"/>
              <w:right w:val="nil"/>
            </w:tcBorders>
          </w:tcPr>
          <w:p w:rsidR="00E777E2" w:rsidRDefault="00E777E2" w:rsidP="00E777E2">
            <w:pPr>
              <w:keepNext/>
              <w:spacing w:after="0" w:line="240" w:lineRule="auto"/>
              <w:jc w:val="center"/>
            </w:pPr>
            <w:r>
              <w:t>UNIT PRICE</w:t>
            </w:r>
          </w:p>
        </w:tc>
        <w:tc>
          <w:tcPr>
            <w:tcW w:w="279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4007</w:t>
            </w:r>
          </w:p>
        </w:tc>
        <w:tc>
          <w:tcPr>
            <w:tcW w:w="2221" w:type="dxa"/>
            <w:tcBorders>
              <w:top w:val="nil"/>
              <w:left w:val="nil"/>
              <w:bottom w:val="nil"/>
              <w:right w:val="nil"/>
            </w:tcBorders>
          </w:tcPr>
          <w:p w:rsidR="00E777E2" w:rsidRDefault="00E777E2" w:rsidP="00E777E2">
            <w:pPr>
              <w:keepNext/>
              <w:spacing w:after="0" w:line="240" w:lineRule="auto"/>
            </w:pPr>
          </w:p>
        </w:tc>
        <w:tc>
          <w:tcPr>
            <w:tcW w:w="1422"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067" w:type="dxa"/>
            <w:tcBorders>
              <w:top w:val="nil"/>
              <w:left w:val="nil"/>
              <w:bottom w:val="nil"/>
              <w:right w:val="nil"/>
            </w:tcBorders>
          </w:tcPr>
          <w:p w:rsidR="00E777E2" w:rsidRDefault="00E777E2" w:rsidP="00E777E2">
            <w:pPr>
              <w:keepNext/>
              <w:spacing w:after="0" w:line="240" w:lineRule="auto"/>
              <w:jc w:val="center"/>
            </w:pPr>
          </w:p>
        </w:tc>
        <w:tc>
          <w:tcPr>
            <w:tcW w:w="2112" w:type="dxa"/>
            <w:tcBorders>
              <w:top w:val="nil"/>
              <w:left w:val="nil"/>
              <w:bottom w:val="nil"/>
              <w:right w:val="nil"/>
            </w:tcBorders>
          </w:tcPr>
          <w:p w:rsidR="00E777E2" w:rsidRDefault="00E777E2" w:rsidP="00E777E2">
            <w:pPr>
              <w:keepNext/>
              <w:spacing w:after="0" w:line="240" w:lineRule="auto"/>
              <w:jc w:val="center"/>
            </w:pPr>
          </w:p>
        </w:tc>
        <w:tc>
          <w:tcPr>
            <w:tcW w:w="279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822" w:type="dxa"/>
            <w:gridSpan w:val="4"/>
            <w:tcBorders>
              <w:top w:val="nil"/>
              <w:left w:val="nil"/>
              <w:bottom w:val="nil"/>
              <w:right w:val="nil"/>
            </w:tcBorders>
          </w:tcPr>
          <w:p w:rsidR="00E777E2" w:rsidRDefault="00E777E2" w:rsidP="00E777E2">
            <w:pPr>
              <w:keepNext/>
              <w:spacing w:after="0" w:line="240" w:lineRule="auto"/>
            </w:pPr>
            <w:r>
              <w:t>Other Direct Costs</w:t>
            </w:r>
          </w:p>
          <w:p w:rsidR="00E777E2" w:rsidRDefault="00E777E2" w:rsidP="00E777E2">
            <w:pPr>
              <w:keepNext/>
              <w:spacing w:after="0" w:line="240" w:lineRule="auto"/>
            </w:pPr>
            <w:r>
              <w:t>COST</w:t>
            </w:r>
          </w:p>
          <w:p w:rsidR="00E777E2" w:rsidRDefault="00E777E2" w:rsidP="00E777E2">
            <w:pPr>
              <w:keepNext/>
              <w:spacing w:after="0" w:line="240" w:lineRule="auto"/>
            </w:pPr>
            <w:r>
              <w:t xml:space="preserve"> **See Schedule of Services (CLIN Structure) Attachment 06 for further information**                                                                                                           **Refer to section B.7**</w:t>
            </w:r>
          </w:p>
          <w:p w:rsidR="00E777E2" w:rsidRDefault="00E777E2" w:rsidP="00E777E2">
            <w:pPr>
              <w:keepNext/>
              <w:spacing w:after="0" w:line="240" w:lineRule="auto"/>
            </w:pPr>
            <w:r>
              <w:t>FOB: Destination</w:t>
            </w:r>
          </w:p>
          <w:p w:rsidR="00E777E2" w:rsidRDefault="00E777E2" w:rsidP="00E777E2">
            <w:pPr>
              <w:keepNext/>
              <w:spacing w:after="0" w:line="240" w:lineRule="auto"/>
            </w:pPr>
          </w:p>
        </w:tc>
        <w:tc>
          <w:tcPr>
            <w:tcW w:w="2790" w:type="dxa"/>
            <w:tcBorders>
              <w:top w:val="nil"/>
              <w:left w:val="nil"/>
              <w:bottom w:val="nil"/>
              <w:right w:val="nil"/>
            </w:tcBorders>
          </w:tcPr>
          <w:p w:rsidR="00E777E2" w:rsidRDefault="00E777E2" w:rsidP="00E777E2">
            <w:pPr>
              <w:keepNext/>
              <w:spacing w:after="0" w:line="240" w:lineRule="auto"/>
              <w:jc w:val="right"/>
            </w:pPr>
          </w:p>
        </w:tc>
      </w:tr>
      <w:tr w:rsidR="00E777E2">
        <w:tc>
          <w:tcPr>
            <w:tcW w:w="5808" w:type="dxa"/>
            <w:gridSpan w:val="4"/>
            <w:tcBorders>
              <w:top w:val="nil"/>
              <w:left w:val="nil"/>
              <w:bottom w:val="nil"/>
              <w:right w:val="nil"/>
            </w:tcBorders>
          </w:tcPr>
          <w:p w:rsidR="00E777E2" w:rsidRDefault="00E777E2" w:rsidP="00E777E2">
            <w:pPr>
              <w:keepNext/>
              <w:spacing w:after="0" w:line="240" w:lineRule="auto"/>
            </w:pPr>
          </w:p>
        </w:tc>
        <w:tc>
          <w:tcPr>
            <w:tcW w:w="2112" w:type="dxa"/>
            <w:tcBorders>
              <w:top w:val="nil"/>
              <w:left w:val="nil"/>
              <w:bottom w:val="nil"/>
              <w:right w:val="nil"/>
            </w:tcBorders>
          </w:tcPr>
          <w:p w:rsidR="00E777E2" w:rsidRDefault="00E777E2" w:rsidP="00E777E2">
            <w:pPr>
              <w:keepNext/>
              <w:tabs>
                <w:tab w:val="decimal" w:pos="0"/>
              </w:tabs>
              <w:spacing w:after="0" w:line="240" w:lineRule="auto"/>
              <w:jc w:val="right"/>
            </w:pPr>
            <w:r>
              <w:t>ESTIMATED COST</w:t>
            </w:r>
          </w:p>
        </w:tc>
        <w:tc>
          <w:tcPr>
            <w:tcW w:w="279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spacing w:after="0" w:line="240" w:lineRule="auto"/>
            </w:pPr>
          </w:p>
        </w:tc>
        <w:tc>
          <w:tcPr>
            <w:tcW w:w="6822" w:type="dxa"/>
            <w:gridSpan w:val="4"/>
            <w:tcBorders>
              <w:top w:val="nil"/>
              <w:left w:val="nil"/>
              <w:bottom w:val="nil"/>
              <w:right w:val="nil"/>
            </w:tcBorders>
          </w:tcPr>
          <w:p w:rsidR="00E777E2" w:rsidRDefault="00E777E2" w:rsidP="00E777E2">
            <w:pPr>
              <w:spacing w:after="0" w:line="240" w:lineRule="auto"/>
            </w:pPr>
          </w:p>
        </w:tc>
        <w:tc>
          <w:tcPr>
            <w:tcW w:w="2790" w:type="dxa"/>
            <w:tcBorders>
              <w:top w:val="nil"/>
              <w:left w:val="nil"/>
              <w:bottom w:val="nil"/>
              <w:right w:val="nil"/>
            </w:tcBorders>
          </w:tcPr>
          <w:p w:rsidR="00E777E2" w:rsidRDefault="00E777E2" w:rsidP="00E777E2">
            <w:pPr>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lastRenderedPageBreak/>
              <w:t>ITEM NO</w:t>
            </w:r>
          </w:p>
        </w:tc>
        <w:tc>
          <w:tcPr>
            <w:tcW w:w="2221" w:type="dxa"/>
            <w:tcBorders>
              <w:top w:val="nil"/>
              <w:left w:val="nil"/>
              <w:bottom w:val="nil"/>
              <w:right w:val="nil"/>
            </w:tcBorders>
          </w:tcPr>
          <w:p w:rsidR="00E777E2" w:rsidRDefault="00E777E2" w:rsidP="00E777E2">
            <w:pPr>
              <w:keepNext/>
              <w:spacing w:after="0" w:line="240" w:lineRule="auto"/>
              <w:jc w:val="center"/>
            </w:pPr>
            <w:r>
              <w:t>SUPPLIES/SERVICES</w:t>
            </w:r>
          </w:p>
        </w:tc>
        <w:tc>
          <w:tcPr>
            <w:tcW w:w="1422" w:type="dxa"/>
            <w:tcBorders>
              <w:top w:val="nil"/>
              <w:left w:val="nil"/>
              <w:bottom w:val="nil"/>
              <w:right w:val="nil"/>
            </w:tcBorders>
          </w:tcPr>
          <w:p w:rsidR="00E777E2" w:rsidRDefault="00E777E2" w:rsidP="00E777E2">
            <w:pPr>
              <w:keepNext/>
              <w:spacing w:after="0" w:line="240" w:lineRule="auto"/>
              <w:jc w:val="center"/>
            </w:pPr>
            <w:r>
              <w:t>QUANTITY</w:t>
            </w:r>
          </w:p>
        </w:tc>
        <w:tc>
          <w:tcPr>
            <w:tcW w:w="1067" w:type="dxa"/>
            <w:tcBorders>
              <w:top w:val="nil"/>
              <w:left w:val="nil"/>
              <w:bottom w:val="nil"/>
              <w:right w:val="nil"/>
            </w:tcBorders>
          </w:tcPr>
          <w:p w:rsidR="00E777E2" w:rsidRDefault="00E777E2" w:rsidP="00E777E2">
            <w:pPr>
              <w:keepNext/>
              <w:spacing w:after="0" w:line="240" w:lineRule="auto"/>
              <w:jc w:val="center"/>
            </w:pPr>
            <w:r>
              <w:t>UNIT</w:t>
            </w:r>
          </w:p>
        </w:tc>
        <w:tc>
          <w:tcPr>
            <w:tcW w:w="2112" w:type="dxa"/>
            <w:tcBorders>
              <w:top w:val="nil"/>
              <w:left w:val="nil"/>
              <w:bottom w:val="nil"/>
              <w:right w:val="nil"/>
            </w:tcBorders>
          </w:tcPr>
          <w:p w:rsidR="00E777E2" w:rsidRDefault="00E777E2" w:rsidP="00E777E2">
            <w:pPr>
              <w:keepNext/>
              <w:spacing w:after="0" w:line="240" w:lineRule="auto"/>
              <w:jc w:val="center"/>
            </w:pPr>
            <w:r>
              <w:t>UNIT PRICE</w:t>
            </w:r>
          </w:p>
        </w:tc>
        <w:tc>
          <w:tcPr>
            <w:tcW w:w="279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4008</w:t>
            </w:r>
          </w:p>
        </w:tc>
        <w:tc>
          <w:tcPr>
            <w:tcW w:w="2221" w:type="dxa"/>
            <w:tcBorders>
              <w:top w:val="nil"/>
              <w:left w:val="nil"/>
              <w:bottom w:val="nil"/>
              <w:right w:val="nil"/>
            </w:tcBorders>
          </w:tcPr>
          <w:p w:rsidR="00E777E2" w:rsidRDefault="00E777E2" w:rsidP="00E777E2">
            <w:pPr>
              <w:keepNext/>
              <w:spacing w:after="0" w:line="240" w:lineRule="auto"/>
            </w:pPr>
          </w:p>
        </w:tc>
        <w:tc>
          <w:tcPr>
            <w:tcW w:w="1422"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067" w:type="dxa"/>
            <w:tcBorders>
              <w:top w:val="nil"/>
              <w:left w:val="nil"/>
              <w:bottom w:val="nil"/>
              <w:right w:val="nil"/>
            </w:tcBorders>
          </w:tcPr>
          <w:p w:rsidR="00E777E2" w:rsidRDefault="00E777E2" w:rsidP="00E777E2">
            <w:pPr>
              <w:keepNext/>
              <w:spacing w:after="0" w:line="240" w:lineRule="auto"/>
              <w:jc w:val="center"/>
            </w:pPr>
          </w:p>
        </w:tc>
        <w:tc>
          <w:tcPr>
            <w:tcW w:w="2112" w:type="dxa"/>
            <w:tcBorders>
              <w:top w:val="nil"/>
              <w:left w:val="nil"/>
              <w:bottom w:val="nil"/>
              <w:right w:val="nil"/>
            </w:tcBorders>
          </w:tcPr>
          <w:p w:rsidR="00E777E2" w:rsidRDefault="00E777E2" w:rsidP="00E777E2">
            <w:pPr>
              <w:keepNext/>
              <w:spacing w:after="0" w:line="240" w:lineRule="auto"/>
              <w:jc w:val="center"/>
            </w:pPr>
          </w:p>
        </w:tc>
        <w:tc>
          <w:tcPr>
            <w:tcW w:w="279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822" w:type="dxa"/>
            <w:gridSpan w:val="4"/>
            <w:tcBorders>
              <w:top w:val="nil"/>
              <w:left w:val="nil"/>
              <w:bottom w:val="nil"/>
              <w:right w:val="nil"/>
            </w:tcBorders>
          </w:tcPr>
          <w:p w:rsidR="00E777E2" w:rsidRDefault="00E777E2" w:rsidP="00E777E2">
            <w:pPr>
              <w:keepNext/>
              <w:spacing w:after="0" w:line="240" w:lineRule="auto"/>
            </w:pPr>
            <w:r>
              <w:t>Travel</w:t>
            </w:r>
          </w:p>
          <w:p w:rsidR="00E777E2" w:rsidRDefault="00E777E2" w:rsidP="00E777E2">
            <w:pPr>
              <w:keepNext/>
              <w:spacing w:after="0" w:line="240" w:lineRule="auto"/>
            </w:pPr>
            <w:r>
              <w:t>COST</w:t>
            </w:r>
          </w:p>
          <w:p w:rsidR="00E777E2" w:rsidRDefault="00E777E2" w:rsidP="00E777E2">
            <w:pPr>
              <w:keepNext/>
              <w:spacing w:after="0" w:line="240" w:lineRule="auto"/>
            </w:pPr>
            <w:r>
              <w:t xml:space="preserve"> **See Schedule of Services (CLIN Structure) Attachment 06 for further information**                                                                                                           **Refer back to section B.6**</w:t>
            </w:r>
          </w:p>
          <w:p w:rsidR="00E777E2" w:rsidRDefault="00E777E2" w:rsidP="00E777E2">
            <w:pPr>
              <w:keepNext/>
              <w:spacing w:after="0" w:line="240" w:lineRule="auto"/>
            </w:pPr>
            <w:r>
              <w:t>FOB: Destination</w:t>
            </w:r>
          </w:p>
          <w:p w:rsidR="00E777E2" w:rsidRDefault="00E777E2" w:rsidP="00E777E2">
            <w:pPr>
              <w:keepNext/>
              <w:spacing w:after="0" w:line="240" w:lineRule="auto"/>
            </w:pPr>
          </w:p>
        </w:tc>
        <w:tc>
          <w:tcPr>
            <w:tcW w:w="2790" w:type="dxa"/>
            <w:tcBorders>
              <w:top w:val="nil"/>
              <w:left w:val="nil"/>
              <w:bottom w:val="nil"/>
              <w:right w:val="nil"/>
            </w:tcBorders>
          </w:tcPr>
          <w:p w:rsidR="00E777E2" w:rsidRDefault="00E777E2" w:rsidP="00E777E2">
            <w:pPr>
              <w:keepNext/>
              <w:spacing w:after="0" w:line="240" w:lineRule="auto"/>
              <w:jc w:val="right"/>
            </w:pPr>
          </w:p>
        </w:tc>
      </w:tr>
      <w:tr w:rsidR="00E777E2">
        <w:tc>
          <w:tcPr>
            <w:tcW w:w="5808" w:type="dxa"/>
            <w:gridSpan w:val="4"/>
            <w:tcBorders>
              <w:top w:val="nil"/>
              <w:left w:val="nil"/>
              <w:bottom w:val="nil"/>
              <w:right w:val="nil"/>
            </w:tcBorders>
          </w:tcPr>
          <w:p w:rsidR="00E777E2" w:rsidRDefault="00E777E2" w:rsidP="00E777E2">
            <w:pPr>
              <w:keepNext/>
              <w:spacing w:after="0" w:line="240" w:lineRule="auto"/>
            </w:pPr>
          </w:p>
        </w:tc>
        <w:tc>
          <w:tcPr>
            <w:tcW w:w="2112" w:type="dxa"/>
            <w:tcBorders>
              <w:top w:val="nil"/>
              <w:left w:val="nil"/>
              <w:bottom w:val="nil"/>
              <w:right w:val="nil"/>
            </w:tcBorders>
          </w:tcPr>
          <w:p w:rsidR="00E777E2" w:rsidRDefault="00E777E2" w:rsidP="00E777E2">
            <w:pPr>
              <w:keepNext/>
              <w:tabs>
                <w:tab w:val="decimal" w:pos="0"/>
              </w:tabs>
              <w:spacing w:after="0" w:line="240" w:lineRule="auto"/>
              <w:jc w:val="right"/>
            </w:pPr>
            <w:r>
              <w:t>ESTIMATED COST</w:t>
            </w:r>
          </w:p>
        </w:tc>
        <w:tc>
          <w:tcPr>
            <w:tcW w:w="279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spacing w:after="0" w:line="240" w:lineRule="auto"/>
            </w:pPr>
          </w:p>
        </w:tc>
        <w:tc>
          <w:tcPr>
            <w:tcW w:w="6822" w:type="dxa"/>
            <w:gridSpan w:val="4"/>
            <w:tcBorders>
              <w:top w:val="nil"/>
              <w:left w:val="nil"/>
              <w:bottom w:val="nil"/>
              <w:right w:val="nil"/>
            </w:tcBorders>
          </w:tcPr>
          <w:p w:rsidR="00E777E2" w:rsidRDefault="00E777E2" w:rsidP="00E777E2">
            <w:pPr>
              <w:spacing w:after="0" w:line="240" w:lineRule="auto"/>
            </w:pPr>
          </w:p>
        </w:tc>
        <w:tc>
          <w:tcPr>
            <w:tcW w:w="2790" w:type="dxa"/>
            <w:tcBorders>
              <w:top w:val="nil"/>
              <w:left w:val="nil"/>
              <w:bottom w:val="nil"/>
              <w:right w:val="nil"/>
            </w:tcBorders>
          </w:tcPr>
          <w:p w:rsidR="00E777E2" w:rsidRDefault="00E777E2" w:rsidP="00E777E2">
            <w:pPr>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lastRenderedPageBreak/>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5001</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NIPR Environment</w:t>
            </w:r>
          </w:p>
          <w:p w:rsidR="00E777E2" w:rsidRDefault="00E777E2" w:rsidP="00E777E2">
            <w:pPr>
              <w:keepNext/>
              <w:spacing w:after="0" w:line="240" w:lineRule="auto"/>
            </w:pPr>
            <w:r>
              <w:t>FFP</w:t>
            </w:r>
          </w:p>
          <w:p w:rsidR="00E777E2" w:rsidRDefault="00E777E2" w:rsidP="00E777E2">
            <w:pPr>
              <w:keepNext/>
              <w:spacing w:after="0" w:line="240" w:lineRule="auto"/>
            </w:pPr>
            <w:r>
              <w:t>United States, Including its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5002</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NIPR Environment</w:t>
            </w:r>
          </w:p>
          <w:p w:rsidR="00E777E2" w:rsidRDefault="00E777E2" w:rsidP="00E777E2">
            <w:pPr>
              <w:keepNext/>
              <w:spacing w:after="0" w:line="240" w:lineRule="auto"/>
            </w:pPr>
            <w:r>
              <w:t>FFP</w:t>
            </w:r>
          </w:p>
          <w:p w:rsidR="00E777E2" w:rsidRDefault="00E777E2" w:rsidP="00E777E2">
            <w:pPr>
              <w:keepNext/>
              <w:spacing w:after="0" w:line="240" w:lineRule="auto"/>
            </w:pPr>
            <w:r>
              <w:t>Locations outside the United States,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5003</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SIPR Environment</w:t>
            </w:r>
          </w:p>
          <w:p w:rsidR="00E777E2" w:rsidRDefault="00E777E2" w:rsidP="00E777E2">
            <w:pPr>
              <w:keepNext/>
              <w:spacing w:after="0" w:line="240" w:lineRule="auto"/>
            </w:pPr>
            <w:r>
              <w:t>FFP</w:t>
            </w:r>
          </w:p>
          <w:p w:rsidR="00E777E2" w:rsidRDefault="00E777E2" w:rsidP="00E777E2">
            <w:pPr>
              <w:keepNext/>
              <w:spacing w:after="0" w:line="240" w:lineRule="auto"/>
            </w:pPr>
            <w:r>
              <w:t>United States, Including Its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5004</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SIPR Environment</w:t>
            </w:r>
          </w:p>
          <w:p w:rsidR="00E777E2" w:rsidRDefault="00E777E2" w:rsidP="00E777E2">
            <w:pPr>
              <w:keepNext/>
              <w:spacing w:after="0" w:line="240" w:lineRule="auto"/>
            </w:pPr>
            <w:r>
              <w:t>FFP</w:t>
            </w:r>
          </w:p>
          <w:p w:rsidR="00E777E2" w:rsidRDefault="00E777E2" w:rsidP="00E777E2">
            <w:pPr>
              <w:keepNext/>
              <w:spacing w:after="0" w:line="240" w:lineRule="auto"/>
            </w:pPr>
            <w:r>
              <w:t>Locations outside the United States, Territories and Possessions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5005</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lastRenderedPageBreak/>
              <w:t>OPTION</w:t>
            </w:r>
          </w:p>
        </w:tc>
        <w:tc>
          <w:tcPr>
            <w:tcW w:w="6912" w:type="dxa"/>
            <w:gridSpan w:val="4"/>
            <w:tcBorders>
              <w:top w:val="nil"/>
              <w:left w:val="nil"/>
              <w:bottom w:val="nil"/>
              <w:right w:val="nil"/>
            </w:tcBorders>
          </w:tcPr>
          <w:p w:rsidR="00E777E2" w:rsidRDefault="00E777E2" w:rsidP="00E777E2">
            <w:pPr>
              <w:keepNext/>
              <w:spacing w:after="0" w:line="240" w:lineRule="auto"/>
            </w:pPr>
            <w:r>
              <w:t>D-DIL</w:t>
            </w:r>
          </w:p>
          <w:p w:rsidR="00E777E2" w:rsidRDefault="00E777E2" w:rsidP="00E777E2">
            <w:pPr>
              <w:keepNext/>
              <w:spacing w:after="0" w:line="240" w:lineRule="auto"/>
            </w:pPr>
            <w:r>
              <w:t>FFP</w:t>
            </w:r>
          </w:p>
          <w:p w:rsidR="00E777E2" w:rsidRDefault="00E777E2" w:rsidP="00E777E2">
            <w:pPr>
              <w:keepNext/>
              <w:spacing w:after="0" w:line="240" w:lineRule="auto"/>
            </w:pPr>
            <w:r>
              <w:t>Denied, Disconnected, Intermittent, and Limited Bandwidth (D-DIL)                       NIPR Environment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160" w:type="dxa"/>
            <w:tcBorders>
              <w:top w:val="nil"/>
              <w:left w:val="nil"/>
              <w:bottom w:val="nil"/>
              <w:right w:val="nil"/>
            </w:tcBorders>
          </w:tcPr>
          <w:p w:rsidR="00E777E2" w:rsidRDefault="00E777E2" w:rsidP="00E777E2">
            <w:pPr>
              <w:keepNext/>
              <w:spacing w:after="0" w:line="240" w:lineRule="auto"/>
              <w:jc w:val="center"/>
            </w:pPr>
            <w:r>
              <w:t>SUPPLIES/SERVICES</w:t>
            </w:r>
          </w:p>
        </w:tc>
        <w:tc>
          <w:tcPr>
            <w:tcW w:w="1484" w:type="dxa"/>
            <w:tcBorders>
              <w:top w:val="nil"/>
              <w:left w:val="nil"/>
              <w:bottom w:val="nil"/>
              <w:right w:val="nil"/>
            </w:tcBorders>
          </w:tcPr>
          <w:p w:rsidR="00E777E2" w:rsidRDefault="00E777E2" w:rsidP="00E777E2">
            <w:pPr>
              <w:keepNext/>
              <w:spacing w:after="0" w:line="240" w:lineRule="auto"/>
              <w:jc w:val="center"/>
            </w:pPr>
            <w:r>
              <w:t>QUANTITY</w:t>
            </w:r>
          </w:p>
        </w:tc>
        <w:tc>
          <w:tcPr>
            <w:tcW w:w="1126" w:type="dxa"/>
            <w:tcBorders>
              <w:top w:val="nil"/>
              <w:left w:val="nil"/>
              <w:bottom w:val="nil"/>
              <w:right w:val="nil"/>
            </w:tcBorders>
          </w:tcPr>
          <w:p w:rsidR="00E777E2" w:rsidRDefault="00E777E2" w:rsidP="00E777E2">
            <w:pPr>
              <w:keepNext/>
              <w:spacing w:after="0" w:line="240" w:lineRule="auto"/>
              <w:jc w:val="center"/>
            </w:pPr>
            <w:r>
              <w:t>UNIT</w:t>
            </w:r>
          </w:p>
        </w:tc>
        <w:tc>
          <w:tcPr>
            <w:tcW w:w="2142" w:type="dxa"/>
            <w:tcBorders>
              <w:top w:val="nil"/>
              <w:left w:val="nil"/>
              <w:bottom w:val="nil"/>
              <w:right w:val="nil"/>
            </w:tcBorders>
          </w:tcPr>
          <w:p w:rsidR="00E777E2" w:rsidRDefault="00E777E2" w:rsidP="00E777E2">
            <w:pPr>
              <w:keepNext/>
              <w:spacing w:after="0" w:line="240" w:lineRule="auto"/>
              <w:jc w:val="center"/>
            </w:pPr>
            <w:r>
              <w:t>UNIT PRICE</w:t>
            </w:r>
          </w:p>
        </w:tc>
        <w:tc>
          <w:tcPr>
            <w:tcW w:w="270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5006</w:t>
            </w:r>
          </w:p>
        </w:tc>
        <w:tc>
          <w:tcPr>
            <w:tcW w:w="2160" w:type="dxa"/>
            <w:tcBorders>
              <w:top w:val="nil"/>
              <w:left w:val="nil"/>
              <w:bottom w:val="nil"/>
              <w:right w:val="nil"/>
            </w:tcBorders>
          </w:tcPr>
          <w:p w:rsidR="00E777E2" w:rsidRDefault="00E777E2" w:rsidP="00E777E2">
            <w:pPr>
              <w:keepNext/>
              <w:spacing w:after="0" w:line="240" w:lineRule="auto"/>
            </w:pPr>
          </w:p>
        </w:tc>
        <w:tc>
          <w:tcPr>
            <w:tcW w:w="1484"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126" w:type="dxa"/>
            <w:tcBorders>
              <w:top w:val="nil"/>
              <w:left w:val="nil"/>
              <w:bottom w:val="nil"/>
              <w:right w:val="nil"/>
            </w:tcBorders>
          </w:tcPr>
          <w:p w:rsidR="00E777E2" w:rsidRDefault="00E777E2" w:rsidP="00E777E2">
            <w:pPr>
              <w:keepNext/>
              <w:spacing w:after="0" w:line="240" w:lineRule="auto"/>
              <w:jc w:val="center"/>
            </w:pPr>
          </w:p>
        </w:tc>
        <w:tc>
          <w:tcPr>
            <w:tcW w:w="2142" w:type="dxa"/>
            <w:tcBorders>
              <w:top w:val="nil"/>
              <w:left w:val="nil"/>
              <w:bottom w:val="nil"/>
              <w:right w:val="nil"/>
            </w:tcBorders>
          </w:tcPr>
          <w:p w:rsidR="00E777E2" w:rsidRDefault="00E777E2" w:rsidP="00E777E2">
            <w:pPr>
              <w:keepNext/>
              <w:tabs>
                <w:tab w:val="decimal" w:pos="-18"/>
              </w:tabs>
              <w:spacing w:after="0" w:line="240" w:lineRule="auto"/>
              <w:jc w:val="center"/>
            </w:pPr>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E777E2" w:rsidRDefault="00E777E2" w:rsidP="00E777E2">
            <w:pPr>
              <w:keepNext/>
              <w:spacing w:after="0" w:line="240" w:lineRule="auto"/>
            </w:pPr>
            <w:r>
              <w:t>D-DIL</w:t>
            </w:r>
          </w:p>
          <w:p w:rsidR="00E777E2" w:rsidRDefault="00E777E2" w:rsidP="00E777E2">
            <w:pPr>
              <w:keepNext/>
              <w:spacing w:after="0" w:line="240" w:lineRule="auto"/>
            </w:pPr>
            <w:r>
              <w:t>FFP</w:t>
            </w:r>
          </w:p>
          <w:p w:rsidR="00E777E2" w:rsidRDefault="00E777E2" w:rsidP="00E777E2">
            <w:pPr>
              <w:keepNext/>
              <w:spacing w:after="0" w:line="240" w:lineRule="auto"/>
            </w:pPr>
            <w:r>
              <w:t>Denied, Disconnected, Intermittent, and Limited Bandwidth (D-DIL)               SIPR Environment                                                                                                                                                                                                                               **See Schedule of Services (CLIN Structure) Attachment 06 for further information**</w:t>
            </w:r>
          </w:p>
          <w:p w:rsidR="00E777E2" w:rsidRDefault="00E777E2" w:rsidP="00E777E2">
            <w:pPr>
              <w:keepNext/>
              <w:spacing w:after="0" w:line="240" w:lineRule="auto"/>
            </w:pPr>
            <w:r>
              <w:t>FOB: Destination</w:t>
            </w:r>
          </w:p>
          <w:p w:rsidR="00E777E2" w:rsidRDefault="00E777E2" w:rsidP="00E777E2">
            <w:pPr>
              <w:keepNext/>
              <w:spacing w:after="0" w:line="240" w:lineRule="auto"/>
            </w:pPr>
            <w:r>
              <w:t xml:space="preserve"> </w:t>
            </w:r>
          </w:p>
        </w:tc>
        <w:tc>
          <w:tcPr>
            <w:tcW w:w="2700" w:type="dxa"/>
            <w:tcBorders>
              <w:top w:val="nil"/>
              <w:left w:val="nil"/>
              <w:bottom w:val="nil"/>
              <w:right w:val="nil"/>
            </w:tcBorders>
          </w:tcPr>
          <w:p w:rsidR="00E777E2" w:rsidRDefault="00E777E2" w:rsidP="00E777E2">
            <w:pPr>
              <w:keepNext/>
              <w:tabs>
                <w:tab w:val="decimal" w:pos="1062"/>
              </w:tabs>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bookmarkStart w:id="7" w:name="trade_discount"/>
            <w:bookmarkEnd w:id="7"/>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bookmarkStart w:id="8" w:name="trade_discount_am"/>
            <w:bookmarkEnd w:id="8"/>
          </w:p>
        </w:tc>
      </w:tr>
      <w:tr w:rsidR="00E777E2">
        <w:tc>
          <w:tcPr>
            <w:tcW w:w="8010" w:type="dxa"/>
            <w:gridSpan w:val="5"/>
            <w:tcBorders>
              <w:top w:val="nil"/>
              <w:left w:val="nil"/>
              <w:bottom w:val="nil"/>
              <w:right w:val="nil"/>
            </w:tcBorders>
          </w:tcPr>
          <w:p w:rsidR="00E777E2" w:rsidRDefault="00E777E2" w:rsidP="00E777E2">
            <w:pPr>
              <w:keepNext/>
              <w:spacing w:after="0" w:line="240" w:lineRule="auto"/>
            </w:pPr>
          </w:p>
        </w:tc>
        <w:tc>
          <w:tcPr>
            <w:tcW w:w="2700" w:type="dxa"/>
            <w:tcBorders>
              <w:top w:val="nil"/>
              <w:left w:val="nil"/>
              <w:bottom w:val="single" w:sz="6" w:space="0" w:color="auto"/>
              <w:right w:val="nil"/>
            </w:tcBorders>
          </w:tcPr>
          <w:p w:rsidR="00E777E2" w:rsidRDefault="00E777E2" w:rsidP="00E777E2">
            <w:pPr>
              <w:keepNext/>
              <w:tabs>
                <w:tab w:val="decimal" w:pos="1062"/>
              </w:tabs>
              <w:spacing w:after="0" w:line="240" w:lineRule="auto"/>
            </w:pPr>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5868" w:type="dxa"/>
            <w:gridSpan w:val="4"/>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212"/>
              </w:tabs>
              <w:spacing w:after="0" w:line="240" w:lineRule="auto"/>
            </w:pPr>
            <w:r>
              <w:t>NET AMT</w:t>
            </w:r>
          </w:p>
        </w:tc>
        <w:tc>
          <w:tcPr>
            <w:tcW w:w="2700" w:type="dxa"/>
            <w:tcBorders>
              <w:top w:val="nil"/>
              <w:left w:val="nil"/>
              <w:bottom w:val="nil"/>
              <w:right w:val="nil"/>
            </w:tcBorders>
          </w:tcPr>
          <w:p w:rsidR="00E777E2" w:rsidRDefault="00E777E2" w:rsidP="00E777E2">
            <w:pPr>
              <w:keepNext/>
              <w:tabs>
                <w:tab w:val="decimal" w:pos="-18"/>
              </w:tabs>
              <w:spacing w:after="0" w:line="240" w:lineRule="auto"/>
              <w:jc w:val="right"/>
            </w:pPr>
            <w:bookmarkStart w:id="9" w:name="net_am"/>
            <w:bookmarkEnd w:id="9"/>
          </w:p>
        </w:tc>
      </w:tr>
      <w:tr w:rsidR="00E777E2">
        <w:tc>
          <w:tcPr>
            <w:tcW w:w="10710" w:type="dxa"/>
            <w:gridSpan w:val="6"/>
            <w:tcBorders>
              <w:top w:val="nil"/>
              <w:left w:val="nil"/>
              <w:bottom w:val="nil"/>
              <w:right w:val="nil"/>
            </w:tcBorders>
          </w:tcPr>
          <w:p w:rsidR="00E777E2" w:rsidRDefault="00E777E2" w:rsidP="00E777E2">
            <w:pPr>
              <w:keepNext/>
              <w:spacing w:after="0" w:line="240" w:lineRule="auto"/>
            </w:pPr>
          </w:p>
        </w:tc>
      </w:tr>
      <w:tr w:rsidR="00E777E2">
        <w:tc>
          <w:tcPr>
            <w:tcW w:w="1098" w:type="dxa"/>
            <w:tcBorders>
              <w:top w:val="nil"/>
              <w:left w:val="nil"/>
              <w:bottom w:val="nil"/>
              <w:right w:val="nil"/>
            </w:tcBorders>
          </w:tcPr>
          <w:p w:rsidR="00E777E2" w:rsidRDefault="00E777E2" w:rsidP="00E777E2">
            <w:pPr>
              <w:keepNext/>
              <w:spacing w:after="0" w:line="240" w:lineRule="auto"/>
            </w:pPr>
          </w:p>
        </w:tc>
        <w:tc>
          <w:tcPr>
            <w:tcW w:w="4770" w:type="dxa"/>
            <w:gridSpan w:val="3"/>
            <w:tcBorders>
              <w:top w:val="nil"/>
              <w:left w:val="nil"/>
              <w:bottom w:val="nil"/>
              <w:right w:val="nil"/>
            </w:tcBorders>
          </w:tcPr>
          <w:p w:rsidR="00E777E2" w:rsidRDefault="00E777E2" w:rsidP="00E777E2">
            <w:pPr>
              <w:keepNext/>
              <w:spacing w:after="0" w:line="240" w:lineRule="auto"/>
            </w:pPr>
          </w:p>
        </w:tc>
        <w:tc>
          <w:tcPr>
            <w:tcW w:w="2142" w:type="dxa"/>
            <w:tcBorders>
              <w:top w:val="nil"/>
              <w:left w:val="nil"/>
              <w:bottom w:val="nil"/>
              <w:right w:val="nil"/>
            </w:tcBorders>
          </w:tcPr>
          <w:p w:rsidR="00E777E2" w:rsidRDefault="00E777E2" w:rsidP="00E777E2">
            <w:pPr>
              <w:keepNext/>
              <w:tabs>
                <w:tab w:val="decimal" w:pos="-18"/>
              </w:tabs>
              <w:spacing w:after="0" w:line="240" w:lineRule="auto"/>
            </w:pPr>
            <w:bookmarkStart w:id="10" w:name="ceiling"/>
            <w:bookmarkEnd w:id="10"/>
          </w:p>
        </w:tc>
        <w:tc>
          <w:tcPr>
            <w:tcW w:w="2700" w:type="dxa"/>
            <w:tcBorders>
              <w:top w:val="nil"/>
              <w:left w:val="nil"/>
              <w:bottom w:val="nil"/>
              <w:right w:val="nil"/>
            </w:tcBorders>
          </w:tcPr>
          <w:p w:rsidR="00E777E2" w:rsidRDefault="00E777E2" w:rsidP="00E777E2">
            <w:pPr>
              <w:keepNext/>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t>ITEM NO</w:t>
            </w:r>
          </w:p>
        </w:tc>
        <w:tc>
          <w:tcPr>
            <w:tcW w:w="2221" w:type="dxa"/>
            <w:tcBorders>
              <w:top w:val="nil"/>
              <w:left w:val="nil"/>
              <w:bottom w:val="nil"/>
              <w:right w:val="nil"/>
            </w:tcBorders>
          </w:tcPr>
          <w:p w:rsidR="00E777E2" w:rsidRDefault="00E777E2" w:rsidP="00E777E2">
            <w:pPr>
              <w:keepNext/>
              <w:spacing w:after="0" w:line="240" w:lineRule="auto"/>
              <w:jc w:val="center"/>
            </w:pPr>
            <w:r>
              <w:t>SUPPLIES/SERVICES</w:t>
            </w:r>
          </w:p>
        </w:tc>
        <w:tc>
          <w:tcPr>
            <w:tcW w:w="1422" w:type="dxa"/>
            <w:tcBorders>
              <w:top w:val="nil"/>
              <w:left w:val="nil"/>
              <w:bottom w:val="nil"/>
              <w:right w:val="nil"/>
            </w:tcBorders>
          </w:tcPr>
          <w:p w:rsidR="00E777E2" w:rsidRDefault="00E777E2" w:rsidP="00E777E2">
            <w:pPr>
              <w:keepNext/>
              <w:spacing w:after="0" w:line="240" w:lineRule="auto"/>
              <w:jc w:val="center"/>
            </w:pPr>
            <w:r>
              <w:t>QUANTITY</w:t>
            </w:r>
          </w:p>
        </w:tc>
        <w:tc>
          <w:tcPr>
            <w:tcW w:w="1067" w:type="dxa"/>
            <w:tcBorders>
              <w:top w:val="nil"/>
              <w:left w:val="nil"/>
              <w:bottom w:val="nil"/>
              <w:right w:val="nil"/>
            </w:tcBorders>
          </w:tcPr>
          <w:p w:rsidR="00E777E2" w:rsidRDefault="00E777E2" w:rsidP="00E777E2">
            <w:pPr>
              <w:keepNext/>
              <w:spacing w:after="0" w:line="240" w:lineRule="auto"/>
              <w:jc w:val="center"/>
            </w:pPr>
            <w:r>
              <w:t>UNIT</w:t>
            </w:r>
          </w:p>
        </w:tc>
        <w:tc>
          <w:tcPr>
            <w:tcW w:w="2112" w:type="dxa"/>
            <w:tcBorders>
              <w:top w:val="nil"/>
              <w:left w:val="nil"/>
              <w:bottom w:val="nil"/>
              <w:right w:val="nil"/>
            </w:tcBorders>
          </w:tcPr>
          <w:p w:rsidR="00E777E2" w:rsidRDefault="00E777E2" w:rsidP="00E777E2">
            <w:pPr>
              <w:keepNext/>
              <w:spacing w:after="0" w:line="240" w:lineRule="auto"/>
              <w:jc w:val="center"/>
            </w:pPr>
            <w:r>
              <w:t>UNIT PRICE</w:t>
            </w:r>
          </w:p>
        </w:tc>
        <w:tc>
          <w:tcPr>
            <w:tcW w:w="279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r>
              <w:t>5007</w:t>
            </w:r>
          </w:p>
        </w:tc>
        <w:tc>
          <w:tcPr>
            <w:tcW w:w="2221" w:type="dxa"/>
            <w:tcBorders>
              <w:top w:val="nil"/>
              <w:left w:val="nil"/>
              <w:bottom w:val="nil"/>
              <w:right w:val="nil"/>
            </w:tcBorders>
          </w:tcPr>
          <w:p w:rsidR="00E777E2" w:rsidRDefault="00E777E2" w:rsidP="00E777E2">
            <w:pPr>
              <w:keepNext/>
              <w:spacing w:after="0" w:line="240" w:lineRule="auto"/>
            </w:pPr>
          </w:p>
        </w:tc>
        <w:tc>
          <w:tcPr>
            <w:tcW w:w="1422" w:type="dxa"/>
            <w:tcBorders>
              <w:top w:val="nil"/>
              <w:left w:val="nil"/>
              <w:bottom w:val="nil"/>
              <w:right w:val="nil"/>
            </w:tcBorders>
          </w:tcPr>
          <w:p w:rsidR="00E777E2" w:rsidRDefault="00E777E2" w:rsidP="00E777E2">
            <w:pPr>
              <w:keepNext/>
              <w:tabs>
                <w:tab w:val="decimal" w:pos="0"/>
              </w:tabs>
              <w:spacing w:after="0" w:line="240" w:lineRule="auto"/>
              <w:jc w:val="center"/>
            </w:pPr>
          </w:p>
        </w:tc>
        <w:tc>
          <w:tcPr>
            <w:tcW w:w="1067" w:type="dxa"/>
            <w:tcBorders>
              <w:top w:val="nil"/>
              <w:left w:val="nil"/>
              <w:bottom w:val="nil"/>
              <w:right w:val="nil"/>
            </w:tcBorders>
          </w:tcPr>
          <w:p w:rsidR="00E777E2" w:rsidRDefault="00E777E2" w:rsidP="00E777E2">
            <w:pPr>
              <w:keepNext/>
              <w:spacing w:after="0" w:line="240" w:lineRule="auto"/>
              <w:jc w:val="center"/>
            </w:pPr>
          </w:p>
        </w:tc>
        <w:tc>
          <w:tcPr>
            <w:tcW w:w="2112" w:type="dxa"/>
            <w:tcBorders>
              <w:top w:val="nil"/>
              <w:left w:val="nil"/>
              <w:bottom w:val="nil"/>
              <w:right w:val="nil"/>
            </w:tcBorders>
          </w:tcPr>
          <w:p w:rsidR="00E777E2" w:rsidRDefault="00E777E2" w:rsidP="00E777E2">
            <w:pPr>
              <w:keepNext/>
              <w:spacing w:after="0" w:line="240" w:lineRule="auto"/>
              <w:jc w:val="center"/>
            </w:pPr>
          </w:p>
        </w:tc>
        <w:tc>
          <w:tcPr>
            <w:tcW w:w="2790" w:type="dxa"/>
            <w:tcBorders>
              <w:top w:val="nil"/>
              <w:left w:val="nil"/>
              <w:bottom w:val="nil"/>
              <w:right w:val="nil"/>
            </w:tcBorders>
          </w:tcPr>
          <w:p w:rsidR="00E777E2" w:rsidRDefault="00E777E2" w:rsidP="00E777E2">
            <w:pPr>
              <w:keepNext/>
              <w:tabs>
                <w:tab w:val="decimal" w:pos="-18"/>
              </w:tabs>
              <w:spacing w:after="0" w:line="240" w:lineRule="auto"/>
              <w:jc w:val="right"/>
            </w:pPr>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r>
              <w:rPr>
                <w:sz w:val="16"/>
                <w:szCs w:val="16"/>
              </w:rPr>
              <w:t>OPTION</w:t>
            </w:r>
          </w:p>
        </w:tc>
        <w:tc>
          <w:tcPr>
            <w:tcW w:w="6822" w:type="dxa"/>
            <w:gridSpan w:val="4"/>
            <w:tcBorders>
              <w:top w:val="nil"/>
              <w:left w:val="nil"/>
              <w:bottom w:val="nil"/>
              <w:right w:val="nil"/>
            </w:tcBorders>
          </w:tcPr>
          <w:p w:rsidR="00E777E2" w:rsidRDefault="00E777E2" w:rsidP="00E777E2">
            <w:pPr>
              <w:keepNext/>
              <w:spacing w:after="0" w:line="240" w:lineRule="auto"/>
            </w:pPr>
            <w:r>
              <w:t>Other Direct Costs</w:t>
            </w:r>
          </w:p>
          <w:p w:rsidR="00E777E2" w:rsidRDefault="00E777E2" w:rsidP="00E777E2">
            <w:pPr>
              <w:keepNext/>
              <w:spacing w:after="0" w:line="240" w:lineRule="auto"/>
            </w:pPr>
            <w:r>
              <w:t>COST</w:t>
            </w:r>
          </w:p>
          <w:p w:rsidR="00E777E2" w:rsidRDefault="00E777E2" w:rsidP="00E777E2">
            <w:pPr>
              <w:keepNext/>
              <w:spacing w:after="0" w:line="240" w:lineRule="auto"/>
            </w:pPr>
            <w:r>
              <w:t xml:space="preserve"> **See Schedule of Services (CLIN Structure) Attachment 06 for further information**                                                                                                           **Refer to section B.7**</w:t>
            </w:r>
          </w:p>
          <w:p w:rsidR="00E777E2" w:rsidRDefault="00E777E2" w:rsidP="00E777E2">
            <w:pPr>
              <w:keepNext/>
              <w:spacing w:after="0" w:line="240" w:lineRule="auto"/>
            </w:pPr>
            <w:r>
              <w:t>FOB: Destination</w:t>
            </w:r>
          </w:p>
          <w:p w:rsidR="00E777E2" w:rsidRDefault="00E777E2" w:rsidP="00E777E2">
            <w:pPr>
              <w:keepNext/>
              <w:spacing w:after="0" w:line="240" w:lineRule="auto"/>
            </w:pPr>
          </w:p>
        </w:tc>
        <w:tc>
          <w:tcPr>
            <w:tcW w:w="2790" w:type="dxa"/>
            <w:tcBorders>
              <w:top w:val="nil"/>
              <w:left w:val="nil"/>
              <w:bottom w:val="nil"/>
              <w:right w:val="nil"/>
            </w:tcBorders>
          </w:tcPr>
          <w:p w:rsidR="00E777E2" w:rsidRDefault="00E777E2" w:rsidP="00E777E2">
            <w:pPr>
              <w:keepNext/>
              <w:spacing w:after="0" w:line="240" w:lineRule="auto"/>
              <w:jc w:val="right"/>
            </w:pPr>
          </w:p>
        </w:tc>
      </w:tr>
      <w:tr w:rsidR="00E777E2">
        <w:tc>
          <w:tcPr>
            <w:tcW w:w="5808" w:type="dxa"/>
            <w:gridSpan w:val="4"/>
            <w:tcBorders>
              <w:top w:val="nil"/>
              <w:left w:val="nil"/>
              <w:bottom w:val="nil"/>
              <w:right w:val="nil"/>
            </w:tcBorders>
          </w:tcPr>
          <w:p w:rsidR="00E777E2" w:rsidRDefault="00E777E2" w:rsidP="00E777E2">
            <w:pPr>
              <w:keepNext/>
              <w:spacing w:after="0" w:line="240" w:lineRule="auto"/>
            </w:pPr>
          </w:p>
        </w:tc>
        <w:tc>
          <w:tcPr>
            <w:tcW w:w="2112" w:type="dxa"/>
            <w:tcBorders>
              <w:top w:val="nil"/>
              <w:left w:val="nil"/>
              <w:bottom w:val="nil"/>
              <w:right w:val="nil"/>
            </w:tcBorders>
          </w:tcPr>
          <w:p w:rsidR="00E777E2" w:rsidRDefault="00E777E2" w:rsidP="00E777E2">
            <w:pPr>
              <w:keepNext/>
              <w:tabs>
                <w:tab w:val="decimal" w:pos="0"/>
              </w:tabs>
              <w:spacing w:after="0" w:line="240" w:lineRule="auto"/>
              <w:jc w:val="right"/>
            </w:pPr>
            <w:r>
              <w:t>ESTIMATED COST</w:t>
            </w:r>
          </w:p>
        </w:tc>
        <w:tc>
          <w:tcPr>
            <w:tcW w:w="2790" w:type="dxa"/>
            <w:tcBorders>
              <w:top w:val="nil"/>
              <w:left w:val="nil"/>
              <w:bottom w:val="nil"/>
              <w:right w:val="nil"/>
            </w:tcBorders>
          </w:tcPr>
          <w:p w:rsidR="00E777E2" w:rsidRDefault="00E777E2" w:rsidP="00E777E2">
            <w:pPr>
              <w:keepNext/>
              <w:tabs>
                <w:tab w:val="decimal" w:pos="0"/>
              </w:tabs>
              <w:spacing w:after="0" w:line="240" w:lineRule="auto"/>
              <w:jc w:val="right"/>
            </w:pPr>
          </w:p>
        </w:tc>
      </w:tr>
      <w:tr w:rsidR="00E777E2">
        <w:tc>
          <w:tcPr>
            <w:tcW w:w="1098" w:type="dxa"/>
            <w:tcBorders>
              <w:top w:val="nil"/>
              <w:left w:val="nil"/>
              <w:bottom w:val="nil"/>
              <w:right w:val="nil"/>
            </w:tcBorders>
          </w:tcPr>
          <w:p w:rsidR="00E777E2" w:rsidRDefault="00E777E2" w:rsidP="00E777E2">
            <w:pPr>
              <w:spacing w:after="0" w:line="240" w:lineRule="auto"/>
            </w:pPr>
          </w:p>
        </w:tc>
        <w:tc>
          <w:tcPr>
            <w:tcW w:w="6822" w:type="dxa"/>
            <w:gridSpan w:val="4"/>
            <w:tcBorders>
              <w:top w:val="nil"/>
              <w:left w:val="nil"/>
              <w:bottom w:val="nil"/>
              <w:right w:val="nil"/>
            </w:tcBorders>
          </w:tcPr>
          <w:p w:rsidR="00E777E2" w:rsidRDefault="00E777E2" w:rsidP="00E777E2">
            <w:pPr>
              <w:spacing w:after="0" w:line="240" w:lineRule="auto"/>
            </w:pPr>
          </w:p>
        </w:tc>
        <w:tc>
          <w:tcPr>
            <w:tcW w:w="2790" w:type="dxa"/>
            <w:tcBorders>
              <w:top w:val="nil"/>
              <w:left w:val="nil"/>
              <w:bottom w:val="nil"/>
              <w:right w:val="nil"/>
            </w:tcBorders>
          </w:tcPr>
          <w:p w:rsidR="00E777E2" w:rsidRDefault="00E777E2" w:rsidP="00E777E2">
            <w:pPr>
              <w:tabs>
                <w:tab w:val="decimal" w:pos="0"/>
              </w:tabs>
              <w:spacing w:after="0" w:line="240" w:lineRule="auto"/>
              <w:jc w:val="right"/>
            </w:pPr>
          </w:p>
        </w:tc>
      </w:tr>
    </w:tbl>
    <w:p w:rsidR="00E777E2" w:rsidRDefault="00E777E2" w:rsidP="00E777E2">
      <w:pPr>
        <w:widowControl w:val="0"/>
        <w:adjustRightInd w:val="0"/>
        <w:spacing w:after="0" w:line="240" w:lineRule="auto"/>
        <w:rPr>
          <w:sz w:val="24"/>
          <w:szCs w:val="24"/>
        </w:rPr>
      </w:pPr>
      <w:r>
        <w:t xml:space="preserve">   </w:t>
      </w: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p w:rsidR="00E777E2" w:rsidRDefault="00E777E2" w:rsidP="00E777E2">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E777E2">
        <w:tc>
          <w:tcPr>
            <w:tcW w:w="1098" w:type="dxa"/>
            <w:tcBorders>
              <w:top w:val="nil"/>
              <w:left w:val="nil"/>
              <w:bottom w:val="nil"/>
              <w:right w:val="nil"/>
            </w:tcBorders>
          </w:tcPr>
          <w:p w:rsidR="00E777E2" w:rsidRDefault="00E777E2" w:rsidP="00E777E2">
            <w:pPr>
              <w:keepNext/>
              <w:spacing w:after="0" w:line="240" w:lineRule="auto"/>
              <w:jc w:val="center"/>
            </w:pPr>
            <w:r>
              <w:lastRenderedPageBreak/>
              <w:t>ITEM NO</w:t>
            </w:r>
          </w:p>
        </w:tc>
        <w:tc>
          <w:tcPr>
            <w:tcW w:w="2221" w:type="dxa"/>
            <w:tcBorders>
              <w:top w:val="nil"/>
              <w:left w:val="nil"/>
              <w:bottom w:val="nil"/>
              <w:right w:val="nil"/>
            </w:tcBorders>
          </w:tcPr>
          <w:p w:rsidR="00E777E2" w:rsidRDefault="00E777E2" w:rsidP="00E777E2">
            <w:pPr>
              <w:keepNext/>
              <w:spacing w:after="0" w:line="240" w:lineRule="auto"/>
              <w:jc w:val="center"/>
            </w:pPr>
            <w:r>
              <w:t>SUPPLIES/SERVICES</w:t>
            </w:r>
          </w:p>
        </w:tc>
        <w:tc>
          <w:tcPr>
            <w:tcW w:w="1422" w:type="dxa"/>
            <w:tcBorders>
              <w:top w:val="nil"/>
              <w:left w:val="nil"/>
              <w:bottom w:val="nil"/>
              <w:right w:val="nil"/>
            </w:tcBorders>
          </w:tcPr>
          <w:p w:rsidR="00E777E2" w:rsidRDefault="00E777E2" w:rsidP="00E777E2">
            <w:pPr>
              <w:keepNext/>
              <w:spacing w:after="0" w:line="240" w:lineRule="auto"/>
              <w:jc w:val="center"/>
            </w:pPr>
            <w:r>
              <w:t>QUANTITY</w:t>
            </w:r>
          </w:p>
        </w:tc>
        <w:tc>
          <w:tcPr>
            <w:tcW w:w="1067" w:type="dxa"/>
            <w:tcBorders>
              <w:top w:val="nil"/>
              <w:left w:val="nil"/>
              <w:bottom w:val="nil"/>
              <w:right w:val="nil"/>
            </w:tcBorders>
          </w:tcPr>
          <w:p w:rsidR="00E777E2" w:rsidRDefault="00E777E2" w:rsidP="00E777E2">
            <w:pPr>
              <w:keepNext/>
              <w:spacing w:after="0" w:line="240" w:lineRule="auto"/>
              <w:jc w:val="center"/>
            </w:pPr>
            <w:r>
              <w:t>UNIT</w:t>
            </w:r>
          </w:p>
        </w:tc>
        <w:tc>
          <w:tcPr>
            <w:tcW w:w="2112" w:type="dxa"/>
            <w:tcBorders>
              <w:top w:val="nil"/>
              <w:left w:val="nil"/>
              <w:bottom w:val="nil"/>
              <w:right w:val="nil"/>
            </w:tcBorders>
          </w:tcPr>
          <w:p w:rsidR="00E777E2" w:rsidRDefault="00E777E2" w:rsidP="00E777E2">
            <w:pPr>
              <w:keepNext/>
              <w:spacing w:after="0" w:line="240" w:lineRule="auto"/>
              <w:jc w:val="center"/>
            </w:pPr>
            <w:r>
              <w:t>UNIT PRICE</w:t>
            </w:r>
          </w:p>
        </w:tc>
        <w:tc>
          <w:tcPr>
            <w:tcW w:w="2790" w:type="dxa"/>
            <w:tcBorders>
              <w:top w:val="nil"/>
              <w:left w:val="nil"/>
              <w:bottom w:val="nil"/>
              <w:right w:val="nil"/>
            </w:tcBorders>
          </w:tcPr>
          <w:p w:rsidR="00E777E2" w:rsidRDefault="00E777E2" w:rsidP="00E777E2">
            <w:pPr>
              <w:keepNext/>
              <w:spacing w:after="0" w:line="240" w:lineRule="auto"/>
              <w:jc w:val="right"/>
            </w:pPr>
            <w:r>
              <w:t>AMOUNT</w:t>
            </w:r>
          </w:p>
        </w:tc>
      </w:tr>
      <w:tr w:rsidR="00E777E2">
        <w:tc>
          <w:tcPr>
            <w:tcW w:w="1098" w:type="dxa"/>
            <w:tcBorders>
              <w:top w:val="nil"/>
              <w:left w:val="nil"/>
              <w:bottom w:val="nil"/>
              <w:right w:val="nil"/>
            </w:tcBorders>
          </w:tcPr>
          <w:p w:rsidR="00E777E2" w:rsidRDefault="00E777E2" w:rsidP="00E777E2">
            <w:pPr>
              <w:keepNext/>
              <w:spacing w:after="0" w:line="240" w:lineRule="auto"/>
            </w:pPr>
            <w:bookmarkStart w:id="11" w:name="clin_nmbr_cd"/>
            <w:r>
              <w:t>5008</w:t>
            </w:r>
            <w:bookmarkEnd w:id="11"/>
          </w:p>
        </w:tc>
        <w:tc>
          <w:tcPr>
            <w:tcW w:w="2221" w:type="dxa"/>
            <w:tcBorders>
              <w:top w:val="nil"/>
              <w:left w:val="nil"/>
              <w:bottom w:val="nil"/>
              <w:right w:val="nil"/>
            </w:tcBorders>
          </w:tcPr>
          <w:p w:rsidR="00E777E2" w:rsidRDefault="00E777E2" w:rsidP="00E777E2">
            <w:pPr>
              <w:keepNext/>
              <w:spacing w:after="0" w:line="240" w:lineRule="auto"/>
            </w:pPr>
          </w:p>
        </w:tc>
        <w:tc>
          <w:tcPr>
            <w:tcW w:w="1422" w:type="dxa"/>
            <w:tcBorders>
              <w:top w:val="nil"/>
              <w:left w:val="nil"/>
              <w:bottom w:val="nil"/>
              <w:right w:val="nil"/>
            </w:tcBorders>
          </w:tcPr>
          <w:p w:rsidR="00E777E2" w:rsidRDefault="00E777E2" w:rsidP="00E777E2">
            <w:pPr>
              <w:keepNext/>
              <w:tabs>
                <w:tab w:val="decimal" w:pos="0"/>
              </w:tabs>
              <w:spacing w:after="0" w:line="240" w:lineRule="auto"/>
              <w:jc w:val="center"/>
            </w:pPr>
            <w:bookmarkStart w:id="12" w:name="clin_qy"/>
            <w:bookmarkEnd w:id="12"/>
          </w:p>
        </w:tc>
        <w:tc>
          <w:tcPr>
            <w:tcW w:w="1067" w:type="dxa"/>
            <w:tcBorders>
              <w:top w:val="nil"/>
              <w:left w:val="nil"/>
              <w:bottom w:val="nil"/>
              <w:right w:val="nil"/>
            </w:tcBorders>
          </w:tcPr>
          <w:p w:rsidR="00E777E2" w:rsidRDefault="00E777E2" w:rsidP="00E777E2">
            <w:pPr>
              <w:keepNext/>
              <w:spacing w:after="0" w:line="240" w:lineRule="auto"/>
              <w:jc w:val="center"/>
            </w:pPr>
            <w:bookmarkStart w:id="13" w:name="unit_isu_desc"/>
            <w:bookmarkEnd w:id="13"/>
          </w:p>
        </w:tc>
        <w:tc>
          <w:tcPr>
            <w:tcW w:w="2112" w:type="dxa"/>
            <w:tcBorders>
              <w:top w:val="nil"/>
              <w:left w:val="nil"/>
              <w:bottom w:val="nil"/>
              <w:right w:val="nil"/>
            </w:tcBorders>
          </w:tcPr>
          <w:p w:rsidR="00E777E2" w:rsidRDefault="00E777E2" w:rsidP="00E777E2">
            <w:pPr>
              <w:keepNext/>
              <w:spacing w:after="0" w:line="240" w:lineRule="auto"/>
              <w:jc w:val="center"/>
            </w:pPr>
            <w:bookmarkStart w:id="14" w:name="unit_prc_am"/>
            <w:bookmarkEnd w:id="14"/>
          </w:p>
        </w:tc>
        <w:tc>
          <w:tcPr>
            <w:tcW w:w="2790" w:type="dxa"/>
            <w:tcBorders>
              <w:top w:val="nil"/>
              <w:left w:val="nil"/>
              <w:bottom w:val="nil"/>
              <w:right w:val="nil"/>
            </w:tcBorders>
          </w:tcPr>
          <w:p w:rsidR="00E777E2" w:rsidRDefault="00E777E2" w:rsidP="00E777E2">
            <w:pPr>
              <w:keepNext/>
              <w:tabs>
                <w:tab w:val="decimal" w:pos="-18"/>
              </w:tabs>
              <w:spacing w:after="0" w:line="240" w:lineRule="auto"/>
              <w:jc w:val="right"/>
            </w:pPr>
            <w:bookmarkStart w:id="15" w:name="total_am"/>
            <w:bookmarkEnd w:id="15"/>
          </w:p>
        </w:tc>
      </w:tr>
      <w:tr w:rsidR="00E777E2">
        <w:tc>
          <w:tcPr>
            <w:tcW w:w="1098" w:type="dxa"/>
            <w:tcBorders>
              <w:top w:val="nil"/>
              <w:left w:val="nil"/>
              <w:bottom w:val="nil"/>
              <w:right w:val="nil"/>
            </w:tcBorders>
          </w:tcPr>
          <w:p w:rsidR="00E777E2" w:rsidRDefault="00E777E2" w:rsidP="00E777E2">
            <w:pPr>
              <w:keepNext/>
              <w:spacing w:after="0" w:line="240" w:lineRule="auto"/>
              <w:rPr>
                <w:sz w:val="16"/>
                <w:szCs w:val="16"/>
              </w:rPr>
            </w:pPr>
            <w:bookmarkStart w:id="16" w:name="option"/>
            <w:r>
              <w:rPr>
                <w:sz w:val="16"/>
                <w:szCs w:val="16"/>
              </w:rPr>
              <w:t>OPTION</w:t>
            </w:r>
            <w:bookmarkEnd w:id="16"/>
          </w:p>
        </w:tc>
        <w:tc>
          <w:tcPr>
            <w:tcW w:w="6822" w:type="dxa"/>
            <w:gridSpan w:val="4"/>
            <w:tcBorders>
              <w:top w:val="nil"/>
              <w:left w:val="nil"/>
              <w:bottom w:val="nil"/>
              <w:right w:val="nil"/>
            </w:tcBorders>
          </w:tcPr>
          <w:p w:rsidR="00E777E2" w:rsidRDefault="00E777E2" w:rsidP="00E777E2">
            <w:pPr>
              <w:keepNext/>
              <w:spacing w:after="0" w:line="240" w:lineRule="auto"/>
            </w:pPr>
            <w:bookmarkStart w:id="17" w:name="clin_desc"/>
            <w:r>
              <w:t>Travel</w:t>
            </w:r>
          </w:p>
          <w:p w:rsidR="00E777E2" w:rsidRDefault="00E777E2" w:rsidP="00E777E2">
            <w:pPr>
              <w:keepNext/>
              <w:spacing w:after="0" w:line="240" w:lineRule="auto"/>
            </w:pPr>
            <w:bookmarkStart w:id="18" w:name="con_type"/>
            <w:bookmarkEnd w:id="17"/>
            <w:r>
              <w:t>COST</w:t>
            </w:r>
          </w:p>
          <w:p w:rsidR="00E777E2" w:rsidRDefault="00E777E2" w:rsidP="00E777E2">
            <w:pPr>
              <w:keepNext/>
              <w:spacing w:after="0" w:line="240" w:lineRule="auto"/>
            </w:pPr>
            <w:bookmarkStart w:id="19" w:name="ext_desc"/>
            <w:bookmarkEnd w:id="18"/>
            <w:r>
              <w:t xml:space="preserve"> **See Schedule of Services (CLIN Structure) Attachment 06 for further information**                                                                                                           **Refer back to section B.6**</w:t>
            </w:r>
          </w:p>
          <w:p w:rsidR="00E777E2" w:rsidRDefault="00E777E2" w:rsidP="00E777E2">
            <w:pPr>
              <w:keepNext/>
              <w:spacing w:after="0" w:line="240" w:lineRule="auto"/>
            </w:pPr>
            <w:bookmarkStart w:id="20" w:name="fob"/>
            <w:bookmarkEnd w:id="19"/>
            <w:r>
              <w:t>FOB: Destination</w:t>
            </w:r>
          </w:p>
          <w:p w:rsidR="00E777E2" w:rsidRDefault="00E777E2" w:rsidP="00E777E2">
            <w:pPr>
              <w:keepNext/>
              <w:spacing w:after="0" w:line="240" w:lineRule="auto"/>
            </w:pPr>
            <w:bookmarkStart w:id="21" w:name="nsn"/>
            <w:bookmarkStart w:id="22" w:name="brand_source"/>
            <w:bookmarkStart w:id="23" w:name="milstrip"/>
            <w:bookmarkStart w:id="24" w:name="part_nmbr"/>
            <w:bookmarkStart w:id="25" w:name="model_nmbr"/>
            <w:bookmarkStart w:id="26" w:name="draw_nmbr"/>
            <w:bookmarkStart w:id="27" w:name="piece_nmbr"/>
            <w:bookmarkStart w:id="28" w:name="spec_nmbr"/>
            <w:bookmarkStart w:id="29" w:name="color"/>
            <w:bookmarkStart w:id="30" w:name="pr_nmbr"/>
            <w:bookmarkStart w:id="31" w:name="add_mark"/>
            <w:bookmarkStart w:id="32" w:name="project"/>
            <w:bookmarkStart w:id="33" w:name="signal_code"/>
            <w:bookmarkStart w:id="34" w:name="ship_mode"/>
            <w:bookmarkStart w:id="35" w:name="linked_pr"/>
            <w:bookmarkStart w:id="36" w:name="manu_part_nmbr"/>
            <w:bookmarkStart w:id="37" w:name="vend_part_nmb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c>
          <w:tcPr>
            <w:tcW w:w="2790" w:type="dxa"/>
            <w:tcBorders>
              <w:top w:val="nil"/>
              <w:left w:val="nil"/>
              <w:bottom w:val="nil"/>
              <w:right w:val="nil"/>
            </w:tcBorders>
          </w:tcPr>
          <w:p w:rsidR="00E777E2" w:rsidRDefault="00E777E2" w:rsidP="00E777E2">
            <w:pPr>
              <w:keepNext/>
              <w:spacing w:after="0" w:line="240" w:lineRule="auto"/>
              <w:jc w:val="right"/>
            </w:pPr>
          </w:p>
        </w:tc>
      </w:tr>
      <w:tr w:rsidR="00E777E2">
        <w:tc>
          <w:tcPr>
            <w:tcW w:w="5808" w:type="dxa"/>
            <w:gridSpan w:val="4"/>
            <w:tcBorders>
              <w:top w:val="nil"/>
              <w:left w:val="nil"/>
              <w:bottom w:val="nil"/>
              <w:right w:val="nil"/>
            </w:tcBorders>
          </w:tcPr>
          <w:p w:rsidR="00E777E2" w:rsidRDefault="00E777E2" w:rsidP="00E777E2">
            <w:pPr>
              <w:keepNext/>
              <w:spacing w:after="0" w:line="240" w:lineRule="auto"/>
            </w:pPr>
          </w:p>
        </w:tc>
        <w:tc>
          <w:tcPr>
            <w:tcW w:w="2112" w:type="dxa"/>
            <w:tcBorders>
              <w:top w:val="nil"/>
              <w:left w:val="nil"/>
              <w:bottom w:val="nil"/>
              <w:right w:val="nil"/>
            </w:tcBorders>
          </w:tcPr>
          <w:p w:rsidR="00E777E2" w:rsidRDefault="00E777E2" w:rsidP="00E777E2">
            <w:pPr>
              <w:keepNext/>
              <w:tabs>
                <w:tab w:val="decimal" w:pos="0"/>
              </w:tabs>
              <w:spacing w:after="0" w:line="240" w:lineRule="auto"/>
              <w:jc w:val="right"/>
            </w:pPr>
            <w:r>
              <w:t>ESTIMATED COST</w:t>
            </w:r>
          </w:p>
        </w:tc>
        <w:tc>
          <w:tcPr>
            <w:tcW w:w="2790" w:type="dxa"/>
            <w:tcBorders>
              <w:top w:val="nil"/>
              <w:left w:val="nil"/>
              <w:bottom w:val="nil"/>
              <w:right w:val="nil"/>
            </w:tcBorders>
          </w:tcPr>
          <w:p w:rsidR="00E777E2" w:rsidRDefault="00E777E2" w:rsidP="00E777E2">
            <w:pPr>
              <w:keepNext/>
              <w:tabs>
                <w:tab w:val="decimal" w:pos="0"/>
              </w:tabs>
              <w:spacing w:after="0" w:line="240" w:lineRule="auto"/>
              <w:jc w:val="right"/>
            </w:pPr>
            <w:bookmarkStart w:id="38" w:name="estimated_cost"/>
            <w:bookmarkEnd w:id="38"/>
          </w:p>
        </w:tc>
      </w:tr>
      <w:tr w:rsidR="00E777E2">
        <w:tc>
          <w:tcPr>
            <w:tcW w:w="1098" w:type="dxa"/>
            <w:tcBorders>
              <w:top w:val="nil"/>
              <w:left w:val="nil"/>
              <w:bottom w:val="nil"/>
              <w:right w:val="nil"/>
            </w:tcBorders>
          </w:tcPr>
          <w:p w:rsidR="00E777E2" w:rsidRDefault="00E777E2" w:rsidP="00E777E2">
            <w:pPr>
              <w:spacing w:after="0" w:line="240" w:lineRule="auto"/>
            </w:pPr>
          </w:p>
        </w:tc>
        <w:tc>
          <w:tcPr>
            <w:tcW w:w="6822" w:type="dxa"/>
            <w:gridSpan w:val="4"/>
            <w:tcBorders>
              <w:top w:val="nil"/>
              <w:left w:val="nil"/>
              <w:bottom w:val="nil"/>
              <w:right w:val="nil"/>
            </w:tcBorders>
          </w:tcPr>
          <w:p w:rsidR="00E777E2" w:rsidRDefault="00E777E2" w:rsidP="00E777E2">
            <w:pPr>
              <w:spacing w:after="0" w:line="240" w:lineRule="auto"/>
            </w:pPr>
            <w:bookmarkStart w:id="39" w:name="acrn"/>
            <w:bookmarkStart w:id="40" w:name="tac"/>
            <w:bookmarkStart w:id="41" w:name="tac_amount"/>
            <w:bookmarkStart w:id="42" w:name="cin_nmbr"/>
            <w:bookmarkEnd w:id="39"/>
            <w:bookmarkEnd w:id="40"/>
            <w:bookmarkEnd w:id="41"/>
            <w:bookmarkEnd w:id="42"/>
          </w:p>
        </w:tc>
        <w:tc>
          <w:tcPr>
            <w:tcW w:w="2790" w:type="dxa"/>
            <w:tcBorders>
              <w:top w:val="nil"/>
              <w:left w:val="nil"/>
              <w:bottom w:val="nil"/>
              <w:right w:val="nil"/>
            </w:tcBorders>
          </w:tcPr>
          <w:p w:rsidR="00E777E2" w:rsidRDefault="00E777E2" w:rsidP="00E777E2">
            <w:pPr>
              <w:tabs>
                <w:tab w:val="decimal" w:pos="0"/>
              </w:tabs>
              <w:spacing w:after="0" w:line="240" w:lineRule="auto"/>
              <w:jc w:val="right"/>
            </w:pPr>
            <w:bookmarkStart w:id="43" w:name="funded_amount"/>
            <w:bookmarkEnd w:id="43"/>
          </w:p>
        </w:tc>
      </w:tr>
    </w:tbl>
    <w:p w:rsidR="00E777E2" w:rsidRDefault="00E777E2" w:rsidP="00E777E2">
      <w:pPr>
        <w:widowControl w:val="0"/>
        <w:adjustRightInd w:val="0"/>
        <w:spacing w:after="0" w:line="240" w:lineRule="auto"/>
      </w:pPr>
      <w:bookmarkStart w:id="44" w:name="exhibit_reference"/>
      <w:bookmarkStart w:id="45" w:name="stepladder"/>
      <w:bookmarkEnd w:id="44"/>
      <w:bookmarkEnd w:id="45"/>
      <w:r>
        <w:t xml:space="preserve">   </w:t>
      </w:r>
    </w:p>
    <w:p w:rsidR="00E777E2" w:rsidRDefault="00E777E2" w:rsidP="00E777E2">
      <w:pPr>
        <w:spacing w:after="0" w:line="240" w:lineRule="auto"/>
      </w:pPr>
      <w:r>
        <w:t xml:space="preserve"> </w:t>
      </w:r>
    </w:p>
    <w:p w:rsidR="00E777E2" w:rsidRDefault="00E777E2" w:rsidP="00E777E2">
      <w:pPr>
        <w:spacing w:after="0" w:line="240" w:lineRule="auto"/>
      </w:pPr>
      <w:r>
        <w:br w:type="page"/>
      </w:r>
      <w:bookmarkStart w:id="46" w:name="section3"/>
      <w:bookmarkEnd w:id="46"/>
      <w:r>
        <w:lastRenderedPageBreak/>
        <w:t>Section C - Descriptions and Specifications</w:t>
      </w:r>
    </w:p>
    <w:p w:rsidR="00E777E2" w:rsidRDefault="00E777E2" w:rsidP="00E777E2">
      <w:pPr>
        <w:spacing w:after="0" w:line="240" w:lineRule="auto"/>
      </w:pPr>
    </w:p>
    <w:p w:rsidR="00E777E2" w:rsidRDefault="00E777E2" w:rsidP="00E777E2">
      <w:pPr>
        <w:spacing w:after="0" w:line="240" w:lineRule="auto"/>
      </w:pPr>
      <w:r>
        <w:rPr>
          <w:u w:val="single"/>
        </w:rPr>
        <w:t>SPECIAL INSTRUCTIONS</w:t>
      </w:r>
    </w:p>
    <w:p w:rsidR="00E777E2" w:rsidRPr="00FC0B5C" w:rsidRDefault="00E777E2" w:rsidP="00E777E2">
      <w:pPr>
        <w:spacing w:after="0" w:line="240" w:lineRule="auto"/>
        <w:rPr>
          <w:rFonts w:eastAsia="Times New Roman"/>
          <w:szCs w:val="20"/>
        </w:rPr>
      </w:pPr>
      <w:bookmarkStart w:id="47" w:name="PD000389"/>
      <w:bookmarkEnd w:id="47"/>
      <w:r w:rsidRPr="00FC0B5C">
        <w:rPr>
          <w:rFonts w:eastAsia="Times New Roman"/>
          <w:szCs w:val="20"/>
        </w:rPr>
        <w:t>Section C - Descriptions and Specifications</w:t>
      </w:r>
    </w:p>
    <w:p w:rsidR="00E777E2" w:rsidRPr="00FC0B5C" w:rsidRDefault="00E777E2" w:rsidP="00E777E2">
      <w:pPr>
        <w:spacing w:after="0" w:line="240" w:lineRule="auto"/>
        <w:rPr>
          <w:rFonts w:eastAsia="Times New Roman"/>
          <w:szCs w:val="20"/>
        </w:rPr>
      </w:pPr>
    </w:p>
    <w:p w:rsidR="00E777E2" w:rsidRPr="00FC0B5C" w:rsidRDefault="00E777E2" w:rsidP="00E777E2">
      <w:pPr>
        <w:spacing w:after="0" w:line="240" w:lineRule="auto"/>
        <w:rPr>
          <w:rFonts w:eastAsia="Times New Roman"/>
          <w:b/>
          <w:szCs w:val="20"/>
        </w:rPr>
      </w:pPr>
      <w:r w:rsidRPr="00FC0B5C">
        <w:rPr>
          <w:rFonts w:eastAsia="Times New Roman"/>
          <w:b/>
          <w:szCs w:val="20"/>
        </w:rPr>
        <w:t>C1.  IDENTIFICATION OF NON-DISCLOSURE REQUIREMENTS</w:t>
      </w:r>
    </w:p>
    <w:p w:rsidR="00E777E2" w:rsidRPr="00FC0B5C" w:rsidRDefault="00E777E2" w:rsidP="00E777E2">
      <w:pPr>
        <w:spacing w:after="0" w:line="240" w:lineRule="auto"/>
        <w:rPr>
          <w:rFonts w:eastAsia="Times New Roman"/>
          <w:szCs w:val="20"/>
        </w:rPr>
      </w:pPr>
    </w:p>
    <w:p w:rsidR="00E777E2" w:rsidRPr="00FC0B5C" w:rsidRDefault="00E777E2" w:rsidP="00E777E2">
      <w:pPr>
        <w:spacing w:after="0" w:line="240" w:lineRule="auto"/>
        <w:rPr>
          <w:rFonts w:eastAsia="Times New Roman"/>
          <w:szCs w:val="20"/>
        </w:rPr>
      </w:pPr>
      <w:r w:rsidRPr="00FC0B5C">
        <w:rPr>
          <w:rFonts w:eastAsia="Times New Roman"/>
          <w:szCs w:val="20"/>
        </w:rPr>
        <w:t xml:space="preserve">The Contractor shall have access to information, records, and live data which may be sensitive and/or proprietary, including information about Government files, source selection activities and processes, system vulnerabilities, data processing activities or functions, user IDs, passwords, and other sensitive information.  The Contractor shall not divulge information about Government files, source selection activities and processes, or any other sensitive information to anyone not authorized to receive such information.  The Contractor shall ensure that other persons are authorized to receive sensitive information before releasing it to them.  See Attachment 15 for Non-Disclosure Agreement (NDA) for Contractor Personnel.  The NDA must be executed between the Contractor </w:t>
      </w:r>
      <w:r w:rsidRPr="00FC0B5C">
        <w:rPr>
          <w:rFonts w:eastAsia="Times New Roman"/>
          <w:szCs w:val="20"/>
        </w:rPr>
        <w:lastRenderedPageBreak/>
        <w:t>employee and the Government before the employee has access to the Joint Information Environment (JIE) or Government furnished information.  The NDA form may be revised during the life of the contract.  Updated NDAs may be required throughout the life of the contract.</w:t>
      </w:r>
    </w:p>
    <w:p w:rsidR="00E777E2" w:rsidRPr="00FC0B5C" w:rsidRDefault="00E777E2" w:rsidP="00E777E2">
      <w:pPr>
        <w:spacing w:after="0" w:line="240" w:lineRule="auto"/>
        <w:rPr>
          <w:rFonts w:eastAsia="Times New Roman"/>
          <w:szCs w:val="20"/>
        </w:rPr>
      </w:pPr>
    </w:p>
    <w:p w:rsidR="00E777E2" w:rsidRPr="00FC0B5C" w:rsidRDefault="00E777E2" w:rsidP="00E777E2">
      <w:pPr>
        <w:spacing w:after="0" w:line="240" w:lineRule="auto"/>
        <w:rPr>
          <w:rFonts w:eastAsia="Times New Roman"/>
          <w:b/>
          <w:szCs w:val="20"/>
        </w:rPr>
      </w:pPr>
      <w:r w:rsidRPr="00FC0B5C">
        <w:rPr>
          <w:rFonts w:eastAsia="Times New Roman"/>
          <w:b/>
          <w:szCs w:val="20"/>
        </w:rPr>
        <w:t xml:space="preserve">C.2 DoD ENTERPRISE SERVICE MANAGEMENT FRAMEWORK (DESMF) </w:t>
      </w:r>
    </w:p>
    <w:p w:rsidR="00E777E2" w:rsidRPr="00FC0B5C" w:rsidRDefault="00E777E2" w:rsidP="00E777E2">
      <w:pPr>
        <w:spacing w:after="0" w:line="240" w:lineRule="auto"/>
        <w:rPr>
          <w:rFonts w:eastAsia="Times New Roman"/>
          <w:szCs w:val="20"/>
        </w:rPr>
      </w:pPr>
    </w:p>
    <w:p w:rsidR="00E777E2" w:rsidRPr="00FC0B5C" w:rsidRDefault="00E777E2" w:rsidP="00E777E2">
      <w:pPr>
        <w:spacing w:after="0" w:line="240" w:lineRule="auto"/>
        <w:rPr>
          <w:rFonts w:eastAsia="Times New Roman"/>
          <w:szCs w:val="20"/>
        </w:rPr>
      </w:pPr>
      <w:r w:rsidRPr="00FC0B5C">
        <w:rPr>
          <w:rFonts w:eastAsia="Times New Roman"/>
          <w:szCs w:val="20"/>
        </w:rPr>
        <w:t>All IT service requirements contained within the Functional Requirements Document (FRD) and Statement of Objectives (SOO), and the resultant Performance Work Statement (PWS) shall be conducted in accordance with the DESMF.</w:t>
      </w:r>
    </w:p>
    <w:p w:rsidR="00E777E2" w:rsidRPr="00FC0B5C" w:rsidRDefault="00E777E2" w:rsidP="00E777E2">
      <w:pPr>
        <w:spacing w:after="0" w:line="240" w:lineRule="auto"/>
        <w:rPr>
          <w:rFonts w:eastAsia="Times New Roman"/>
          <w:szCs w:val="20"/>
        </w:rPr>
      </w:pPr>
    </w:p>
    <w:p w:rsidR="00E777E2" w:rsidRPr="00FC0B5C" w:rsidRDefault="00E777E2" w:rsidP="00E777E2">
      <w:pPr>
        <w:spacing w:after="0" w:line="240" w:lineRule="auto"/>
        <w:rPr>
          <w:rFonts w:eastAsia="Times New Roman"/>
          <w:b/>
          <w:szCs w:val="20"/>
        </w:rPr>
      </w:pPr>
      <w:r w:rsidRPr="00FC0B5C">
        <w:rPr>
          <w:rFonts w:eastAsia="Times New Roman"/>
          <w:b/>
          <w:szCs w:val="20"/>
        </w:rPr>
        <w:t>C.3 CONTRACTOR FURNISHED EQUIPMENT</w:t>
      </w:r>
    </w:p>
    <w:p w:rsidR="00E777E2" w:rsidRPr="00FC0B5C" w:rsidRDefault="00E777E2" w:rsidP="00E777E2">
      <w:pPr>
        <w:spacing w:after="0" w:line="240" w:lineRule="auto"/>
        <w:rPr>
          <w:rFonts w:eastAsia="Times New Roman"/>
          <w:szCs w:val="20"/>
        </w:rPr>
      </w:pPr>
    </w:p>
    <w:p w:rsidR="00E777E2" w:rsidRPr="00FC0B5C" w:rsidRDefault="00E777E2" w:rsidP="00E777E2">
      <w:pPr>
        <w:spacing w:after="0" w:line="240" w:lineRule="auto"/>
        <w:rPr>
          <w:rFonts w:eastAsia="Times New Roman"/>
          <w:szCs w:val="20"/>
        </w:rPr>
      </w:pPr>
      <w:r w:rsidRPr="00FC0B5C">
        <w:rPr>
          <w:rFonts w:eastAsia="Times New Roman"/>
          <w:szCs w:val="20"/>
        </w:rPr>
        <w:t xml:space="preserve">Contractor Furnished Equipment (CFE) employed for remote access to a Government network must meet or exceed equivalent Government Furnished Equipment (GFE) cyber security computing requirements.  The Contractor shall ensure that all CFE (hardware and software) employed to access these environments meet the following minimum Government cyber security requirements </w:t>
      </w:r>
      <w:r w:rsidRPr="00FC0B5C">
        <w:rPr>
          <w:rFonts w:eastAsia="Times New Roman"/>
          <w:szCs w:val="20"/>
        </w:rPr>
        <w:lastRenderedPageBreak/>
        <w:t>and provide periodic certification of compliance as a pre-requisite to being granted net-work access.</w:t>
      </w:r>
    </w:p>
    <w:p w:rsidR="00E777E2" w:rsidRPr="00FC0B5C" w:rsidRDefault="00E777E2" w:rsidP="00E777E2">
      <w:pPr>
        <w:spacing w:after="0" w:line="240" w:lineRule="auto"/>
        <w:rPr>
          <w:rFonts w:eastAsia="Times New Roman"/>
          <w:szCs w:val="20"/>
        </w:rPr>
      </w:pPr>
    </w:p>
    <w:p w:rsidR="00E777E2" w:rsidRPr="00FC0B5C" w:rsidRDefault="00E777E2" w:rsidP="00E777E2">
      <w:pPr>
        <w:spacing w:after="0" w:line="240" w:lineRule="auto"/>
        <w:ind w:left="360"/>
        <w:rPr>
          <w:rFonts w:eastAsia="Times New Roman"/>
          <w:szCs w:val="20"/>
        </w:rPr>
      </w:pPr>
      <w:r w:rsidRPr="00FC0B5C">
        <w:rPr>
          <w:rFonts w:eastAsia="Times New Roman"/>
          <w:szCs w:val="20"/>
        </w:rPr>
        <w:t>a)  Use of personally-owned systems is prohibited;</w:t>
      </w:r>
    </w:p>
    <w:p w:rsidR="00E777E2" w:rsidRPr="00FC0B5C" w:rsidRDefault="00E777E2" w:rsidP="00E777E2">
      <w:pPr>
        <w:spacing w:after="0" w:line="240" w:lineRule="auto"/>
        <w:ind w:left="360"/>
        <w:rPr>
          <w:rFonts w:eastAsia="Times New Roman"/>
          <w:szCs w:val="20"/>
        </w:rPr>
      </w:pPr>
    </w:p>
    <w:p w:rsidR="00E777E2" w:rsidRPr="00FC0B5C" w:rsidRDefault="00E777E2" w:rsidP="00E777E2">
      <w:pPr>
        <w:spacing w:after="0" w:line="240" w:lineRule="auto"/>
        <w:ind w:left="360"/>
        <w:rPr>
          <w:rFonts w:eastAsia="Times New Roman"/>
          <w:szCs w:val="20"/>
        </w:rPr>
      </w:pPr>
      <w:r w:rsidRPr="00FC0B5C">
        <w:rPr>
          <w:rFonts w:eastAsia="Times New Roman"/>
          <w:szCs w:val="20"/>
        </w:rPr>
        <w:t>b)  Operating systems and applications must be configured for compliance with the applicable Security Technical Implementation Guides (STIGs);</w:t>
      </w:r>
    </w:p>
    <w:p w:rsidR="00E777E2" w:rsidRPr="00FC0B5C" w:rsidRDefault="00E777E2" w:rsidP="00E777E2">
      <w:pPr>
        <w:spacing w:after="0" w:line="240" w:lineRule="auto"/>
        <w:ind w:left="360"/>
        <w:rPr>
          <w:rFonts w:eastAsia="Times New Roman"/>
          <w:szCs w:val="20"/>
        </w:rPr>
      </w:pPr>
    </w:p>
    <w:p w:rsidR="00E777E2" w:rsidRPr="00FC0B5C" w:rsidRDefault="00E777E2" w:rsidP="00E777E2">
      <w:pPr>
        <w:spacing w:after="0" w:line="240" w:lineRule="auto"/>
        <w:ind w:left="360"/>
        <w:rPr>
          <w:rFonts w:eastAsia="Times New Roman"/>
          <w:szCs w:val="20"/>
        </w:rPr>
      </w:pPr>
      <w:r w:rsidRPr="00FC0B5C">
        <w:rPr>
          <w:rFonts w:eastAsia="Times New Roman"/>
          <w:szCs w:val="20"/>
        </w:rPr>
        <w:t>c)  DoD approved anti-virus and anti-spyware software must be installed and signatures must be configured to automatically update on a daily basis;</w:t>
      </w:r>
    </w:p>
    <w:p w:rsidR="00E777E2" w:rsidRPr="00FC0B5C" w:rsidRDefault="00E777E2" w:rsidP="00E777E2">
      <w:pPr>
        <w:spacing w:after="0" w:line="240" w:lineRule="auto"/>
        <w:ind w:left="360"/>
        <w:rPr>
          <w:rFonts w:eastAsia="Times New Roman"/>
          <w:szCs w:val="20"/>
        </w:rPr>
      </w:pPr>
    </w:p>
    <w:p w:rsidR="00E777E2" w:rsidRPr="00FC0B5C" w:rsidRDefault="00E777E2" w:rsidP="00E777E2">
      <w:pPr>
        <w:spacing w:after="0" w:line="240" w:lineRule="auto"/>
        <w:ind w:left="360"/>
        <w:rPr>
          <w:rFonts w:eastAsia="Times New Roman"/>
          <w:szCs w:val="20"/>
        </w:rPr>
      </w:pPr>
      <w:r w:rsidRPr="00FC0B5C">
        <w:rPr>
          <w:rFonts w:eastAsia="Times New Roman"/>
          <w:szCs w:val="20"/>
        </w:rPr>
        <w:t>d)  DoD approved host-level firewall must be utilized and configured to permit traffic by exception only, dropping all other traffic.  If the host-level firewall provides intrusion detection or prevention, the signatures or rules must be updated at the same intervals as the antivirus software;</w:t>
      </w:r>
    </w:p>
    <w:p w:rsidR="00E777E2" w:rsidRPr="00FC0B5C" w:rsidRDefault="00E777E2" w:rsidP="00E777E2">
      <w:pPr>
        <w:spacing w:after="0" w:line="240" w:lineRule="auto"/>
        <w:ind w:left="360"/>
        <w:rPr>
          <w:rFonts w:eastAsia="Times New Roman"/>
          <w:szCs w:val="20"/>
        </w:rPr>
      </w:pPr>
    </w:p>
    <w:p w:rsidR="00E777E2" w:rsidRPr="00FC0B5C" w:rsidRDefault="00E777E2" w:rsidP="00E777E2">
      <w:pPr>
        <w:spacing w:after="0" w:line="240" w:lineRule="auto"/>
        <w:ind w:left="360"/>
        <w:rPr>
          <w:rFonts w:eastAsia="Times New Roman"/>
          <w:szCs w:val="20"/>
        </w:rPr>
      </w:pPr>
      <w:r w:rsidRPr="00FC0B5C">
        <w:rPr>
          <w:rFonts w:eastAsia="Times New Roman"/>
          <w:szCs w:val="20"/>
        </w:rPr>
        <w:lastRenderedPageBreak/>
        <w:t xml:space="preserve">e)  Computers must be Information Assurance Vulnerability Management (IAVM) compliant; </w:t>
      </w:r>
    </w:p>
    <w:p w:rsidR="00E777E2" w:rsidRPr="00FC0B5C" w:rsidRDefault="00E777E2" w:rsidP="00E777E2">
      <w:pPr>
        <w:spacing w:after="0" w:line="240" w:lineRule="auto"/>
        <w:ind w:left="360"/>
        <w:rPr>
          <w:rFonts w:eastAsia="Times New Roman"/>
          <w:szCs w:val="20"/>
        </w:rPr>
      </w:pPr>
    </w:p>
    <w:p w:rsidR="00E777E2" w:rsidRPr="00FC0B5C" w:rsidRDefault="00E777E2" w:rsidP="00E777E2">
      <w:pPr>
        <w:spacing w:after="0" w:line="240" w:lineRule="auto"/>
        <w:ind w:left="360"/>
        <w:rPr>
          <w:rFonts w:eastAsia="Times New Roman"/>
          <w:szCs w:val="20"/>
        </w:rPr>
      </w:pPr>
      <w:r w:rsidRPr="00FC0B5C">
        <w:rPr>
          <w:rFonts w:eastAsia="Times New Roman"/>
          <w:szCs w:val="20"/>
        </w:rPr>
        <w:t>f)  Computers must be scanned with the currently approved DoD scanner solution at a minimum of every 30 days.  All vulnerabilities must be remediated and reported to the cognizant Information Assurance Manager;</w:t>
      </w:r>
    </w:p>
    <w:p w:rsidR="00E777E2" w:rsidRPr="00FC0B5C" w:rsidRDefault="00E777E2" w:rsidP="00E777E2">
      <w:pPr>
        <w:spacing w:after="0" w:line="240" w:lineRule="auto"/>
        <w:ind w:left="360"/>
        <w:rPr>
          <w:rFonts w:eastAsia="Times New Roman"/>
          <w:szCs w:val="20"/>
        </w:rPr>
      </w:pPr>
    </w:p>
    <w:p w:rsidR="00E777E2" w:rsidRPr="00FC0B5C" w:rsidRDefault="00E777E2" w:rsidP="00E777E2">
      <w:pPr>
        <w:spacing w:after="0" w:line="240" w:lineRule="auto"/>
        <w:ind w:left="360"/>
        <w:rPr>
          <w:rFonts w:eastAsia="Times New Roman"/>
          <w:szCs w:val="20"/>
        </w:rPr>
      </w:pPr>
      <w:r w:rsidRPr="00FC0B5C">
        <w:rPr>
          <w:rFonts w:eastAsia="Times New Roman"/>
          <w:szCs w:val="20"/>
        </w:rPr>
        <w:t xml:space="preserve">g)  Contractor employees must possess a current Government issued Common Access Card (CAC) and install Government certified CAC readers; and </w:t>
      </w:r>
    </w:p>
    <w:p w:rsidR="00E777E2" w:rsidRPr="00FC0B5C" w:rsidRDefault="00E777E2" w:rsidP="00E777E2">
      <w:pPr>
        <w:spacing w:after="0" w:line="240" w:lineRule="auto"/>
        <w:ind w:left="360"/>
        <w:rPr>
          <w:rFonts w:eastAsia="Times New Roman"/>
          <w:szCs w:val="20"/>
        </w:rPr>
      </w:pPr>
    </w:p>
    <w:p w:rsidR="00E777E2" w:rsidRPr="00FC0B5C" w:rsidRDefault="00E777E2" w:rsidP="00E777E2">
      <w:pPr>
        <w:spacing w:after="0" w:line="240" w:lineRule="auto"/>
        <w:ind w:left="360"/>
        <w:rPr>
          <w:rFonts w:eastAsia="Times New Roman"/>
          <w:szCs w:val="20"/>
        </w:rPr>
      </w:pPr>
      <w:r w:rsidRPr="00FC0B5C">
        <w:rPr>
          <w:rFonts w:eastAsia="Times New Roman"/>
          <w:szCs w:val="20"/>
        </w:rPr>
        <w:t>h)  Verification of compliance with these requirements must be provided to an appointed Government representative on a monthly basis.</w:t>
      </w:r>
    </w:p>
    <w:p w:rsidR="00E777E2" w:rsidRPr="00FC0B5C" w:rsidRDefault="00E777E2" w:rsidP="00E777E2">
      <w:pPr>
        <w:spacing w:after="0" w:line="240" w:lineRule="auto"/>
        <w:rPr>
          <w:szCs w:val="20"/>
        </w:rPr>
      </w:pPr>
    </w:p>
    <w:p w:rsidR="00E777E2" w:rsidRDefault="00E777E2" w:rsidP="00E777E2">
      <w:pPr>
        <w:spacing w:after="0" w:line="240" w:lineRule="auto"/>
      </w:pPr>
      <w:r>
        <w:br w:type="page"/>
      </w:r>
      <w:bookmarkStart w:id="48" w:name="section4"/>
      <w:bookmarkEnd w:id="48"/>
      <w:r>
        <w:lastRenderedPageBreak/>
        <w:t>Section D - Packaging and Marking</w:t>
      </w:r>
    </w:p>
    <w:p w:rsidR="00E777E2" w:rsidRDefault="00E777E2" w:rsidP="00E777E2">
      <w:pPr>
        <w:spacing w:after="0" w:line="240" w:lineRule="auto"/>
      </w:pPr>
    </w:p>
    <w:p w:rsidR="00E777E2" w:rsidRDefault="00E777E2" w:rsidP="00E777E2">
      <w:pPr>
        <w:spacing w:after="0" w:line="240" w:lineRule="auto"/>
      </w:pPr>
    </w:p>
    <w:p w:rsidR="00E777E2" w:rsidRPr="00C30B5E" w:rsidRDefault="00E777E2" w:rsidP="00E777E2">
      <w:pPr>
        <w:pStyle w:val="PlainText"/>
        <w:rPr>
          <w:rFonts w:ascii="Times New Roman" w:hAnsi="Times New Roman"/>
        </w:rPr>
      </w:pPr>
      <w:bookmarkStart w:id="49" w:name="PD000456"/>
      <w:bookmarkEnd w:id="49"/>
      <w:r w:rsidRPr="00C30B5E">
        <w:rPr>
          <w:rFonts w:ascii="Times New Roman" w:hAnsi="Times New Roman"/>
        </w:rPr>
        <w:t>PACKAGING AND MARKING</w:t>
      </w:r>
    </w:p>
    <w:p w:rsidR="00E777E2" w:rsidRPr="00C30B5E" w:rsidRDefault="00E777E2" w:rsidP="00E777E2">
      <w:pPr>
        <w:pStyle w:val="PlainText"/>
        <w:rPr>
          <w:rFonts w:ascii="Times New Roman" w:hAnsi="Times New Roman"/>
        </w:rPr>
      </w:pPr>
    </w:p>
    <w:p w:rsidR="00E777E2" w:rsidRPr="00C30B5E" w:rsidRDefault="00E777E2" w:rsidP="00E777E2">
      <w:pPr>
        <w:pStyle w:val="PlainText"/>
        <w:rPr>
          <w:rFonts w:ascii="Times New Roman" w:hAnsi="Times New Roman"/>
        </w:rPr>
      </w:pPr>
      <w:r w:rsidRPr="00C30B5E">
        <w:rPr>
          <w:rFonts w:ascii="Times New Roman" w:hAnsi="Times New Roman"/>
        </w:rPr>
        <w:t>D-1</w:t>
      </w:r>
      <w:r w:rsidRPr="00C30B5E">
        <w:rPr>
          <w:rFonts w:ascii="Times New Roman" w:hAnsi="Times New Roman"/>
        </w:rPr>
        <w:tab/>
        <w:t xml:space="preserve">All unclassified data and deliverable contract line items shall be preserved, packaged, packed and marked and must conform to normal commercial packing standards to assure safe delivery at destination.  </w:t>
      </w:r>
    </w:p>
    <w:p w:rsidR="00E777E2" w:rsidRPr="00C30B5E" w:rsidRDefault="00E777E2" w:rsidP="00E777E2">
      <w:pPr>
        <w:pStyle w:val="PlainText"/>
        <w:rPr>
          <w:rFonts w:ascii="Times New Roman" w:hAnsi="Times New Roman"/>
        </w:rPr>
      </w:pPr>
    </w:p>
    <w:p w:rsidR="00E777E2" w:rsidRPr="00C30B5E" w:rsidRDefault="00E777E2" w:rsidP="00E777E2">
      <w:pPr>
        <w:pStyle w:val="PlainText"/>
        <w:rPr>
          <w:rFonts w:ascii="Times New Roman" w:hAnsi="Times New Roman"/>
        </w:rPr>
      </w:pPr>
      <w:r w:rsidRPr="00C30B5E">
        <w:rPr>
          <w:rFonts w:ascii="Times New Roman" w:hAnsi="Times New Roman"/>
        </w:rPr>
        <w:t>D-2</w:t>
      </w:r>
      <w:r w:rsidRPr="00C30B5E">
        <w:rPr>
          <w:rFonts w:ascii="Times New Roman" w:hAnsi="Times New Roman"/>
        </w:rPr>
        <w:tab/>
        <w:t>Classified reports, data, and documentation shall be prepared for shipment in accordance with National Industrial Security Program Operating Manual (NISPOM), DOD 5220.22-M dated February 28, 2006 and the DD 254 - Contract Security Classification Specification.</w:t>
      </w:r>
    </w:p>
    <w:p w:rsidR="00E777E2" w:rsidRPr="00C30B5E" w:rsidRDefault="00E777E2" w:rsidP="00E777E2">
      <w:pPr>
        <w:pStyle w:val="PlainText"/>
        <w:rPr>
          <w:rFonts w:ascii="Times New Roman" w:hAnsi="Times New Roman"/>
        </w:rPr>
      </w:pPr>
    </w:p>
    <w:p w:rsidR="00E777E2" w:rsidRPr="00C30B5E" w:rsidRDefault="00E777E2" w:rsidP="00E777E2">
      <w:pPr>
        <w:pStyle w:val="PlainText"/>
        <w:rPr>
          <w:rFonts w:ascii="Times New Roman" w:hAnsi="Times New Roman"/>
        </w:rPr>
      </w:pPr>
      <w:r w:rsidRPr="00C30B5E">
        <w:rPr>
          <w:rFonts w:ascii="Times New Roman" w:hAnsi="Times New Roman"/>
        </w:rPr>
        <w:lastRenderedPageBreak/>
        <w:t>D-3</w:t>
      </w:r>
      <w:r w:rsidRPr="00C30B5E">
        <w:rPr>
          <w:rFonts w:ascii="Times New Roman" w:hAnsi="Times New Roman"/>
        </w:rPr>
        <w:tab/>
        <w:t>The Contractor shall mark all shipments under this contract in accordance with the addition of ASTM-D-3951-90 “Standard Practice for Commercial Packaging” in effect on the date of the contract.</w:t>
      </w:r>
    </w:p>
    <w:p w:rsidR="00E777E2" w:rsidRPr="00C30B5E" w:rsidRDefault="00E777E2" w:rsidP="00E777E2">
      <w:pPr>
        <w:pStyle w:val="PlainText"/>
        <w:rPr>
          <w:rFonts w:ascii="Times New Roman" w:hAnsi="Times New Roman"/>
        </w:rPr>
      </w:pPr>
    </w:p>
    <w:p w:rsidR="00E777E2" w:rsidRPr="00C30B5E" w:rsidRDefault="00E777E2" w:rsidP="00E777E2">
      <w:pPr>
        <w:pStyle w:val="PlainText"/>
        <w:rPr>
          <w:rFonts w:ascii="Times New Roman" w:hAnsi="Times New Roman"/>
        </w:rPr>
      </w:pPr>
      <w:r w:rsidRPr="00C30B5E">
        <w:rPr>
          <w:rFonts w:ascii="Times New Roman" w:hAnsi="Times New Roman"/>
        </w:rPr>
        <w:t>D-4</w:t>
      </w:r>
      <w:r w:rsidRPr="00C30B5E">
        <w:rPr>
          <w:rFonts w:ascii="Times New Roman" w:hAnsi="Times New Roman"/>
        </w:rPr>
        <w:tab/>
        <w:t>The Contractor shall comply with FED STD 313 (Symbols for Packages and Containers for Hazardous Industrial Chemical and Materials) to the extent applicable.</w:t>
      </w:r>
    </w:p>
    <w:p w:rsidR="00E777E2" w:rsidRPr="00C30B5E" w:rsidRDefault="00E777E2" w:rsidP="00E777E2">
      <w:pPr>
        <w:spacing w:after="0" w:line="240" w:lineRule="auto"/>
      </w:pPr>
    </w:p>
    <w:p w:rsidR="00E777E2" w:rsidRDefault="00E777E2" w:rsidP="00E777E2">
      <w:pPr>
        <w:spacing w:after="0" w:line="240" w:lineRule="auto"/>
      </w:pPr>
      <w:r>
        <w:br w:type="page"/>
      </w:r>
      <w:bookmarkStart w:id="50" w:name="section5"/>
      <w:bookmarkEnd w:id="50"/>
      <w:r>
        <w:lastRenderedPageBreak/>
        <w:t>Section E - Inspection and Acceptance</w:t>
      </w:r>
    </w:p>
    <w:p w:rsidR="00E777E2" w:rsidRDefault="00E777E2" w:rsidP="00E777E2">
      <w:pPr>
        <w:spacing w:after="0" w:line="240" w:lineRule="auto"/>
      </w:pPr>
    </w:p>
    <w:p w:rsidR="00E777E2" w:rsidRDefault="00E777E2" w:rsidP="00E777E2">
      <w:pPr>
        <w:spacing w:after="0" w:line="240" w:lineRule="auto"/>
      </w:pPr>
      <w:r>
        <w:rPr>
          <w:u w:val="single"/>
        </w:rPr>
        <w:t>INSPECTION AND ACCEPTANCE CRIT</w:t>
      </w:r>
    </w:p>
    <w:p w:rsidR="00E777E2" w:rsidRPr="00216E5D" w:rsidRDefault="00E777E2" w:rsidP="00E777E2">
      <w:pPr>
        <w:spacing w:after="0" w:line="240" w:lineRule="auto"/>
        <w:rPr>
          <w:rFonts w:eastAsia="Times New Roman"/>
        </w:rPr>
      </w:pPr>
      <w:bookmarkStart w:id="51" w:name="PD000390"/>
      <w:bookmarkEnd w:id="51"/>
      <w:r w:rsidRPr="00216E5D">
        <w:rPr>
          <w:rFonts w:eastAsia="Times New Roman"/>
        </w:rPr>
        <w:t>Section E - Inspection and Acceptance</w:t>
      </w:r>
    </w:p>
    <w:p w:rsidR="00E777E2" w:rsidRPr="00216E5D" w:rsidRDefault="00E777E2" w:rsidP="00E777E2">
      <w:pPr>
        <w:spacing w:after="0" w:line="240" w:lineRule="auto"/>
        <w:rPr>
          <w:rFonts w:eastAsia="Times New Roman"/>
        </w:rPr>
      </w:pPr>
    </w:p>
    <w:p w:rsidR="00E777E2" w:rsidRPr="00216E5D" w:rsidRDefault="00E777E2" w:rsidP="00E777E2">
      <w:pPr>
        <w:spacing w:after="0" w:line="240" w:lineRule="auto"/>
        <w:rPr>
          <w:rFonts w:eastAsia="Times New Roman"/>
          <w:b/>
          <w:szCs w:val="20"/>
        </w:rPr>
      </w:pPr>
      <w:r w:rsidRPr="00216E5D">
        <w:rPr>
          <w:rFonts w:eastAsia="Times New Roman"/>
          <w:b/>
          <w:szCs w:val="20"/>
        </w:rPr>
        <w:t>E.1 INSPECTION AND ACCEPTANCE CRITERIA</w:t>
      </w:r>
    </w:p>
    <w:p w:rsidR="00E777E2" w:rsidRPr="00216E5D" w:rsidRDefault="00E777E2" w:rsidP="00E777E2">
      <w:pPr>
        <w:spacing w:after="0" w:line="240" w:lineRule="auto"/>
        <w:rPr>
          <w:rFonts w:eastAsia="Times New Roman"/>
          <w:b/>
          <w:szCs w:val="20"/>
        </w:rPr>
      </w:pPr>
    </w:p>
    <w:p w:rsidR="00E777E2" w:rsidRPr="00216E5D" w:rsidRDefault="00E777E2" w:rsidP="00E777E2">
      <w:pPr>
        <w:spacing w:after="0" w:line="240" w:lineRule="auto"/>
        <w:rPr>
          <w:rFonts w:eastAsia="Times New Roman"/>
          <w:szCs w:val="20"/>
        </w:rPr>
      </w:pPr>
      <w:r w:rsidRPr="00216E5D">
        <w:rPr>
          <w:rFonts w:eastAsia="Times New Roman"/>
          <w:szCs w:val="20"/>
        </w:rPr>
        <w:t>Inspection and acceptance of all work, performance, reports and other deliverables</w:t>
      </w:r>
      <w:r w:rsidRPr="00216E5D">
        <w:rPr>
          <w:rFonts w:eastAsia="Times New Roman"/>
        </w:rPr>
        <w:t xml:space="preserve"> </w:t>
      </w:r>
      <w:r w:rsidRPr="00216E5D">
        <w:rPr>
          <w:rFonts w:eastAsia="Times New Roman"/>
          <w:szCs w:val="20"/>
        </w:rPr>
        <w:t>will be conducted by the designated COR(s) at the task order-level.</w:t>
      </w:r>
    </w:p>
    <w:p w:rsidR="00E777E2" w:rsidRPr="00216E5D" w:rsidRDefault="00E777E2" w:rsidP="00E777E2">
      <w:pPr>
        <w:spacing w:after="0" w:line="240" w:lineRule="auto"/>
        <w:rPr>
          <w:rFonts w:eastAsia="Times New Roman"/>
          <w:szCs w:val="20"/>
        </w:rPr>
      </w:pPr>
    </w:p>
    <w:p w:rsidR="00E777E2" w:rsidRPr="00216E5D" w:rsidRDefault="00E777E2" w:rsidP="00E777E2">
      <w:pPr>
        <w:spacing w:after="0" w:line="240" w:lineRule="auto"/>
        <w:rPr>
          <w:rFonts w:eastAsia="Times New Roman"/>
          <w:szCs w:val="20"/>
        </w:rPr>
      </w:pPr>
      <w:r w:rsidRPr="00216E5D">
        <w:rPr>
          <w:rFonts w:eastAsia="Times New Roman"/>
          <w:szCs w:val="20"/>
        </w:rPr>
        <w:t>The basis for acceptance shall be in compliance with the requirements set forth in the contract and/or task order. Deliverable items rejected under the resulting contract shall be corrected in accordance with the applicable instructions in the contract or task order-level PWS.</w:t>
      </w:r>
    </w:p>
    <w:p w:rsidR="00E777E2" w:rsidRPr="00216E5D" w:rsidRDefault="00E777E2" w:rsidP="00E777E2">
      <w:pPr>
        <w:spacing w:after="0" w:line="240" w:lineRule="auto"/>
        <w:rPr>
          <w:rFonts w:eastAsia="Times New Roman"/>
          <w:szCs w:val="20"/>
        </w:rPr>
      </w:pPr>
    </w:p>
    <w:p w:rsidR="00E777E2" w:rsidRPr="00216E5D" w:rsidRDefault="00E777E2" w:rsidP="00E777E2">
      <w:pPr>
        <w:spacing w:after="0" w:line="240" w:lineRule="auto"/>
        <w:rPr>
          <w:rFonts w:eastAsia="Times New Roman"/>
          <w:szCs w:val="20"/>
        </w:rPr>
      </w:pPr>
      <w:r w:rsidRPr="00216E5D">
        <w:rPr>
          <w:rFonts w:eastAsia="Times New Roman"/>
          <w:szCs w:val="20"/>
        </w:rPr>
        <w:t xml:space="preserve">In addition, the COR(s) may solicit input from other Government entities such as the DISA Field Security Office (FSO) and applicable DoD Commands (e.g. Joint Interoperability Test Command </w:t>
      </w:r>
      <w:r w:rsidRPr="00216E5D">
        <w:rPr>
          <w:rFonts w:eastAsia="Times New Roman"/>
          <w:szCs w:val="20"/>
        </w:rPr>
        <w:lastRenderedPageBreak/>
        <w:t xml:space="preserve">(JITC)) based on the provisions and service level agreements prior to formal acceptance. The following criteria will be used as required for inspection and acceptance: </w:t>
      </w:r>
    </w:p>
    <w:p w:rsidR="00E777E2" w:rsidRPr="00216E5D" w:rsidRDefault="00E777E2" w:rsidP="00E777E2">
      <w:pPr>
        <w:spacing w:after="0" w:line="240" w:lineRule="auto"/>
        <w:rPr>
          <w:rFonts w:eastAsia="Times New Roman"/>
          <w:szCs w:val="20"/>
        </w:rPr>
      </w:pPr>
    </w:p>
    <w:p w:rsidR="00E777E2" w:rsidRPr="00216E5D" w:rsidRDefault="00E777E2" w:rsidP="00E777E2">
      <w:pPr>
        <w:numPr>
          <w:ilvl w:val="0"/>
          <w:numId w:val="49"/>
        </w:numPr>
        <w:spacing w:after="0" w:line="240" w:lineRule="auto"/>
        <w:contextualSpacing/>
        <w:rPr>
          <w:rFonts w:eastAsia="Times New Roman"/>
          <w:szCs w:val="20"/>
        </w:rPr>
      </w:pPr>
      <w:r w:rsidRPr="00216E5D">
        <w:rPr>
          <w:rFonts w:eastAsia="Times New Roman"/>
          <w:szCs w:val="20"/>
        </w:rPr>
        <w:t>“Acceptance,” as used in this clause, means the act of an authorized representative of the Government by which the Government assumes for itself, or as an agent of another, ownership of existing and identified deliverables, or approves specific services, as partial or complete in performance of the contract and subsequent task orders. Upon acceptance, the Government will own data rights to all reporting required in this contract, including as a minimum: all monitoring data of DoD use, design/architecture documentation, change control documentation, and all security validation reporting and documentation.</w:t>
      </w:r>
    </w:p>
    <w:p w:rsidR="00E777E2" w:rsidRPr="00216E5D" w:rsidRDefault="00E777E2" w:rsidP="00E777E2">
      <w:pPr>
        <w:spacing w:after="0" w:line="240" w:lineRule="auto"/>
        <w:ind w:left="720"/>
        <w:contextualSpacing/>
        <w:rPr>
          <w:rFonts w:eastAsia="Times New Roman"/>
          <w:szCs w:val="20"/>
        </w:rPr>
      </w:pPr>
    </w:p>
    <w:p w:rsidR="00E777E2" w:rsidRPr="00216E5D" w:rsidRDefault="00E777E2" w:rsidP="00E777E2">
      <w:pPr>
        <w:numPr>
          <w:ilvl w:val="0"/>
          <w:numId w:val="49"/>
        </w:numPr>
        <w:spacing w:after="0" w:line="240" w:lineRule="auto"/>
        <w:contextualSpacing/>
        <w:rPr>
          <w:rFonts w:eastAsia="Times New Roman"/>
          <w:szCs w:val="20"/>
        </w:rPr>
      </w:pPr>
      <w:r w:rsidRPr="00216E5D">
        <w:rPr>
          <w:rFonts w:eastAsia="Times New Roman"/>
          <w:szCs w:val="20"/>
        </w:rPr>
        <w:t xml:space="preserve">Notwithstanding inspection and acceptance by the Government or any provision concerning the conclusiveness thereof, the Contractor warrants that all deliverables provided and services performed under this contract shall, at the time of acceptance, be free from defects in workmanship and conform to the requirements of this contract and subsequent task orders. The Contracting Officer or COR will give written notice of any defect or non-conformance to </w:t>
      </w:r>
      <w:r w:rsidRPr="00216E5D">
        <w:rPr>
          <w:rFonts w:eastAsia="Times New Roman"/>
          <w:szCs w:val="20"/>
        </w:rPr>
        <w:lastRenderedPageBreak/>
        <w:t>the Contractor within 30 days from the date of receipt by the Government. This notice shall state either that the:</w:t>
      </w:r>
    </w:p>
    <w:p w:rsidR="00E777E2" w:rsidRPr="00216E5D" w:rsidRDefault="00E777E2" w:rsidP="00E777E2">
      <w:pPr>
        <w:numPr>
          <w:ilvl w:val="0"/>
          <w:numId w:val="50"/>
        </w:numPr>
        <w:spacing w:after="0" w:line="240" w:lineRule="auto"/>
        <w:contextualSpacing/>
        <w:rPr>
          <w:rFonts w:eastAsia="Times New Roman"/>
          <w:szCs w:val="20"/>
        </w:rPr>
      </w:pPr>
      <w:r w:rsidRPr="00216E5D">
        <w:rPr>
          <w:rFonts w:eastAsia="Times New Roman"/>
          <w:szCs w:val="20"/>
        </w:rPr>
        <w:t>Contractor shall correct or re-perform any defective or non-conforming services; or</w:t>
      </w:r>
    </w:p>
    <w:p w:rsidR="00E777E2" w:rsidRPr="00216E5D" w:rsidRDefault="00E777E2" w:rsidP="00E777E2">
      <w:pPr>
        <w:numPr>
          <w:ilvl w:val="0"/>
          <w:numId w:val="50"/>
        </w:numPr>
        <w:spacing w:after="0" w:line="240" w:lineRule="auto"/>
        <w:contextualSpacing/>
        <w:rPr>
          <w:rFonts w:eastAsia="Times New Roman"/>
          <w:szCs w:val="20"/>
        </w:rPr>
      </w:pPr>
      <w:r w:rsidRPr="00216E5D">
        <w:rPr>
          <w:rFonts w:eastAsia="Times New Roman"/>
          <w:szCs w:val="20"/>
        </w:rPr>
        <w:t>Government does not require correction or re-performance.</w:t>
      </w:r>
    </w:p>
    <w:p w:rsidR="00E777E2" w:rsidRPr="00216E5D" w:rsidRDefault="00E777E2" w:rsidP="00E777E2">
      <w:pPr>
        <w:spacing w:after="0" w:line="240" w:lineRule="auto"/>
        <w:ind w:left="1440"/>
        <w:contextualSpacing/>
        <w:rPr>
          <w:rFonts w:eastAsia="Times New Roman"/>
          <w:szCs w:val="20"/>
        </w:rPr>
      </w:pPr>
    </w:p>
    <w:p w:rsidR="00E777E2" w:rsidRPr="00216E5D" w:rsidRDefault="00E777E2" w:rsidP="00E777E2">
      <w:pPr>
        <w:numPr>
          <w:ilvl w:val="0"/>
          <w:numId w:val="49"/>
        </w:numPr>
        <w:spacing w:after="0" w:line="240" w:lineRule="auto"/>
        <w:contextualSpacing/>
        <w:rPr>
          <w:rFonts w:eastAsia="Times New Roman"/>
          <w:szCs w:val="20"/>
        </w:rPr>
      </w:pPr>
      <w:r w:rsidRPr="00216E5D">
        <w:rPr>
          <w:rFonts w:eastAsia="Times New Roman"/>
          <w:szCs w:val="20"/>
        </w:rPr>
        <w:t xml:space="preserve">If the Contractor is required to correct or re-perform, it shall be at no cost to the Government, and any services corrected or re-performed by the Contractor shall be subject to this clause to the same extent as work initially performed. </w:t>
      </w:r>
    </w:p>
    <w:p w:rsidR="00E777E2" w:rsidRPr="00216E5D" w:rsidRDefault="00E777E2" w:rsidP="00E777E2">
      <w:pPr>
        <w:spacing w:after="0" w:line="240" w:lineRule="auto"/>
        <w:ind w:left="720"/>
        <w:contextualSpacing/>
        <w:rPr>
          <w:rFonts w:eastAsia="Times New Roman"/>
          <w:szCs w:val="20"/>
        </w:rPr>
      </w:pPr>
    </w:p>
    <w:p w:rsidR="00E777E2" w:rsidRPr="0043238A" w:rsidRDefault="00E777E2" w:rsidP="00E777E2">
      <w:pPr>
        <w:spacing w:after="0" w:line="240" w:lineRule="auto"/>
        <w:rPr>
          <w:szCs w:val="20"/>
        </w:rPr>
      </w:pPr>
    </w:p>
    <w:p w:rsidR="00E777E2" w:rsidRDefault="00E777E2" w:rsidP="00E777E2">
      <w:pPr>
        <w:spacing w:after="0" w:line="240" w:lineRule="auto"/>
      </w:pPr>
    </w:p>
    <w:p w:rsidR="00E777E2" w:rsidRDefault="00E777E2" w:rsidP="00E777E2">
      <w:pPr>
        <w:spacing w:after="0" w:line="240" w:lineRule="auto"/>
      </w:pPr>
    </w:p>
    <w:p w:rsidR="00E777E2" w:rsidRDefault="00E777E2" w:rsidP="00E777E2">
      <w:pPr>
        <w:spacing w:after="0" w:line="240" w:lineRule="auto"/>
      </w:pPr>
    </w:p>
    <w:p w:rsidR="00E777E2" w:rsidRDefault="00E777E2" w:rsidP="00E777E2">
      <w:pPr>
        <w:adjustRightInd w:val="0"/>
        <w:spacing w:after="0" w:line="240" w:lineRule="auto"/>
        <w:rPr>
          <w:sz w:val="24"/>
          <w:szCs w:val="24"/>
        </w:rPr>
      </w:pPr>
    </w:p>
    <w:p w:rsidR="00E777E2" w:rsidRDefault="00E777E2" w:rsidP="00E777E2">
      <w:pPr>
        <w:adjustRightInd w:val="0"/>
        <w:spacing w:after="0" w:line="240" w:lineRule="auto"/>
        <w:rPr>
          <w:sz w:val="24"/>
          <w:szCs w:val="24"/>
        </w:rPr>
      </w:pPr>
    </w:p>
    <w:p w:rsidR="00E777E2" w:rsidRDefault="00E777E2" w:rsidP="00E777E2">
      <w:pPr>
        <w:adjustRightInd w:val="0"/>
        <w:spacing w:after="0" w:line="240" w:lineRule="auto"/>
        <w:rPr>
          <w:sz w:val="24"/>
          <w:szCs w:val="24"/>
        </w:rPr>
      </w:pPr>
      <w:r>
        <w:rPr>
          <w:sz w:val="24"/>
          <w:szCs w:val="24"/>
        </w:rPr>
        <w:lastRenderedPageBreak/>
        <w:t>INSPECTION AND ACCEPTANCE TERMS</w:t>
      </w:r>
    </w:p>
    <w:p w:rsidR="00E777E2" w:rsidRDefault="00E777E2" w:rsidP="00E777E2">
      <w:pPr>
        <w:adjustRightInd w:val="0"/>
        <w:spacing w:after="0" w:line="240" w:lineRule="auto"/>
        <w:rPr>
          <w:sz w:val="24"/>
          <w:szCs w:val="24"/>
        </w:rPr>
      </w:pPr>
    </w:p>
    <w:p w:rsidR="00E777E2" w:rsidRDefault="00E777E2" w:rsidP="00E777E2">
      <w:pPr>
        <w:adjustRightInd w:val="0"/>
        <w:spacing w:after="0" w:line="240" w:lineRule="auto"/>
        <w:rPr>
          <w:sz w:val="24"/>
          <w:szCs w:val="24"/>
        </w:rPr>
      </w:pPr>
      <w:r>
        <w:rPr>
          <w:sz w:val="24"/>
          <w:szCs w:val="24"/>
        </w:rPr>
        <w:t>Supplies/services will be inspected/accepted at:</w:t>
      </w:r>
    </w:p>
    <w:p w:rsidR="00E777E2" w:rsidRDefault="00E777E2" w:rsidP="00E777E2">
      <w:pPr>
        <w:adjustRightInd w:val="0"/>
        <w:spacing w:after="0" w:line="240" w:lineRule="auto"/>
        <w:rPr>
          <w:sz w:val="24"/>
          <w:szCs w:val="24"/>
        </w:rPr>
      </w:pPr>
    </w:p>
    <w:tbl>
      <w:tblPr>
        <w:tblW w:w="0" w:type="auto"/>
        <w:tblLayout w:type="fixed"/>
        <w:tblCellMar>
          <w:left w:w="0" w:type="dxa"/>
          <w:right w:w="0" w:type="dxa"/>
        </w:tblCellMar>
        <w:tblLook w:val="0000" w:firstRow="0" w:lastRow="0" w:firstColumn="0" w:lastColumn="0" w:noHBand="0" w:noVBand="0"/>
      </w:tblPr>
      <w:tblGrid>
        <w:gridCol w:w="750"/>
        <w:gridCol w:w="3000"/>
        <w:gridCol w:w="1500"/>
        <w:gridCol w:w="3000"/>
        <w:gridCol w:w="1500"/>
      </w:tblGrid>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CLIN </w:t>
            </w:r>
          </w:p>
        </w:tc>
        <w:tc>
          <w:tcPr>
            <w:tcW w:w="3000" w:type="dxa"/>
            <w:tcBorders>
              <w:top w:val="nil"/>
              <w:left w:val="nil"/>
              <w:bottom w:val="nil"/>
              <w:right w:val="nil"/>
            </w:tcBorders>
          </w:tcPr>
          <w:p w:rsidR="00E777E2" w:rsidRDefault="00E777E2" w:rsidP="00E777E2">
            <w:pPr>
              <w:spacing w:after="0" w:line="240" w:lineRule="auto"/>
            </w:pPr>
            <w:r>
              <w:t xml:space="preserve">INSPECT AT </w:t>
            </w:r>
          </w:p>
        </w:tc>
        <w:tc>
          <w:tcPr>
            <w:tcW w:w="1500" w:type="dxa"/>
            <w:tcBorders>
              <w:top w:val="nil"/>
              <w:left w:val="nil"/>
              <w:bottom w:val="nil"/>
              <w:right w:val="nil"/>
            </w:tcBorders>
          </w:tcPr>
          <w:p w:rsidR="00E777E2" w:rsidRDefault="00E777E2" w:rsidP="00E777E2">
            <w:pPr>
              <w:spacing w:after="0" w:line="240" w:lineRule="auto"/>
            </w:pPr>
            <w:r>
              <w:t xml:space="preserve">INSPECT BY </w:t>
            </w:r>
          </w:p>
        </w:tc>
        <w:tc>
          <w:tcPr>
            <w:tcW w:w="3000" w:type="dxa"/>
            <w:tcBorders>
              <w:top w:val="nil"/>
              <w:left w:val="nil"/>
              <w:bottom w:val="nil"/>
              <w:right w:val="nil"/>
            </w:tcBorders>
          </w:tcPr>
          <w:p w:rsidR="00E777E2" w:rsidRDefault="00E777E2" w:rsidP="00E777E2">
            <w:pPr>
              <w:spacing w:after="0" w:line="240" w:lineRule="auto"/>
            </w:pPr>
            <w:r>
              <w:t xml:space="preserve">ACCEPT AT </w:t>
            </w:r>
          </w:p>
        </w:tc>
        <w:tc>
          <w:tcPr>
            <w:tcW w:w="1500" w:type="dxa"/>
            <w:tcBorders>
              <w:top w:val="nil"/>
              <w:left w:val="nil"/>
              <w:bottom w:val="nil"/>
              <w:right w:val="nil"/>
            </w:tcBorders>
          </w:tcPr>
          <w:p w:rsidR="00E777E2" w:rsidRDefault="00E777E2" w:rsidP="00E777E2">
            <w:pPr>
              <w:spacing w:after="0" w:line="240" w:lineRule="auto"/>
            </w:pPr>
            <w:r>
              <w:t xml:space="preserve">ACCEPT BY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0001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0002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0003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0004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0005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0006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0007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0008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1001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1002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1003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1004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1005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1006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1007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1008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2001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2002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2003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2004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2005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2006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2007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2008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3001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lastRenderedPageBreak/>
              <w:t xml:space="preserve">3002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3003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3004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3005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3006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3007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3008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4001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4002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4003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4004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4005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4006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4007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4008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5001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5002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5003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5004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5005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5006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5007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r w:rsidR="00E777E2">
        <w:trPr>
          <w:cantSplit/>
        </w:trPr>
        <w:tc>
          <w:tcPr>
            <w:tcW w:w="750" w:type="dxa"/>
            <w:tcBorders>
              <w:top w:val="nil"/>
              <w:left w:val="nil"/>
              <w:bottom w:val="nil"/>
              <w:right w:val="nil"/>
            </w:tcBorders>
          </w:tcPr>
          <w:p w:rsidR="00E777E2" w:rsidRDefault="00E777E2" w:rsidP="00E777E2">
            <w:pPr>
              <w:spacing w:after="0" w:line="240" w:lineRule="auto"/>
            </w:pPr>
            <w:r>
              <w:t xml:space="preserve">5008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N/A </w:t>
            </w:r>
          </w:p>
        </w:tc>
        <w:tc>
          <w:tcPr>
            <w:tcW w:w="3000" w:type="dxa"/>
            <w:tcBorders>
              <w:top w:val="nil"/>
              <w:left w:val="nil"/>
              <w:bottom w:val="nil"/>
              <w:right w:val="nil"/>
            </w:tcBorders>
          </w:tcPr>
          <w:p w:rsidR="00E777E2" w:rsidRDefault="00E777E2" w:rsidP="00E777E2">
            <w:pPr>
              <w:spacing w:after="0" w:line="240" w:lineRule="auto"/>
            </w:pPr>
            <w:r>
              <w:t xml:space="preserve">N/A </w:t>
            </w:r>
          </w:p>
        </w:tc>
        <w:tc>
          <w:tcPr>
            <w:tcW w:w="1500" w:type="dxa"/>
            <w:tcBorders>
              <w:top w:val="nil"/>
              <w:left w:val="nil"/>
              <w:bottom w:val="nil"/>
              <w:right w:val="nil"/>
            </w:tcBorders>
          </w:tcPr>
          <w:p w:rsidR="00E777E2" w:rsidRDefault="00E777E2" w:rsidP="00E777E2">
            <w:pPr>
              <w:spacing w:after="0" w:line="240" w:lineRule="auto"/>
            </w:pPr>
            <w:r>
              <w:t xml:space="preserve">Government </w:t>
            </w:r>
          </w:p>
        </w:tc>
      </w:tr>
    </w:tbl>
    <w:p w:rsidR="00E777E2" w:rsidRDefault="00E777E2" w:rsidP="00E777E2">
      <w:pPr>
        <w:spacing w:after="0" w:line="240" w:lineRule="auto"/>
      </w:pPr>
      <w:r>
        <w:t xml:space="preserve"> </w:t>
      </w:r>
    </w:p>
    <w:p w:rsidR="00E777E2" w:rsidRDefault="00E777E2" w:rsidP="00E777E2">
      <w:pPr>
        <w:spacing w:after="0" w:line="240" w:lineRule="auto"/>
      </w:pPr>
    </w:p>
    <w:p w:rsidR="00E777E2" w:rsidRDefault="00E777E2" w:rsidP="00E777E2">
      <w:pPr>
        <w:spacing w:after="0" w:line="240" w:lineRule="auto"/>
      </w:pPr>
      <w:r>
        <w:t>CLAUSES INCORPORATED BY REFERENCE</w:t>
      </w:r>
    </w:p>
    <w:p w:rsidR="00E777E2" w:rsidRDefault="00E777E2" w:rsidP="00E777E2">
      <w:pPr>
        <w:spacing w:after="0" w:line="240" w:lineRule="auto"/>
      </w:pPr>
    </w:p>
    <w:p w:rsidR="00E777E2" w:rsidRDefault="00E777E2" w:rsidP="00E777E2">
      <w:pPr>
        <w:spacing w:after="0" w:line="240" w:lineRule="auto"/>
      </w:pPr>
    </w:p>
    <w:tbl>
      <w:tblPr>
        <w:tblW w:w="0" w:type="auto"/>
        <w:tblLayout w:type="fixed"/>
        <w:tblCellMar>
          <w:left w:w="0" w:type="dxa"/>
          <w:right w:w="0" w:type="dxa"/>
        </w:tblCellMar>
        <w:tblLook w:val="0000" w:firstRow="0" w:lastRow="0" w:firstColumn="0" w:lastColumn="0" w:noHBand="0" w:noVBand="0"/>
      </w:tblPr>
      <w:tblGrid>
        <w:gridCol w:w="1700"/>
        <w:gridCol w:w="5000"/>
        <w:gridCol w:w="1200"/>
        <w:gridCol w:w="1600"/>
      </w:tblGrid>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52.246-4 </w:t>
            </w:r>
          </w:p>
        </w:tc>
        <w:tc>
          <w:tcPr>
            <w:tcW w:w="5000" w:type="dxa"/>
            <w:tcBorders>
              <w:top w:val="nil"/>
              <w:left w:val="nil"/>
              <w:bottom w:val="nil"/>
              <w:right w:val="nil"/>
            </w:tcBorders>
          </w:tcPr>
          <w:p w:rsidR="00E777E2" w:rsidRDefault="00E777E2" w:rsidP="00E777E2">
            <w:pPr>
              <w:spacing w:after="0" w:line="240" w:lineRule="auto"/>
            </w:pPr>
            <w:r>
              <w:t xml:space="preserve">Inspection Of Services--Fixed Price </w:t>
            </w:r>
          </w:p>
        </w:tc>
        <w:tc>
          <w:tcPr>
            <w:tcW w:w="1200" w:type="dxa"/>
            <w:tcBorders>
              <w:top w:val="nil"/>
              <w:left w:val="nil"/>
              <w:bottom w:val="nil"/>
              <w:right w:val="nil"/>
            </w:tcBorders>
          </w:tcPr>
          <w:p w:rsidR="00E777E2" w:rsidRDefault="00E777E2" w:rsidP="00E777E2">
            <w:pPr>
              <w:spacing w:after="0" w:line="240" w:lineRule="auto"/>
            </w:pPr>
            <w:r>
              <w:t xml:space="preserve">AUG 1996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52.246-5 </w:t>
            </w:r>
          </w:p>
        </w:tc>
        <w:tc>
          <w:tcPr>
            <w:tcW w:w="5000" w:type="dxa"/>
            <w:tcBorders>
              <w:top w:val="nil"/>
              <w:left w:val="nil"/>
              <w:bottom w:val="nil"/>
              <w:right w:val="nil"/>
            </w:tcBorders>
          </w:tcPr>
          <w:p w:rsidR="00E777E2" w:rsidRDefault="00E777E2" w:rsidP="00E777E2">
            <w:pPr>
              <w:spacing w:after="0" w:line="240" w:lineRule="auto"/>
            </w:pPr>
            <w:r>
              <w:t xml:space="preserve">Inspection Of Services Cost-Reimbursement </w:t>
            </w:r>
          </w:p>
        </w:tc>
        <w:tc>
          <w:tcPr>
            <w:tcW w:w="1200" w:type="dxa"/>
            <w:tcBorders>
              <w:top w:val="nil"/>
              <w:left w:val="nil"/>
              <w:bottom w:val="nil"/>
              <w:right w:val="nil"/>
            </w:tcBorders>
          </w:tcPr>
          <w:p w:rsidR="00E777E2" w:rsidRDefault="00E777E2" w:rsidP="00E777E2">
            <w:pPr>
              <w:spacing w:after="0" w:line="240" w:lineRule="auto"/>
            </w:pPr>
            <w:r>
              <w:t xml:space="preserve">APR 1984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lastRenderedPageBreak/>
              <w:t xml:space="preserve">52.246-20 </w:t>
            </w:r>
          </w:p>
        </w:tc>
        <w:tc>
          <w:tcPr>
            <w:tcW w:w="5000" w:type="dxa"/>
            <w:tcBorders>
              <w:top w:val="nil"/>
              <w:left w:val="nil"/>
              <w:bottom w:val="nil"/>
              <w:right w:val="nil"/>
            </w:tcBorders>
          </w:tcPr>
          <w:p w:rsidR="00E777E2" w:rsidRDefault="00E777E2" w:rsidP="00E777E2">
            <w:pPr>
              <w:spacing w:after="0" w:line="240" w:lineRule="auto"/>
            </w:pPr>
            <w:r>
              <w:t xml:space="preserve">Warranty Of Services </w:t>
            </w:r>
          </w:p>
        </w:tc>
        <w:tc>
          <w:tcPr>
            <w:tcW w:w="1200" w:type="dxa"/>
            <w:tcBorders>
              <w:top w:val="nil"/>
              <w:left w:val="nil"/>
              <w:bottom w:val="nil"/>
              <w:right w:val="nil"/>
            </w:tcBorders>
          </w:tcPr>
          <w:p w:rsidR="00E777E2" w:rsidRDefault="00E777E2" w:rsidP="00E777E2">
            <w:pPr>
              <w:spacing w:after="0" w:line="240" w:lineRule="auto"/>
            </w:pPr>
            <w:r>
              <w:t xml:space="preserve">MAY 2001 </w:t>
            </w:r>
          </w:p>
        </w:tc>
        <w:tc>
          <w:tcPr>
            <w:tcW w:w="1600" w:type="dxa"/>
            <w:tcBorders>
              <w:top w:val="nil"/>
              <w:left w:val="nil"/>
              <w:bottom w:val="nil"/>
              <w:right w:val="nil"/>
            </w:tcBorders>
          </w:tcPr>
          <w:p w:rsidR="00E777E2" w:rsidRDefault="00E777E2" w:rsidP="00E777E2">
            <w:pPr>
              <w:spacing w:after="0" w:line="240" w:lineRule="auto"/>
            </w:pPr>
            <w:r>
              <w:t xml:space="preserve"> </w:t>
            </w:r>
          </w:p>
        </w:tc>
      </w:tr>
    </w:tbl>
    <w:p w:rsidR="00E777E2" w:rsidRDefault="00E777E2" w:rsidP="00E777E2">
      <w:pPr>
        <w:spacing w:after="0" w:line="240" w:lineRule="auto"/>
      </w:pPr>
      <w:r>
        <w:br w:type="page"/>
      </w:r>
      <w:bookmarkStart w:id="52" w:name="section6"/>
      <w:bookmarkEnd w:id="52"/>
      <w:r>
        <w:lastRenderedPageBreak/>
        <w:t>Section F - Deliveries or Performance</w:t>
      </w:r>
    </w:p>
    <w:p w:rsidR="00E777E2" w:rsidRDefault="00E777E2" w:rsidP="00E777E2">
      <w:pPr>
        <w:spacing w:after="0" w:line="240" w:lineRule="auto"/>
      </w:pPr>
    </w:p>
    <w:p w:rsidR="00E777E2" w:rsidRDefault="00E777E2" w:rsidP="00E777E2">
      <w:pPr>
        <w:spacing w:after="0" w:line="240" w:lineRule="auto"/>
      </w:pPr>
      <w:r>
        <w:rPr>
          <w:u w:val="single"/>
        </w:rPr>
        <w:t>PERFORMANCE</w:t>
      </w:r>
    </w:p>
    <w:p w:rsidR="00E777E2" w:rsidRPr="00B673B7" w:rsidRDefault="00E777E2" w:rsidP="00E777E2">
      <w:pPr>
        <w:spacing w:after="0" w:line="240" w:lineRule="auto"/>
        <w:rPr>
          <w:rFonts w:eastAsia="Times New Roman"/>
        </w:rPr>
      </w:pPr>
      <w:bookmarkStart w:id="53" w:name="PD000360"/>
      <w:bookmarkEnd w:id="53"/>
      <w:r w:rsidRPr="00B673B7">
        <w:rPr>
          <w:rFonts w:eastAsia="Times New Roman"/>
        </w:rPr>
        <w:t>Section F - Deliveries or Performance</w:t>
      </w:r>
    </w:p>
    <w:p w:rsidR="00E777E2" w:rsidRPr="00B673B7" w:rsidRDefault="00E777E2" w:rsidP="00E777E2">
      <w:pPr>
        <w:spacing w:after="0" w:line="240" w:lineRule="auto"/>
        <w:rPr>
          <w:rFonts w:eastAsia="Times New Roman"/>
        </w:rPr>
      </w:pPr>
    </w:p>
    <w:p w:rsidR="00E777E2" w:rsidRPr="00B673B7" w:rsidRDefault="00E777E2" w:rsidP="00E777E2">
      <w:pPr>
        <w:suppressAutoHyphens/>
        <w:spacing w:after="0" w:line="240" w:lineRule="auto"/>
        <w:rPr>
          <w:rFonts w:eastAsia="Times New Roman"/>
          <w:b/>
          <w:szCs w:val="20"/>
        </w:rPr>
      </w:pPr>
      <w:r w:rsidRPr="00B673B7">
        <w:rPr>
          <w:rFonts w:eastAsia="Times New Roman"/>
          <w:b/>
          <w:szCs w:val="20"/>
        </w:rPr>
        <w:t xml:space="preserve">F.1 </w:t>
      </w:r>
      <w:r>
        <w:rPr>
          <w:rFonts w:eastAsia="Times New Roman"/>
          <w:b/>
          <w:szCs w:val="20"/>
        </w:rPr>
        <w:t>BASIC CONTRACT</w:t>
      </w:r>
      <w:r w:rsidRPr="00B673B7">
        <w:rPr>
          <w:rFonts w:eastAsia="Times New Roman"/>
          <w:b/>
          <w:szCs w:val="20"/>
        </w:rPr>
        <w:t xml:space="preserve"> ORDERING PERIOD</w:t>
      </w:r>
    </w:p>
    <w:p w:rsidR="00E777E2" w:rsidRPr="00B673B7" w:rsidRDefault="00E777E2" w:rsidP="00E777E2">
      <w:pPr>
        <w:suppressAutoHyphens/>
        <w:spacing w:after="0" w:line="240" w:lineRule="auto"/>
        <w:rPr>
          <w:rFonts w:eastAsia="Times New Roman"/>
          <w:b/>
          <w:szCs w:val="20"/>
        </w:rPr>
      </w:pPr>
    </w:p>
    <w:p w:rsidR="00E777E2" w:rsidRPr="00B673B7" w:rsidRDefault="00E777E2" w:rsidP="00E777E2">
      <w:pPr>
        <w:suppressAutoHyphens/>
        <w:spacing w:before="60" w:after="0" w:line="240" w:lineRule="auto"/>
        <w:contextualSpacing/>
        <w:rPr>
          <w:rFonts w:eastAsia="Times New Roman"/>
          <w:szCs w:val="20"/>
        </w:rPr>
      </w:pPr>
      <w:r w:rsidRPr="00B673B7">
        <w:rPr>
          <w:rFonts w:eastAsia="Times New Roman"/>
          <w:szCs w:val="20"/>
        </w:rPr>
        <w:t>The ordering period of this contract is five years with five one-year option periods. The Contractor’s pricing submitted for contract year one will coincide with the contract award date. After the basic contract ordering period expires, the basic contract will remain an active contract until the final task order period of performance is completed and shall govern the terms and conditions with respect to active task orders to the same extent as if it were completed during the basic contract ordering period.</w:t>
      </w:r>
    </w:p>
    <w:p w:rsidR="00E777E2" w:rsidRPr="00B673B7" w:rsidRDefault="00E777E2" w:rsidP="00E777E2">
      <w:pPr>
        <w:suppressAutoHyphens/>
        <w:spacing w:before="60" w:after="0" w:line="240" w:lineRule="auto"/>
        <w:contextualSpacing/>
        <w:rPr>
          <w:rFonts w:eastAsia="Times New Roman"/>
          <w:szCs w:val="20"/>
        </w:rPr>
      </w:pPr>
    </w:p>
    <w:p w:rsidR="00E777E2" w:rsidRPr="00B673B7" w:rsidRDefault="00E777E2" w:rsidP="00E777E2">
      <w:pPr>
        <w:suppressAutoHyphens/>
        <w:spacing w:after="0" w:line="240" w:lineRule="auto"/>
        <w:rPr>
          <w:rFonts w:eastAsia="Times New Roman"/>
          <w:b/>
          <w:szCs w:val="20"/>
        </w:rPr>
      </w:pPr>
      <w:r w:rsidRPr="00B673B7">
        <w:rPr>
          <w:rFonts w:eastAsia="Times New Roman"/>
          <w:b/>
          <w:szCs w:val="20"/>
        </w:rPr>
        <w:t>F.2 TASK ORDER PERIOD OF PERFORMANCE</w:t>
      </w:r>
    </w:p>
    <w:p w:rsidR="00E777E2" w:rsidRPr="00B673B7" w:rsidRDefault="00E777E2" w:rsidP="00E777E2">
      <w:pPr>
        <w:suppressAutoHyphens/>
        <w:spacing w:after="0" w:line="240" w:lineRule="auto"/>
        <w:rPr>
          <w:rFonts w:eastAsia="Times New Roman"/>
          <w:b/>
          <w:szCs w:val="20"/>
        </w:rPr>
      </w:pPr>
    </w:p>
    <w:p w:rsidR="00E777E2" w:rsidRPr="00B673B7" w:rsidRDefault="00E777E2" w:rsidP="00E777E2">
      <w:pPr>
        <w:suppressAutoHyphens/>
        <w:spacing w:after="0" w:line="240" w:lineRule="auto"/>
        <w:rPr>
          <w:rFonts w:eastAsia="Times New Roman"/>
          <w:szCs w:val="20"/>
        </w:rPr>
      </w:pPr>
      <w:r w:rsidRPr="00B673B7">
        <w:rPr>
          <w:rFonts w:eastAsia="Times New Roman"/>
          <w:szCs w:val="20"/>
        </w:rPr>
        <w:lastRenderedPageBreak/>
        <w:t>The period of performance for each task order placed under the basic contract will be specified in the individual Task Order. All the following conditions apply:</w:t>
      </w:r>
    </w:p>
    <w:p w:rsidR="00E777E2" w:rsidRPr="00B673B7" w:rsidRDefault="00E777E2" w:rsidP="00E777E2">
      <w:pPr>
        <w:suppressAutoHyphens/>
        <w:spacing w:after="0" w:line="240" w:lineRule="auto"/>
        <w:rPr>
          <w:rFonts w:eastAsia="Times New Roman"/>
          <w:szCs w:val="20"/>
        </w:rPr>
      </w:pPr>
    </w:p>
    <w:p w:rsidR="00E777E2" w:rsidRPr="00B673B7" w:rsidRDefault="00E777E2" w:rsidP="00E777E2">
      <w:pPr>
        <w:numPr>
          <w:ilvl w:val="8"/>
          <w:numId w:val="48"/>
        </w:numPr>
        <w:suppressAutoHyphens/>
        <w:spacing w:after="0" w:line="240" w:lineRule="auto"/>
        <w:ind w:left="720"/>
        <w:contextualSpacing/>
        <w:rPr>
          <w:rFonts w:eastAsia="Times New Roman"/>
          <w:szCs w:val="20"/>
        </w:rPr>
      </w:pPr>
      <w:r w:rsidRPr="00B673B7">
        <w:rPr>
          <w:rFonts w:eastAsia="Times New Roman"/>
          <w:szCs w:val="20"/>
        </w:rPr>
        <w:t>Under no circumstances may a task order be placed under the basic contract if the basic contract has expired or been terminated;</w:t>
      </w:r>
    </w:p>
    <w:p w:rsidR="00E777E2" w:rsidRPr="00B673B7" w:rsidRDefault="00E777E2" w:rsidP="00E777E2">
      <w:pPr>
        <w:suppressAutoHyphens/>
        <w:spacing w:after="0" w:line="240" w:lineRule="auto"/>
        <w:ind w:left="720"/>
        <w:contextualSpacing/>
        <w:rPr>
          <w:rFonts w:eastAsia="Times New Roman"/>
          <w:szCs w:val="20"/>
        </w:rPr>
      </w:pPr>
    </w:p>
    <w:p w:rsidR="00E777E2" w:rsidRPr="00B673B7" w:rsidRDefault="00E777E2" w:rsidP="00E777E2">
      <w:pPr>
        <w:numPr>
          <w:ilvl w:val="8"/>
          <w:numId w:val="48"/>
        </w:numPr>
        <w:suppressAutoHyphens/>
        <w:spacing w:after="0" w:line="240" w:lineRule="auto"/>
        <w:ind w:left="720"/>
        <w:contextualSpacing/>
        <w:rPr>
          <w:rFonts w:eastAsia="Times New Roman"/>
          <w:szCs w:val="20"/>
        </w:rPr>
      </w:pPr>
      <w:r w:rsidRPr="00B673B7">
        <w:rPr>
          <w:rFonts w:eastAsia="Times New Roman"/>
          <w:szCs w:val="20"/>
        </w:rPr>
        <w:t>No task orders may exceed five years, inclusive of options, from the date that the order is placed; and,</w:t>
      </w:r>
    </w:p>
    <w:p w:rsidR="00E777E2" w:rsidRPr="00B673B7" w:rsidRDefault="00E777E2" w:rsidP="00E777E2">
      <w:pPr>
        <w:suppressAutoHyphens/>
        <w:spacing w:after="0" w:line="240" w:lineRule="auto"/>
        <w:ind w:left="720"/>
        <w:contextualSpacing/>
        <w:rPr>
          <w:rFonts w:eastAsia="Times New Roman"/>
          <w:szCs w:val="20"/>
        </w:rPr>
      </w:pPr>
    </w:p>
    <w:p w:rsidR="00E777E2" w:rsidRPr="00B673B7" w:rsidRDefault="00E777E2" w:rsidP="00E777E2">
      <w:pPr>
        <w:numPr>
          <w:ilvl w:val="8"/>
          <w:numId w:val="48"/>
        </w:numPr>
        <w:suppressAutoHyphens/>
        <w:spacing w:after="0" w:line="240" w:lineRule="auto"/>
        <w:ind w:left="720"/>
        <w:contextualSpacing/>
        <w:rPr>
          <w:rFonts w:eastAsia="Times New Roman"/>
          <w:szCs w:val="20"/>
        </w:rPr>
      </w:pPr>
      <w:r w:rsidRPr="00B673B7">
        <w:rPr>
          <w:rFonts w:eastAsia="Times New Roman"/>
          <w:szCs w:val="20"/>
        </w:rPr>
        <w:t>No task orders may extend more than five years after the expiration of the basic contract.</w:t>
      </w:r>
    </w:p>
    <w:p w:rsidR="00E777E2" w:rsidRPr="00B673B7" w:rsidRDefault="00E777E2" w:rsidP="00E777E2">
      <w:pPr>
        <w:suppressAutoHyphens/>
        <w:spacing w:after="0" w:line="240" w:lineRule="auto"/>
        <w:contextualSpacing/>
        <w:rPr>
          <w:rFonts w:eastAsia="Times New Roman"/>
          <w:szCs w:val="20"/>
        </w:rPr>
      </w:pPr>
    </w:p>
    <w:p w:rsidR="00E777E2" w:rsidRPr="00B673B7" w:rsidRDefault="00E777E2" w:rsidP="00E777E2">
      <w:pPr>
        <w:suppressAutoHyphens/>
        <w:spacing w:after="0" w:line="240" w:lineRule="auto"/>
        <w:rPr>
          <w:rFonts w:eastAsia="Times New Roman"/>
          <w:b/>
          <w:szCs w:val="20"/>
        </w:rPr>
      </w:pPr>
      <w:r w:rsidRPr="00B673B7">
        <w:rPr>
          <w:rFonts w:eastAsia="Times New Roman"/>
          <w:b/>
          <w:szCs w:val="20"/>
        </w:rPr>
        <w:t>F.3 TASK ORDER OPTION PERIODS</w:t>
      </w:r>
    </w:p>
    <w:p w:rsidR="00E777E2" w:rsidRPr="00B673B7" w:rsidRDefault="00E777E2" w:rsidP="00E777E2">
      <w:pPr>
        <w:suppressAutoHyphens/>
        <w:spacing w:after="0" w:line="240" w:lineRule="auto"/>
        <w:rPr>
          <w:rFonts w:eastAsia="Times New Roman"/>
          <w:b/>
          <w:szCs w:val="20"/>
        </w:rPr>
      </w:pPr>
    </w:p>
    <w:p w:rsidR="00E777E2" w:rsidRPr="00B673B7" w:rsidRDefault="00E777E2" w:rsidP="00E777E2">
      <w:pPr>
        <w:suppressAutoHyphens/>
        <w:spacing w:after="0" w:line="240" w:lineRule="auto"/>
        <w:rPr>
          <w:rFonts w:eastAsia="Times New Roman"/>
          <w:szCs w:val="20"/>
        </w:rPr>
      </w:pPr>
      <w:r w:rsidRPr="00B673B7">
        <w:rPr>
          <w:rFonts w:eastAsia="Times New Roman"/>
          <w:szCs w:val="20"/>
        </w:rPr>
        <w:t>Option periods on task orders may be exercised beyond the end of the ID/IQ ordering period</w:t>
      </w:r>
      <w:r w:rsidRPr="00B673B7">
        <w:rPr>
          <w:rFonts w:eastAsia="Times New Roman"/>
        </w:rPr>
        <w:t xml:space="preserve"> </w:t>
      </w:r>
      <w:r w:rsidRPr="00B673B7">
        <w:rPr>
          <w:rFonts w:eastAsia="Times New Roman"/>
          <w:szCs w:val="20"/>
        </w:rPr>
        <w:t xml:space="preserve">if the option period was included and evaluated at initial issuance of the task order. In accordance with FAR 52.216-22, the contract shall govern the Contractor's and Government's rights and </w:t>
      </w:r>
      <w:r w:rsidRPr="00B673B7">
        <w:rPr>
          <w:rFonts w:eastAsia="Times New Roman"/>
          <w:szCs w:val="20"/>
        </w:rPr>
        <w:lastRenderedPageBreak/>
        <w:t>obligations with respect to any order issued during the effective period of this contract, including option periods that may be exercised after the Contract's ordering period has expired.</w:t>
      </w:r>
    </w:p>
    <w:p w:rsidR="00E777E2" w:rsidRPr="00B673B7" w:rsidRDefault="00E777E2" w:rsidP="00E777E2">
      <w:pPr>
        <w:suppressAutoHyphens/>
        <w:autoSpaceDE w:val="0"/>
        <w:autoSpaceDN w:val="0"/>
        <w:adjustRightInd w:val="0"/>
        <w:spacing w:after="0" w:line="240" w:lineRule="auto"/>
        <w:rPr>
          <w:rFonts w:eastAsia="Times New Roman"/>
          <w:b/>
          <w:bCs/>
          <w:szCs w:val="20"/>
        </w:rPr>
      </w:pPr>
    </w:p>
    <w:p w:rsidR="00E777E2" w:rsidRPr="00B673B7" w:rsidRDefault="00E777E2" w:rsidP="00E777E2">
      <w:pPr>
        <w:suppressAutoHyphens/>
        <w:autoSpaceDE w:val="0"/>
        <w:autoSpaceDN w:val="0"/>
        <w:adjustRightInd w:val="0"/>
        <w:spacing w:after="0" w:line="240" w:lineRule="auto"/>
        <w:rPr>
          <w:rFonts w:eastAsia="Times New Roman"/>
          <w:b/>
          <w:bCs/>
          <w:szCs w:val="20"/>
        </w:rPr>
      </w:pPr>
      <w:r w:rsidRPr="00B673B7">
        <w:rPr>
          <w:rFonts w:eastAsia="Times New Roman"/>
          <w:b/>
          <w:bCs/>
          <w:szCs w:val="20"/>
        </w:rPr>
        <w:t>F.4 TASK ORDER TRANSITION PLANS</w:t>
      </w:r>
    </w:p>
    <w:p w:rsidR="00E777E2" w:rsidRPr="00B673B7" w:rsidRDefault="00E777E2" w:rsidP="00E777E2">
      <w:pPr>
        <w:suppressAutoHyphens/>
        <w:autoSpaceDE w:val="0"/>
        <w:autoSpaceDN w:val="0"/>
        <w:adjustRightInd w:val="0"/>
        <w:spacing w:after="0" w:line="240" w:lineRule="auto"/>
        <w:rPr>
          <w:rFonts w:eastAsia="Times New Roman"/>
          <w:b/>
          <w:bCs/>
          <w:szCs w:val="20"/>
        </w:rPr>
      </w:pPr>
    </w:p>
    <w:p w:rsidR="00E777E2" w:rsidRPr="00B673B7" w:rsidRDefault="00E777E2" w:rsidP="00E777E2">
      <w:pPr>
        <w:suppressAutoHyphens/>
        <w:autoSpaceDE w:val="0"/>
        <w:autoSpaceDN w:val="0"/>
        <w:adjustRightInd w:val="0"/>
        <w:spacing w:after="0" w:line="240" w:lineRule="auto"/>
        <w:rPr>
          <w:rFonts w:eastAsia="Times New Roman"/>
          <w:szCs w:val="20"/>
        </w:rPr>
      </w:pPr>
      <w:r w:rsidRPr="00B673B7">
        <w:rPr>
          <w:rFonts w:eastAsia="Times New Roman"/>
          <w:szCs w:val="20"/>
        </w:rPr>
        <w:t>At the end of the task order period of performance, the incumbent Contractor shall transition activities to the incoming Contractor or to the sustainment Contractor with minimal disruption of services to the Government. The Contractor shall maintain sufficient qualified staff to meet all requirements of this effort. The Contractor shall submit a written transition plan unless designated otherwise by the OCO. The Contractor shall also identify those actions, plans, procedures, and timelines necessary to ensure a smooth transition-out for the follow-on Contractor. The Contractor shall provide a transition plan subject to Government approval. The Contractor shall provide transition information and briefings to the COR prior to expiration dates. Task orders issued under the ID/IQ contract may include transitions in/out requirements.</w:t>
      </w:r>
    </w:p>
    <w:p w:rsidR="00E777E2" w:rsidRPr="00B673B7" w:rsidRDefault="00E777E2" w:rsidP="00E777E2">
      <w:pPr>
        <w:suppressAutoHyphens/>
        <w:autoSpaceDE w:val="0"/>
        <w:autoSpaceDN w:val="0"/>
        <w:adjustRightInd w:val="0"/>
        <w:spacing w:after="0" w:line="240" w:lineRule="auto"/>
        <w:rPr>
          <w:rFonts w:eastAsia="Times New Roman"/>
          <w:szCs w:val="20"/>
        </w:rPr>
      </w:pPr>
    </w:p>
    <w:p w:rsidR="00E777E2" w:rsidRPr="00B673B7" w:rsidRDefault="00E777E2" w:rsidP="00E777E2">
      <w:pPr>
        <w:suppressAutoHyphens/>
        <w:autoSpaceDE w:val="0"/>
        <w:autoSpaceDN w:val="0"/>
        <w:adjustRightInd w:val="0"/>
        <w:spacing w:after="0" w:line="240" w:lineRule="auto"/>
        <w:rPr>
          <w:rFonts w:eastAsia="Times New Roman"/>
          <w:b/>
          <w:bCs/>
          <w:szCs w:val="20"/>
        </w:rPr>
      </w:pPr>
      <w:r w:rsidRPr="00B673B7">
        <w:rPr>
          <w:rFonts w:eastAsia="Times New Roman"/>
          <w:b/>
          <w:bCs/>
          <w:szCs w:val="20"/>
        </w:rPr>
        <w:t>F.5 PLACE OF PERFORMANCE</w:t>
      </w:r>
    </w:p>
    <w:p w:rsidR="00E777E2" w:rsidRPr="00B673B7" w:rsidRDefault="00E777E2" w:rsidP="00E777E2">
      <w:pPr>
        <w:suppressAutoHyphens/>
        <w:autoSpaceDE w:val="0"/>
        <w:autoSpaceDN w:val="0"/>
        <w:adjustRightInd w:val="0"/>
        <w:spacing w:after="0" w:line="240" w:lineRule="auto"/>
        <w:rPr>
          <w:rFonts w:eastAsia="Times New Roman"/>
          <w:b/>
          <w:bCs/>
          <w:szCs w:val="20"/>
        </w:rPr>
      </w:pPr>
    </w:p>
    <w:p w:rsidR="00E777E2" w:rsidRPr="00B673B7" w:rsidRDefault="00E777E2" w:rsidP="00E777E2">
      <w:pPr>
        <w:suppressAutoHyphens/>
        <w:autoSpaceDE w:val="0"/>
        <w:autoSpaceDN w:val="0"/>
        <w:adjustRightInd w:val="0"/>
        <w:spacing w:after="0" w:line="240" w:lineRule="auto"/>
        <w:rPr>
          <w:rFonts w:eastAsia="Times New Roman"/>
          <w:szCs w:val="20"/>
        </w:rPr>
      </w:pPr>
      <w:r w:rsidRPr="00B673B7">
        <w:rPr>
          <w:rFonts w:eastAsia="Times New Roman"/>
          <w:szCs w:val="20"/>
        </w:rPr>
        <w:t>The services to be provided under the basic contract shall be accomplished at the locations identified in the task orders and may include of the United States territories and possessions and locations outside of the United States territories and possessions. The place of performance and/or delivery requirements will be specified in each individual task order.</w:t>
      </w:r>
    </w:p>
    <w:p w:rsidR="00E777E2" w:rsidRPr="00B673B7" w:rsidRDefault="00E777E2" w:rsidP="00E777E2">
      <w:pPr>
        <w:spacing w:after="0" w:line="240" w:lineRule="auto"/>
      </w:pPr>
    </w:p>
    <w:p w:rsidR="00E777E2" w:rsidRDefault="00E777E2" w:rsidP="00E777E2">
      <w:pPr>
        <w:spacing w:after="0" w:line="240" w:lineRule="auto"/>
      </w:pPr>
      <w:r>
        <w:t xml:space="preserve"> </w:t>
      </w:r>
    </w:p>
    <w:p w:rsidR="00E777E2" w:rsidRDefault="00E777E2" w:rsidP="00E777E2">
      <w:pPr>
        <w:spacing w:after="0" w:line="240" w:lineRule="auto"/>
      </w:pPr>
    </w:p>
    <w:p w:rsidR="00E777E2" w:rsidRDefault="00E777E2" w:rsidP="00E777E2">
      <w:pPr>
        <w:spacing w:after="0" w:line="240" w:lineRule="auto"/>
      </w:pPr>
      <w:r>
        <w:t>CLAUSES INCORPORATED BY REFERENCE</w:t>
      </w:r>
    </w:p>
    <w:p w:rsidR="00E777E2" w:rsidRDefault="00E777E2" w:rsidP="00E777E2">
      <w:pPr>
        <w:spacing w:after="0" w:line="240" w:lineRule="auto"/>
      </w:pPr>
    </w:p>
    <w:p w:rsidR="00E777E2" w:rsidRDefault="00E777E2" w:rsidP="00E777E2">
      <w:pPr>
        <w:spacing w:after="0" w:line="240" w:lineRule="auto"/>
      </w:pPr>
    </w:p>
    <w:tbl>
      <w:tblPr>
        <w:tblW w:w="0" w:type="auto"/>
        <w:tblLayout w:type="fixed"/>
        <w:tblCellMar>
          <w:left w:w="0" w:type="dxa"/>
          <w:right w:w="0" w:type="dxa"/>
        </w:tblCellMar>
        <w:tblLook w:val="0000" w:firstRow="0" w:lastRow="0" w:firstColumn="0" w:lastColumn="0" w:noHBand="0" w:noVBand="0"/>
      </w:tblPr>
      <w:tblGrid>
        <w:gridCol w:w="1700"/>
        <w:gridCol w:w="5000"/>
        <w:gridCol w:w="1200"/>
        <w:gridCol w:w="1600"/>
      </w:tblGrid>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52.242-15 </w:t>
            </w:r>
          </w:p>
        </w:tc>
        <w:tc>
          <w:tcPr>
            <w:tcW w:w="5000" w:type="dxa"/>
            <w:tcBorders>
              <w:top w:val="nil"/>
              <w:left w:val="nil"/>
              <w:bottom w:val="nil"/>
              <w:right w:val="nil"/>
            </w:tcBorders>
          </w:tcPr>
          <w:p w:rsidR="00E777E2" w:rsidRDefault="00E777E2" w:rsidP="00E777E2">
            <w:pPr>
              <w:spacing w:after="0" w:line="240" w:lineRule="auto"/>
            </w:pPr>
            <w:r>
              <w:t xml:space="preserve">Stop-Work Order </w:t>
            </w:r>
          </w:p>
        </w:tc>
        <w:tc>
          <w:tcPr>
            <w:tcW w:w="1200" w:type="dxa"/>
            <w:tcBorders>
              <w:top w:val="nil"/>
              <w:left w:val="nil"/>
              <w:bottom w:val="nil"/>
              <w:right w:val="nil"/>
            </w:tcBorders>
          </w:tcPr>
          <w:p w:rsidR="00E777E2" w:rsidRDefault="00E777E2" w:rsidP="00E777E2">
            <w:pPr>
              <w:spacing w:after="0" w:line="240" w:lineRule="auto"/>
            </w:pPr>
            <w:r>
              <w:t xml:space="preserve">AUG 1989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52.242-17 </w:t>
            </w:r>
          </w:p>
        </w:tc>
        <w:tc>
          <w:tcPr>
            <w:tcW w:w="5000" w:type="dxa"/>
            <w:tcBorders>
              <w:top w:val="nil"/>
              <w:left w:val="nil"/>
              <w:bottom w:val="nil"/>
              <w:right w:val="nil"/>
            </w:tcBorders>
          </w:tcPr>
          <w:p w:rsidR="00E777E2" w:rsidRDefault="00E777E2" w:rsidP="00E777E2">
            <w:pPr>
              <w:spacing w:after="0" w:line="240" w:lineRule="auto"/>
            </w:pPr>
            <w:r>
              <w:t xml:space="preserve">Government Delay Of Work </w:t>
            </w:r>
          </w:p>
        </w:tc>
        <w:tc>
          <w:tcPr>
            <w:tcW w:w="1200" w:type="dxa"/>
            <w:tcBorders>
              <w:top w:val="nil"/>
              <w:left w:val="nil"/>
              <w:bottom w:val="nil"/>
              <w:right w:val="nil"/>
            </w:tcBorders>
          </w:tcPr>
          <w:p w:rsidR="00E777E2" w:rsidRDefault="00E777E2" w:rsidP="00E777E2">
            <w:pPr>
              <w:spacing w:after="0" w:line="240" w:lineRule="auto"/>
            </w:pPr>
            <w:r>
              <w:t xml:space="preserve">APR 1984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52.247-34 </w:t>
            </w:r>
          </w:p>
        </w:tc>
        <w:tc>
          <w:tcPr>
            <w:tcW w:w="5000" w:type="dxa"/>
            <w:tcBorders>
              <w:top w:val="nil"/>
              <w:left w:val="nil"/>
              <w:bottom w:val="nil"/>
              <w:right w:val="nil"/>
            </w:tcBorders>
          </w:tcPr>
          <w:p w:rsidR="00E777E2" w:rsidRDefault="00E777E2" w:rsidP="00E777E2">
            <w:pPr>
              <w:spacing w:after="0" w:line="240" w:lineRule="auto"/>
            </w:pPr>
            <w:r>
              <w:t xml:space="preserve">F.O.B. Destination </w:t>
            </w:r>
          </w:p>
        </w:tc>
        <w:tc>
          <w:tcPr>
            <w:tcW w:w="1200" w:type="dxa"/>
            <w:tcBorders>
              <w:top w:val="nil"/>
              <w:left w:val="nil"/>
              <w:bottom w:val="nil"/>
              <w:right w:val="nil"/>
            </w:tcBorders>
          </w:tcPr>
          <w:p w:rsidR="00E777E2" w:rsidRDefault="00E777E2" w:rsidP="00E777E2">
            <w:pPr>
              <w:spacing w:after="0" w:line="240" w:lineRule="auto"/>
            </w:pPr>
            <w:r>
              <w:t xml:space="preserve">NOV 1991 </w:t>
            </w:r>
          </w:p>
        </w:tc>
        <w:tc>
          <w:tcPr>
            <w:tcW w:w="1600" w:type="dxa"/>
            <w:tcBorders>
              <w:top w:val="nil"/>
              <w:left w:val="nil"/>
              <w:bottom w:val="nil"/>
              <w:right w:val="nil"/>
            </w:tcBorders>
          </w:tcPr>
          <w:p w:rsidR="00E777E2" w:rsidRDefault="00E777E2" w:rsidP="00E777E2">
            <w:pPr>
              <w:spacing w:after="0" w:line="240" w:lineRule="auto"/>
            </w:pPr>
            <w:r>
              <w:t xml:space="preserve"> </w:t>
            </w:r>
          </w:p>
        </w:tc>
      </w:tr>
    </w:tbl>
    <w:p w:rsidR="00E777E2" w:rsidRDefault="00E777E2" w:rsidP="00E777E2">
      <w:pPr>
        <w:spacing w:after="0" w:line="240" w:lineRule="auto"/>
      </w:pPr>
      <w:r>
        <w:br w:type="page"/>
      </w:r>
      <w:bookmarkStart w:id="54" w:name="section7"/>
      <w:bookmarkEnd w:id="54"/>
      <w:r>
        <w:lastRenderedPageBreak/>
        <w:t xml:space="preserve">Section G - Contract Administration Data </w:t>
      </w:r>
    </w:p>
    <w:p w:rsidR="00E777E2" w:rsidRDefault="00E777E2" w:rsidP="00E777E2">
      <w:pPr>
        <w:spacing w:after="0" w:line="240" w:lineRule="auto"/>
      </w:pPr>
    </w:p>
    <w:p w:rsidR="00E777E2" w:rsidRDefault="00E777E2" w:rsidP="00E777E2">
      <w:pPr>
        <w:spacing w:after="0" w:line="240" w:lineRule="auto"/>
      </w:pPr>
      <w:r>
        <w:t>CLAUSES INCORPORATED BY REFERENCE</w:t>
      </w:r>
    </w:p>
    <w:p w:rsidR="00E777E2" w:rsidRDefault="00E777E2" w:rsidP="00E777E2">
      <w:pPr>
        <w:spacing w:after="0" w:line="240" w:lineRule="auto"/>
      </w:pPr>
    </w:p>
    <w:p w:rsidR="00E777E2" w:rsidRDefault="00E777E2" w:rsidP="00E777E2">
      <w:pPr>
        <w:spacing w:after="0" w:line="240" w:lineRule="auto"/>
      </w:pPr>
    </w:p>
    <w:tbl>
      <w:tblPr>
        <w:tblW w:w="0" w:type="auto"/>
        <w:tblLayout w:type="fixed"/>
        <w:tblCellMar>
          <w:left w:w="0" w:type="dxa"/>
          <w:right w:w="0" w:type="dxa"/>
        </w:tblCellMar>
        <w:tblLook w:val="0000" w:firstRow="0" w:lastRow="0" w:firstColumn="0" w:lastColumn="0" w:noHBand="0" w:noVBand="0"/>
      </w:tblPr>
      <w:tblGrid>
        <w:gridCol w:w="1700"/>
        <w:gridCol w:w="5000"/>
        <w:gridCol w:w="1200"/>
        <w:gridCol w:w="1600"/>
      </w:tblGrid>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252.204-0011 </w:t>
            </w:r>
          </w:p>
        </w:tc>
        <w:tc>
          <w:tcPr>
            <w:tcW w:w="5000" w:type="dxa"/>
            <w:tcBorders>
              <w:top w:val="nil"/>
              <w:left w:val="nil"/>
              <w:bottom w:val="nil"/>
              <w:right w:val="nil"/>
            </w:tcBorders>
          </w:tcPr>
          <w:p w:rsidR="00E777E2" w:rsidRDefault="00E777E2" w:rsidP="00E777E2">
            <w:pPr>
              <w:spacing w:after="0" w:line="240" w:lineRule="auto"/>
            </w:pPr>
            <w:r>
              <w:t xml:space="preserve">Contract-wide: Proration </w:t>
            </w:r>
          </w:p>
        </w:tc>
        <w:tc>
          <w:tcPr>
            <w:tcW w:w="1200" w:type="dxa"/>
            <w:tcBorders>
              <w:top w:val="nil"/>
              <w:left w:val="nil"/>
              <w:bottom w:val="nil"/>
              <w:right w:val="nil"/>
            </w:tcBorders>
          </w:tcPr>
          <w:p w:rsidR="00E777E2" w:rsidRDefault="00E777E2" w:rsidP="00E777E2">
            <w:pPr>
              <w:spacing w:after="0" w:line="240" w:lineRule="auto"/>
            </w:pPr>
            <w:r>
              <w:t xml:space="preserve">SEP 2009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252.204-7006 </w:t>
            </w:r>
          </w:p>
        </w:tc>
        <w:tc>
          <w:tcPr>
            <w:tcW w:w="5000" w:type="dxa"/>
            <w:tcBorders>
              <w:top w:val="nil"/>
              <w:left w:val="nil"/>
              <w:bottom w:val="nil"/>
              <w:right w:val="nil"/>
            </w:tcBorders>
          </w:tcPr>
          <w:p w:rsidR="00E777E2" w:rsidRDefault="00E777E2" w:rsidP="00E777E2">
            <w:pPr>
              <w:spacing w:after="0" w:line="240" w:lineRule="auto"/>
            </w:pPr>
            <w:r>
              <w:t xml:space="preserve">Billing Instructions </w:t>
            </w:r>
          </w:p>
        </w:tc>
        <w:tc>
          <w:tcPr>
            <w:tcW w:w="1200" w:type="dxa"/>
            <w:tcBorders>
              <w:top w:val="nil"/>
              <w:left w:val="nil"/>
              <w:bottom w:val="nil"/>
              <w:right w:val="nil"/>
            </w:tcBorders>
          </w:tcPr>
          <w:p w:rsidR="00E777E2" w:rsidRDefault="00E777E2" w:rsidP="00E777E2">
            <w:pPr>
              <w:spacing w:after="0" w:line="240" w:lineRule="auto"/>
            </w:pPr>
            <w:r>
              <w:t xml:space="preserve">OCT 2005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252.223-7006 </w:t>
            </w:r>
          </w:p>
        </w:tc>
        <w:tc>
          <w:tcPr>
            <w:tcW w:w="5000" w:type="dxa"/>
            <w:tcBorders>
              <w:top w:val="nil"/>
              <w:left w:val="nil"/>
              <w:bottom w:val="nil"/>
              <w:right w:val="nil"/>
            </w:tcBorders>
          </w:tcPr>
          <w:p w:rsidR="00E777E2" w:rsidRDefault="00E777E2" w:rsidP="00E777E2">
            <w:pPr>
              <w:spacing w:after="0" w:line="240" w:lineRule="auto"/>
            </w:pPr>
            <w:r>
              <w:t xml:space="preserve">Prohibition On Storage, Treatment, and Disposal of Toxic or Hazardous Materials </w:t>
            </w:r>
          </w:p>
        </w:tc>
        <w:tc>
          <w:tcPr>
            <w:tcW w:w="1200" w:type="dxa"/>
            <w:tcBorders>
              <w:top w:val="nil"/>
              <w:left w:val="nil"/>
              <w:bottom w:val="nil"/>
              <w:right w:val="nil"/>
            </w:tcBorders>
          </w:tcPr>
          <w:p w:rsidR="00E777E2" w:rsidRDefault="00E777E2" w:rsidP="00E777E2">
            <w:pPr>
              <w:spacing w:after="0" w:line="240" w:lineRule="auto"/>
            </w:pPr>
            <w:r>
              <w:t xml:space="preserve">SEP 2014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252.232-7006 </w:t>
            </w:r>
          </w:p>
        </w:tc>
        <w:tc>
          <w:tcPr>
            <w:tcW w:w="5000" w:type="dxa"/>
            <w:tcBorders>
              <w:top w:val="nil"/>
              <w:left w:val="nil"/>
              <w:bottom w:val="nil"/>
              <w:right w:val="nil"/>
            </w:tcBorders>
          </w:tcPr>
          <w:p w:rsidR="00E777E2" w:rsidRDefault="00E777E2" w:rsidP="00E777E2">
            <w:pPr>
              <w:spacing w:after="0" w:line="240" w:lineRule="auto"/>
            </w:pPr>
            <w:r>
              <w:t xml:space="preserve">Wide Area WorkFlow Payment Instructions </w:t>
            </w:r>
          </w:p>
        </w:tc>
        <w:tc>
          <w:tcPr>
            <w:tcW w:w="1200" w:type="dxa"/>
            <w:tcBorders>
              <w:top w:val="nil"/>
              <w:left w:val="nil"/>
              <w:bottom w:val="nil"/>
              <w:right w:val="nil"/>
            </w:tcBorders>
          </w:tcPr>
          <w:p w:rsidR="00E777E2" w:rsidRDefault="00E777E2" w:rsidP="00E777E2">
            <w:pPr>
              <w:spacing w:after="0" w:line="240" w:lineRule="auto"/>
            </w:pPr>
            <w:r>
              <w:t xml:space="preserve">MAY 2013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252.239-7000 </w:t>
            </w:r>
          </w:p>
        </w:tc>
        <w:tc>
          <w:tcPr>
            <w:tcW w:w="5000" w:type="dxa"/>
            <w:tcBorders>
              <w:top w:val="nil"/>
              <w:left w:val="nil"/>
              <w:bottom w:val="nil"/>
              <w:right w:val="nil"/>
            </w:tcBorders>
          </w:tcPr>
          <w:p w:rsidR="00E777E2" w:rsidRDefault="00E777E2" w:rsidP="00E777E2">
            <w:pPr>
              <w:spacing w:after="0" w:line="240" w:lineRule="auto"/>
            </w:pPr>
            <w:r>
              <w:t xml:space="preserve">Protection Against Compromising Emanations </w:t>
            </w:r>
          </w:p>
        </w:tc>
        <w:tc>
          <w:tcPr>
            <w:tcW w:w="1200" w:type="dxa"/>
            <w:tcBorders>
              <w:top w:val="nil"/>
              <w:left w:val="nil"/>
              <w:bottom w:val="nil"/>
              <w:right w:val="nil"/>
            </w:tcBorders>
          </w:tcPr>
          <w:p w:rsidR="00E777E2" w:rsidRDefault="00E777E2" w:rsidP="00E777E2">
            <w:pPr>
              <w:spacing w:after="0" w:line="240" w:lineRule="auto"/>
            </w:pPr>
            <w:r>
              <w:t xml:space="preserve">JUN 2004 </w:t>
            </w:r>
          </w:p>
        </w:tc>
        <w:tc>
          <w:tcPr>
            <w:tcW w:w="1600" w:type="dxa"/>
            <w:tcBorders>
              <w:top w:val="nil"/>
              <w:left w:val="nil"/>
              <w:bottom w:val="nil"/>
              <w:right w:val="nil"/>
            </w:tcBorders>
          </w:tcPr>
          <w:p w:rsidR="00E777E2" w:rsidRDefault="00E777E2" w:rsidP="00E777E2">
            <w:pPr>
              <w:spacing w:after="0" w:line="240" w:lineRule="auto"/>
            </w:pPr>
            <w:r>
              <w:t xml:space="preserve"> </w:t>
            </w:r>
          </w:p>
        </w:tc>
      </w:tr>
    </w:tbl>
    <w:p w:rsidR="00E777E2" w:rsidRDefault="00E777E2" w:rsidP="00E777E2">
      <w:pPr>
        <w:spacing w:after="0" w:line="240" w:lineRule="auto"/>
      </w:pPr>
      <w:r>
        <w:t xml:space="preserve"> </w:t>
      </w:r>
    </w:p>
    <w:p w:rsidR="00E777E2" w:rsidRDefault="00E777E2" w:rsidP="00E777E2">
      <w:pPr>
        <w:spacing w:after="0" w:line="240" w:lineRule="auto"/>
      </w:pPr>
    </w:p>
    <w:p w:rsidR="00E777E2" w:rsidRDefault="00E777E2" w:rsidP="00E777E2">
      <w:pPr>
        <w:spacing w:after="0" w:line="240" w:lineRule="auto"/>
      </w:pPr>
      <w:r>
        <w:t>CLAUSES INCORPORATED BY FULL TEXT</w:t>
      </w:r>
    </w:p>
    <w:p w:rsidR="00E777E2" w:rsidRDefault="00E777E2" w:rsidP="00E777E2">
      <w:pPr>
        <w:spacing w:after="0" w:line="240" w:lineRule="auto"/>
      </w:pPr>
    </w:p>
    <w:p w:rsidR="00E777E2" w:rsidRDefault="00E777E2" w:rsidP="00E777E2">
      <w:pPr>
        <w:spacing w:after="0" w:line="240" w:lineRule="auto"/>
      </w:pPr>
    </w:p>
    <w:p w:rsidR="00E777E2" w:rsidRDefault="00E777E2" w:rsidP="00E777E2">
      <w:pPr>
        <w:spacing w:after="0" w:line="240" w:lineRule="auto"/>
      </w:pPr>
      <w:bookmarkStart w:id="55" w:name="PD000149"/>
      <w:bookmarkEnd w:id="55"/>
      <w:r>
        <w:t>52.204-9000    Points of Contact  (AUG 2005)</w:t>
      </w:r>
    </w:p>
    <w:p w:rsidR="00E777E2" w:rsidRDefault="00E777E2" w:rsidP="00E777E2">
      <w:pPr>
        <w:spacing w:after="0" w:line="240" w:lineRule="auto"/>
        <w:rPr>
          <w:u w:val="single"/>
        </w:rPr>
      </w:pPr>
    </w:p>
    <w:p w:rsidR="00E777E2" w:rsidRDefault="00E777E2" w:rsidP="00E777E2">
      <w:pPr>
        <w:spacing w:after="0" w:line="240" w:lineRule="auto"/>
      </w:pPr>
      <w:r>
        <w:t>Contracting Officer</w:t>
      </w:r>
    </w:p>
    <w:p w:rsidR="00E777E2" w:rsidRDefault="00E777E2" w:rsidP="00E777E2">
      <w:pPr>
        <w:spacing w:after="0" w:line="240" w:lineRule="auto"/>
      </w:pPr>
      <w:r>
        <w:t>Name:  Juan Marshall</w:t>
      </w:r>
    </w:p>
    <w:p w:rsidR="00E777E2" w:rsidRDefault="00E777E2" w:rsidP="00E777E2">
      <w:pPr>
        <w:spacing w:after="0" w:line="240" w:lineRule="auto"/>
      </w:pPr>
      <w:r>
        <w:lastRenderedPageBreak/>
        <w:t>Organization/Office Symbol:  PSD/PL62</w:t>
      </w:r>
    </w:p>
    <w:p w:rsidR="00E777E2" w:rsidRDefault="00E777E2" w:rsidP="00E777E2">
      <w:pPr>
        <w:spacing w:after="0" w:line="240" w:lineRule="auto"/>
      </w:pPr>
      <w:r>
        <w:t xml:space="preserve">Phone No.:  </w:t>
      </w:r>
    </w:p>
    <w:p w:rsidR="00E777E2" w:rsidRDefault="00E777E2" w:rsidP="00E777E2">
      <w:pPr>
        <w:spacing w:after="0" w:line="240" w:lineRule="auto"/>
      </w:pPr>
      <w:r>
        <w:t xml:space="preserve">E-Mail Address:  </w:t>
      </w:r>
    </w:p>
    <w:p w:rsidR="00E777E2" w:rsidRDefault="00E777E2" w:rsidP="00E777E2">
      <w:pPr>
        <w:spacing w:after="0" w:line="240" w:lineRule="auto"/>
      </w:pPr>
    </w:p>
    <w:p w:rsidR="00E777E2" w:rsidRDefault="00E777E2" w:rsidP="00E777E2">
      <w:pPr>
        <w:spacing w:after="0" w:line="240" w:lineRule="auto"/>
      </w:pPr>
      <w:r>
        <w:t>Contract Specialist</w:t>
      </w:r>
    </w:p>
    <w:p w:rsidR="00E777E2" w:rsidRDefault="00E777E2" w:rsidP="00E777E2">
      <w:pPr>
        <w:spacing w:after="0" w:line="240" w:lineRule="auto"/>
      </w:pPr>
      <w:r>
        <w:t>Name:  Wayne Fagan</w:t>
      </w:r>
    </w:p>
    <w:p w:rsidR="00E777E2" w:rsidRDefault="00E777E2" w:rsidP="00E777E2">
      <w:pPr>
        <w:spacing w:after="0" w:line="240" w:lineRule="auto"/>
      </w:pPr>
      <w:r>
        <w:t>Organization/Office Symbol:  PSD/PL62</w:t>
      </w:r>
    </w:p>
    <w:p w:rsidR="00E777E2" w:rsidRDefault="00E777E2" w:rsidP="00E777E2">
      <w:pPr>
        <w:spacing w:after="0" w:line="240" w:lineRule="auto"/>
      </w:pPr>
      <w:r>
        <w:t xml:space="preserve">Phone No.:  </w:t>
      </w:r>
    </w:p>
    <w:p w:rsidR="00E777E2" w:rsidRDefault="00E777E2" w:rsidP="00E777E2">
      <w:pPr>
        <w:spacing w:after="0" w:line="240" w:lineRule="auto"/>
      </w:pPr>
      <w:r>
        <w:t xml:space="preserve">E-Mail Address:  </w:t>
      </w:r>
    </w:p>
    <w:p w:rsidR="00E777E2" w:rsidRDefault="00E777E2" w:rsidP="00E777E2">
      <w:pPr>
        <w:spacing w:after="0" w:line="240" w:lineRule="auto"/>
      </w:pPr>
    </w:p>
    <w:p w:rsidR="00E777E2" w:rsidRDefault="00E777E2" w:rsidP="00E777E2">
      <w:pPr>
        <w:spacing w:after="0" w:line="240" w:lineRule="auto"/>
      </w:pPr>
      <w:r>
        <w:t>Customer/COR Point of Contact</w:t>
      </w:r>
    </w:p>
    <w:p w:rsidR="00E777E2" w:rsidRDefault="00E777E2" w:rsidP="00E777E2">
      <w:pPr>
        <w:spacing w:after="0" w:line="240" w:lineRule="auto"/>
      </w:pPr>
      <w:r>
        <w:t xml:space="preserve">Name:  </w:t>
      </w:r>
    </w:p>
    <w:p w:rsidR="00E777E2" w:rsidRDefault="00E777E2" w:rsidP="00E777E2">
      <w:pPr>
        <w:spacing w:after="0" w:line="240" w:lineRule="auto"/>
      </w:pPr>
      <w:r>
        <w:t xml:space="preserve">Organization/Office Symbol:  </w:t>
      </w:r>
    </w:p>
    <w:p w:rsidR="00E777E2" w:rsidRDefault="00E777E2" w:rsidP="00E777E2">
      <w:pPr>
        <w:spacing w:after="0" w:line="240" w:lineRule="auto"/>
      </w:pPr>
      <w:r>
        <w:t xml:space="preserve">Phone No.:  </w:t>
      </w:r>
    </w:p>
    <w:p w:rsidR="00E777E2" w:rsidRDefault="00E777E2" w:rsidP="00E777E2">
      <w:pPr>
        <w:spacing w:after="0" w:line="240" w:lineRule="auto"/>
      </w:pPr>
      <w:r>
        <w:t xml:space="preserve">E-Mail Address:  </w:t>
      </w:r>
    </w:p>
    <w:p w:rsidR="00E777E2" w:rsidRDefault="00E777E2" w:rsidP="00E777E2">
      <w:pPr>
        <w:spacing w:after="0" w:line="240" w:lineRule="auto"/>
      </w:pPr>
    </w:p>
    <w:p w:rsidR="00E777E2" w:rsidRDefault="00E777E2" w:rsidP="00E777E2">
      <w:pPr>
        <w:spacing w:after="0" w:line="240" w:lineRule="auto"/>
      </w:pPr>
      <w:r>
        <w:lastRenderedPageBreak/>
        <w:t>Contractor Point of Contact</w:t>
      </w:r>
    </w:p>
    <w:p w:rsidR="00E777E2" w:rsidRDefault="00E777E2" w:rsidP="00E777E2">
      <w:pPr>
        <w:spacing w:after="0" w:line="240" w:lineRule="auto"/>
      </w:pPr>
      <w:r>
        <w:t xml:space="preserve">Contractor Legal Business Name:  </w:t>
      </w:r>
    </w:p>
    <w:p w:rsidR="00E777E2" w:rsidRDefault="00E777E2" w:rsidP="00E777E2">
      <w:pPr>
        <w:spacing w:after="0" w:line="240" w:lineRule="auto"/>
      </w:pPr>
      <w:r>
        <w:t xml:space="preserve">DUNS:  </w:t>
      </w:r>
    </w:p>
    <w:p w:rsidR="00E777E2" w:rsidRDefault="00E777E2" w:rsidP="00E777E2">
      <w:pPr>
        <w:spacing w:after="0" w:line="240" w:lineRule="auto"/>
      </w:pPr>
      <w:r>
        <w:t xml:space="preserve">CAGE CODE:  </w:t>
      </w:r>
    </w:p>
    <w:p w:rsidR="00E777E2" w:rsidRDefault="00E777E2" w:rsidP="00E777E2">
      <w:pPr>
        <w:spacing w:after="0" w:line="240" w:lineRule="auto"/>
      </w:pPr>
      <w:r>
        <w:t xml:space="preserve">Contractor POC:  </w:t>
      </w:r>
    </w:p>
    <w:p w:rsidR="00E777E2" w:rsidRDefault="00E777E2" w:rsidP="00E777E2">
      <w:pPr>
        <w:spacing w:after="0" w:line="240" w:lineRule="auto"/>
      </w:pPr>
      <w:r>
        <w:t xml:space="preserve">E-Mail Address:  </w:t>
      </w:r>
    </w:p>
    <w:p w:rsidR="00E777E2" w:rsidRDefault="00E777E2" w:rsidP="00E777E2">
      <w:pPr>
        <w:spacing w:after="0" w:line="240" w:lineRule="auto"/>
      </w:pPr>
      <w:r>
        <w:t xml:space="preserve">Phone Number:  </w:t>
      </w:r>
    </w:p>
    <w:p w:rsidR="00E777E2" w:rsidRDefault="00E777E2" w:rsidP="00E777E2">
      <w:pPr>
        <w:spacing w:after="0" w:line="240" w:lineRule="auto"/>
      </w:pPr>
      <w:r>
        <w:t xml:space="preserve">Fax Number:  </w:t>
      </w:r>
    </w:p>
    <w:p w:rsidR="00E777E2" w:rsidRDefault="00E777E2" w:rsidP="00E777E2">
      <w:pPr>
        <w:spacing w:after="0" w:line="240" w:lineRule="auto"/>
      </w:pPr>
    </w:p>
    <w:p w:rsidR="00E777E2" w:rsidRDefault="00E777E2" w:rsidP="00E777E2">
      <w:pPr>
        <w:spacing w:after="0" w:line="240" w:lineRule="auto"/>
      </w:pPr>
      <w:r>
        <w:t>(End of clause)</w:t>
      </w:r>
    </w:p>
    <w:p w:rsidR="00E777E2" w:rsidRDefault="00E777E2" w:rsidP="00E777E2">
      <w:pPr>
        <w:spacing w:after="0" w:line="240" w:lineRule="auto"/>
      </w:pPr>
    </w:p>
    <w:p w:rsidR="00E777E2" w:rsidRDefault="00E777E2" w:rsidP="00E777E2">
      <w:pPr>
        <w:spacing w:after="0" w:line="240" w:lineRule="auto"/>
      </w:pPr>
    </w:p>
    <w:p w:rsidR="00E777E2" w:rsidRDefault="00E777E2" w:rsidP="00E777E2">
      <w:pPr>
        <w:spacing w:after="0" w:line="240" w:lineRule="auto"/>
      </w:pPr>
    </w:p>
    <w:p w:rsidR="00E777E2" w:rsidRDefault="00E777E2" w:rsidP="00E777E2">
      <w:pPr>
        <w:spacing w:after="0" w:line="240" w:lineRule="auto"/>
      </w:pPr>
    </w:p>
    <w:p w:rsidR="00E777E2" w:rsidRDefault="00E777E2" w:rsidP="00E777E2">
      <w:pPr>
        <w:spacing w:after="0" w:line="240" w:lineRule="auto"/>
      </w:pPr>
    </w:p>
    <w:p w:rsidR="00E777E2" w:rsidRDefault="00E777E2" w:rsidP="00E777E2">
      <w:pPr>
        <w:spacing w:after="0" w:line="240" w:lineRule="auto"/>
      </w:pPr>
      <w:r>
        <w:t>252.201-7000     CONTRACTING OFFICER'S REPRESENTATIVE (DEC 1991)</w:t>
      </w:r>
    </w:p>
    <w:p w:rsidR="00E777E2" w:rsidRDefault="00E777E2" w:rsidP="00E777E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E777E2" w:rsidRDefault="00E777E2" w:rsidP="00E777E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(a) "Definition.  Contracting officer's representative" means an individual designated in accordance with subsection 201.602-2 of the Defense Federal Acquisition Regulation Supplement and authorized in writing by the contracting officer to perform specific technical or administrative functions.</w:t>
      </w:r>
    </w:p>
    <w:p w:rsidR="00E777E2" w:rsidRDefault="00E777E2" w:rsidP="00E777E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E777E2" w:rsidRDefault="00E777E2" w:rsidP="00E777E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(b) If the Contracting Officer designates a contracting officer's representative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the contract.</w:t>
      </w:r>
    </w:p>
    <w:p w:rsidR="00E777E2" w:rsidRDefault="00E777E2" w:rsidP="00E777E2">
      <w:pPr>
        <w:spacing w:after="0" w:line="240" w:lineRule="auto"/>
      </w:pPr>
    </w:p>
    <w:p w:rsidR="00E777E2" w:rsidRDefault="00E777E2" w:rsidP="00E777E2">
      <w:pPr>
        <w:spacing w:after="0" w:line="240" w:lineRule="auto"/>
      </w:pPr>
      <w:r>
        <w:t>(End of clause)</w:t>
      </w:r>
    </w:p>
    <w:p w:rsidR="00E777E2" w:rsidRDefault="00E777E2" w:rsidP="00E777E2">
      <w:pPr>
        <w:spacing w:after="0" w:line="240" w:lineRule="auto"/>
      </w:pPr>
    </w:p>
    <w:p w:rsidR="00E777E2" w:rsidRDefault="00E777E2" w:rsidP="00E777E2">
      <w:pPr>
        <w:spacing w:after="0" w:line="240" w:lineRule="auto"/>
      </w:pPr>
    </w:p>
    <w:p w:rsidR="00E777E2" w:rsidRDefault="00E777E2" w:rsidP="00E777E2">
      <w:pPr>
        <w:spacing w:after="0" w:line="240" w:lineRule="auto"/>
      </w:pPr>
    </w:p>
    <w:p w:rsidR="00E777E2" w:rsidRDefault="00E777E2" w:rsidP="00E777E2">
      <w:pPr>
        <w:spacing w:after="0" w:line="240" w:lineRule="auto"/>
      </w:pPr>
      <w:bookmarkStart w:id="56" w:name="PD000037"/>
      <w:bookmarkEnd w:id="56"/>
      <w:r>
        <w:lastRenderedPageBreak/>
        <w:t>252.232-7003     ELECTRONIC SUBMISSION OF PAYMENT REQUESTS AND RECEIVING REPORTS (JUNE 2012)</w:t>
      </w:r>
    </w:p>
    <w:p w:rsidR="00E777E2" w:rsidRDefault="00E777E2" w:rsidP="00E777E2">
      <w:pPr>
        <w:spacing w:after="0" w:line="240" w:lineRule="auto"/>
      </w:pPr>
    </w:p>
    <w:p w:rsidR="00E777E2" w:rsidRDefault="00E777E2" w:rsidP="00E777E2">
      <w:pPr>
        <w:spacing w:after="0" w:line="240" w:lineRule="auto"/>
      </w:pPr>
      <w:r>
        <w:t>(a) Definitions. As used in this clause–</w:t>
      </w:r>
    </w:p>
    <w:p w:rsidR="00E777E2" w:rsidRDefault="00E777E2" w:rsidP="00E777E2">
      <w:pPr>
        <w:spacing w:after="0" w:line="240" w:lineRule="auto"/>
        <w:ind w:left="720"/>
      </w:pPr>
    </w:p>
    <w:p w:rsidR="00E777E2" w:rsidRDefault="00E777E2" w:rsidP="00E777E2">
      <w:pPr>
        <w:spacing w:after="0" w:line="240" w:lineRule="auto"/>
      </w:pPr>
      <w:r>
        <w:t>(1) Contract financing payment and invoice payment have the meanings given in section 32.001 of the Federal Acquisition Regulation.</w:t>
      </w:r>
    </w:p>
    <w:p w:rsidR="00E777E2" w:rsidRDefault="00E777E2" w:rsidP="00E777E2">
      <w:pPr>
        <w:spacing w:after="0" w:line="240" w:lineRule="auto"/>
      </w:pPr>
    </w:p>
    <w:p w:rsidR="00E777E2" w:rsidRDefault="00E777E2" w:rsidP="00E777E2">
      <w:pPr>
        <w:spacing w:after="0" w:line="240" w:lineRule="auto"/>
      </w:pPr>
      <w:r>
        <w:t>(2) Electronic form means any automated system that transmits information electronically from the initiating system to all affected systems. Facsimile, e-mail, and scanned documents are not acceptable electronic forms for submission of payment requests. However, scanned documents are acceptable when they are part of a submission of a payment request made using Wide Area WorkFlow (WAWF) or another electronic form authorized by the Contracting Officer.</w:t>
      </w:r>
    </w:p>
    <w:p w:rsidR="00E777E2" w:rsidRDefault="00E777E2" w:rsidP="00E777E2">
      <w:pPr>
        <w:spacing w:after="0" w:line="240" w:lineRule="auto"/>
      </w:pPr>
    </w:p>
    <w:p w:rsidR="00E777E2" w:rsidRDefault="00E777E2" w:rsidP="00E777E2">
      <w:pPr>
        <w:spacing w:after="0" w:line="240" w:lineRule="auto"/>
      </w:pPr>
      <w:r>
        <w:t>(3) Payment request means any request for contract financing payment or invoice payment submitted by the Contractor under this contract.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(4) Receiving report</w:t>
      </w:r>
      <w:r w:rsidRPr="00053DE1">
        <w:t xml:space="preserve"> means the data required by the clause at 252.246-7000, Material Inspection and Receiving Report.</w:t>
      </w:r>
    </w:p>
    <w:p w:rsidR="00E777E2" w:rsidRDefault="00E777E2" w:rsidP="00E777E2">
      <w:pPr>
        <w:spacing w:after="0" w:line="240" w:lineRule="auto"/>
      </w:pPr>
    </w:p>
    <w:p w:rsidR="00E777E2" w:rsidRDefault="00E777E2" w:rsidP="00E777E2">
      <w:pPr>
        <w:spacing w:after="0" w:line="240" w:lineRule="auto"/>
      </w:pPr>
      <w:r>
        <w:t>(b) Except as provided in paragraph (c) of this clause, the Contractor shall submit payment requests and receiving reports using WAWF, in one of the following electronic formats that WAWF accepts: Electronic Data Interchange, Secure File Transfer Protocol, or World Wide Web input. Information regarding WAWF is available on the Internet at https://wawf.eb.mil/.</w:t>
      </w:r>
    </w:p>
    <w:p w:rsidR="00E777E2" w:rsidRDefault="00E777E2" w:rsidP="00E777E2">
      <w:pPr>
        <w:spacing w:after="0" w:line="240" w:lineRule="auto"/>
      </w:pPr>
    </w:p>
    <w:p w:rsidR="00E777E2" w:rsidRDefault="00E777E2" w:rsidP="00E777E2">
      <w:pPr>
        <w:spacing w:after="0" w:line="240" w:lineRule="auto"/>
      </w:pPr>
      <w:r>
        <w:t>(c) The Contractor may submit a payment request and receiving report using other than WAWF only when–</w:t>
      </w:r>
    </w:p>
    <w:p w:rsidR="00E777E2" w:rsidRDefault="00E777E2" w:rsidP="00E777E2">
      <w:pPr>
        <w:spacing w:after="0" w:line="240" w:lineRule="auto"/>
      </w:pPr>
    </w:p>
    <w:p w:rsidR="00E777E2" w:rsidRDefault="00E777E2" w:rsidP="00E777E2">
      <w:pPr>
        <w:spacing w:after="0" w:line="240" w:lineRule="auto"/>
      </w:pPr>
      <w:r>
        <w:t xml:space="preserve">(1) The Contracting Officer administering the contract for payment has determined, in writing, that electronic submission would be unduly burdensome to the Contractor. In such cases, the Contractor shall include a copy of the Contracting Officer's determination with each request for payment; </w:t>
      </w:r>
    </w:p>
    <w:p w:rsidR="00E777E2" w:rsidRDefault="00E777E2" w:rsidP="00E777E2">
      <w:pPr>
        <w:spacing w:after="0" w:line="240" w:lineRule="auto"/>
      </w:pPr>
    </w:p>
    <w:p w:rsidR="00E777E2" w:rsidRDefault="00E777E2" w:rsidP="00E777E2">
      <w:pPr>
        <w:spacing w:after="0" w:line="240" w:lineRule="auto"/>
      </w:pPr>
      <w:r>
        <w:t>(2) DoD makes payment for commercial transportation services provided under a Government rate tender or a contract for transportation services using a DoD-approved electronic third party payment system or other exempted vendor payment/invoicing system (e.g., PowerTrack, Transportation Financial Management System, and Cargo and Billing System);</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053DE1">
        <w:t>(3) DoD makes payment for rendered health care services using the TRICARE Encounter Data System (TEDS) as the electronic format; or</w:t>
      </w:r>
    </w:p>
    <w:p w:rsidR="00E777E2" w:rsidRPr="00053DE1"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Pr="00053DE1"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053DE1">
        <w:t>(4) When the Governmentwide commercial purchase card is used as the method of payment, only submission of the receiving report in electronic form is required.</w:t>
      </w:r>
    </w:p>
    <w:p w:rsidR="00E777E2" w:rsidRDefault="00E777E2" w:rsidP="00E777E2">
      <w:pPr>
        <w:spacing w:after="0" w:line="240" w:lineRule="auto"/>
      </w:pPr>
    </w:p>
    <w:p w:rsidR="00E777E2" w:rsidRDefault="00E777E2" w:rsidP="00E777E2">
      <w:pPr>
        <w:spacing w:after="0" w:line="240" w:lineRule="auto"/>
      </w:pPr>
      <w:r>
        <w:t>(d) The Contractor shall submit any non-electronic payment requests using the method or methods specified in Section G of the contract.</w:t>
      </w:r>
    </w:p>
    <w:p w:rsidR="00E777E2" w:rsidRDefault="00E777E2" w:rsidP="00E777E2">
      <w:pPr>
        <w:spacing w:after="0" w:line="240" w:lineRule="auto"/>
      </w:pPr>
    </w:p>
    <w:p w:rsidR="00E777E2" w:rsidRDefault="00E777E2" w:rsidP="00E777E2">
      <w:pPr>
        <w:spacing w:after="0" w:line="240" w:lineRule="auto"/>
      </w:pPr>
      <w:r>
        <w:lastRenderedPageBreak/>
        <w:t>(e) In addition to the requirements of this clause, the Contractor shall meet the requirements of the appropriate payment clauses in this contract when submitting payments requests.</w:t>
      </w:r>
    </w:p>
    <w:p w:rsidR="00E777E2" w:rsidRDefault="00E777E2" w:rsidP="00E777E2">
      <w:pPr>
        <w:spacing w:after="0" w:line="240" w:lineRule="auto"/>
      </w:pPr>
    </w:p>
    <w:p w:rsidR="00E777E2" w:rsidRDefault="00E777E2" w:rsidP="00E777E2">
      <w:pPr>
        <w:spacing w:after="0" w:line="240" w:lineRule="auto"/>
      </w:pPr>
      <w:r>
        <w:t>(End of clause)</w:t>
      </w:r>
    </w:p>
    <w:p w:rsidR="00E777E2" w:rsidRDefault="00E777E2" w:rsidP="00E777E2">
      <w:pPr>
        <w:spacing w:after="0" w:line="240" w:lineRule="auto"/>
      </w:pPr>
    </w:p>
    <w:p w:rsidR="00E777E2" w:rsidRDefault="00E777E2" w:rsidP="00E777E2">
      <w:pPr>
        <w:spacing w:after="0" w:line="240" w:lineRule="auto"/>
      </w:pPr>
      <w:r>
        <w:br w:type="page"/>
      </w:r>
      <w:bookmarkStart w:id="57" w:name="section8"/>
      <w:bookmarkEnd w:id="57"/>
      <w:r>
        <w:lastRenderedPageBreak/>
        <w:t>Section H - Special Contract Requirements</w:t>
      </w:r>
    </w:p>
    <w:p w:rsidR="00E777E2" w:rsidRDefault="00E777E2" w:rsidP="00E777E2">
      <w:pPr>
        <w:spacing w:after="0" w:line="240" w:lineRule="auto"/>
      </w:pPr>
    </w:p>
    <w:p w:rsidR="00E777E2" w:rsidRDefault="00E777E2" w:rsidP="00E777E2">
      <w:pPr>
        <w:spacing w:after="0" w:line="240" w:lineRule="auto"/>
      </w:pPr>
      <w:r>
        <w:rPr>
          <w:u w:val="single"/>
        </w:rPr>
        <w:t>SPECIAL CONTRACT REQUIREMENTS</w:t>
      </w:r>
    </w:p>
    <w:p w:rsidR="00DE5E83" w:rsidRDefault="00DE5E83" w:rsidP="00E777E2">
      <w:pPr>
        <w:spacing w:after="0" w:line="240" w:lineRule="auto"/>
        <w:rPr>
          <w:rFonts w:eastAsia="Times New Roman"/>
          <w:szCs w:val="20"/>
        </w:rPr>
      </w:pPr>
      <w:bookmarkStart w:id="58" w:name="PD000361"/>
      <w:bookmarkEnd w:id="58"/>
    </w:p>
    <w:p w:rsidR="00E777E2" w:rsidRDefault="00E777E2" w:rsidP="00E777E2">
      <w:pPr>
        <w:spacing w:after="0" w:line="240" w:lineRule="auto"/>
        <w:rPr>
          <w:rFonts w:eastAsia="Times New Roman"/>
          <w:b/>
          <w:bCs/>
          <w:szCs w:val="20"/>
        </w:rPr>
      </w:pPr>
      <w:r>
        <w:rPr>
          <w:rFonts w:eastAsia="Times New Roman"/>
          <w:b/>
          <w:bCs/>
          <w:szCs w:val="20"/>
        </w:rPr>
        <w:t>H.1  SECURITY CLEARANCES</w:t>
      </w:r>
    </w:p>
    <w:p w:rsidR="00E777E2" w:rsidRDefault="00E777E2" w:rsidP="00E777E2">
      <w:pPr>
        <w:spacing w:after="0" w:line="240" w:lineRule="auto"/>
        <w:rPr>
          <w:rFonts w:eastAsia="Times New Roman"/>
          <w:b/>
          <w:bCs/>
          <w:szCs w:val="20"/>
        </w:rPr>
      </w:pPr>
    </w:p>
    <w:p w:rsidR="00E777E2" w:rsidRDefault="00E777E2" w:rsidP="00E777E2">
      <w:pPr>
        <w:spacing w:after="0" w:line="240" w:lineRule="auto"/>
        <w:rPr>
          <w:rFonts w:eastAsia="Times New Roman"/>
          <w:color w:val="000000"/>
          <w:szCs w:val="20"/>
        </w:rPr>
      </w:pPr>
      <w:r>
        <w:rPr>
          <w:rFonts w:eastAsia="Times New Roman"/>
          <w:color w:val="000000"/>
          <w:szCs w:val="20"/>
        </w:rPr>
        <w:t xml:space="preserve">Individual task orders may require Secret or Top Secret (TS) Facility Site Clearances, or may not require a Facility Site Clearance at all.  Contract awardees that do not possess the appropriate level Facility Site Clearance, prior to the contract award date, will not be permitted to propose on those Task Orders.  Awardees who gain a TS Facility Site Clearance after award would be eligible to propose on subsequent TS level Task Orders.  A TS Facility Site Clearance is not required at time of proposal submission for the ID/IQ awards.   </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r>
        <w:rPr>
          <w:rFonts w:eastAsia="Times New Roman"/>
          <w:szCs w:val="20"/>
        </w:rPr>
        <w:t>The ID/IQ contract’s firm-fixed-price ceiling rates cover work at all classifications levels and will not be adjusted based on task order classification levels.</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r>
        <w:rPr>
          <w:rFonts w:eastAsia="Times New Roman"/>
          <w:szCs w:val="20"/>
        </w:rPr>
        <w:t>If an individual task order is issued by another agency, they may issue their own DD254 with their own specific security requirements for the individual task order.</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r>
        <w:rPr>
          <w:rFonts w:eastAsia="Times New Roman"/>
          <w:szCs w:val="20"/>
        </w:rPr>
        <w:t xml:space="preserve">The Contractor is responsible for providing personnel with appropriate security clearances to ensure compliance with Government security regulations, as specified on individual task orders. The Contractor shall fully cooperate on all security checks and investigations by furnishing requested information to verify the Contractor employee's eligibility for any required clearance. </w:t>
      </w:r>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b/>
          <w:bCs/>
          <w:szCs w:val="20"/>
        </w:rPr>
      </w:pPr>
      <w:r>
        <w:rPr>
          <w:rFonts w:eastAsia="Times New Roman"/>
          <w:b/>
          <w:bCs/>
          <w:szCs w:val="20"/>
        </w:rPr>
        <w:t>H.2  LOGISTICAL SUPPORT PRIVILEGES</w:t>
      </w:r>
    </w:p>
    <w:p w:rsidR="00E777E2" w:rsidRDefault="00E777E2" w:rsidP="00E777E2">
      <w:pPr>
        <w:spacing w:after="0" w:line="240" w:lineRule="auto"/>
        <w:rPr>
          <w:rFonts w:eastAsia="Times New Roman"/>
          <w:b/>
          <w:bCs/>
          <w:szCs w:val="20"/>
        </w:rPr>
      </w:pPr>
    </w:p>
    <w:p w:rsidR="00E777E2" w:rsidRDefault="00E777E2" w:rsidP="00E777E2">
      <w:pPr>
        <w:spacing w:after="0" w:line="240" w:lineRule="auto"/>
        <w:rPr>
          <w:rFonts w:eastAsia="Times New Roman"/>
          <w:szCs w:val="20"/>
        </w:rPr>
      </w:pPr>
      <w:r>
        <w:rPr>
          <w:rFonts w:eastAsia="Times New Roman"/>
          <w:szCs w:val="20"/>
        </w:rPr>
        <w:t>As specified on individual task orders, the Contractor may be required to provide support in Non-United States Territories and Possessions areas. At the discretion of the Military Theatre Commander, the Government may authorize use of the following (this is not an all-inclusive list):</w:t>
      </w:r>
    </w:p>
    <w:p w:rsidR="00E777E2" w:rsidRDefault="00E777E2" w:rsidP="00E777E2">
      <w:pPr>
        <w:spacing w:after="0" w:line="240" w:lineRule="auto"/>
        <w:rPr>
          <w:rFonts w:eastAsia="Times New Roman"/>
          <w:szCs w:val="20"/>
        </w:rPr>
      </w:pPr>
    </w:p>
    <w:p w:rsidR="00E777E2" w:rsidRDefault="00E777E2" w:rsidP="00E777E2">
      <w:pPr>
        <w:numPr>
          <w:ilvl w:val="0"/>
          <w:numId w:val="44"/>
        </w:numPr>
        <w:spacing w:after="0" w:line="240" w:lineRule="auto"/>
        <w:ind w:left="720"/>
        <w:contextualSpacing/>
        <w:rPr>
          <w:rFonts w:eastAsia="Times New Roman"/>
          <w:szCs w:val="20"/>
        </w:rPr>
      </w:pPr>
      <w:r>
        <w:rPr>
          <w:rFonts w:eastAsia="Times New Roman"/>
          <w:szCs w:val="20"/>
        </w:rPr>
        <w:lastRenderedPageBreak/>
        <w:t>Military or other U.S. Government Clubs, exchanges, or other non-appropriated fund organizations;</w:t>
      </w:r>
    </w:p>
    <w:p w:rsidR="00E777E2" w:rsidRDefault="00E777E2" w:rsidP="00E777E2">
      <w:pPr>
        <w:spacing w:after="0" w:line="240" w:lineRule="auto"/>
        <w:ind w:left="720"/>
        <w:contextualSpacing/>
        <w:rPr>
          <w:rFonts w:eastAsia="Times New Roman"/>
          <w:szCs w:val="20"/>
        </w:rPr>
      </w:pPr>
    </w:p>
    <w:p w:rsidR="00E777E2" w:rsidRDefault="00E777E2" w:rsidP="00E777E2">
      <w:pPr>
        <w:numPr>
          <w:ilvl w:val="0"/>
          <w:numId w:val="44"/>
        </w:numPr>
        <w:spacing w:after="0" w:line="240" w:lineRule="auto"/>
        <w:ind w:left="720"/>
        <w:contextualSpacing/>
        <w:rPr>
          <w:rFonts w:eastAsia="Times New Roman"/>
          <w:szCs w:val="20"/>
        </w:rPr>
      </w:pPr>
      <w:r>
        <w:rPr>
          <w:rFonts w:eastAsia="Times New Roman"/>
          <w:szCs w:val="20"/>
        </w:rPr>
        <w:t>Military or other U.S. Government commissary stores;</w:t>
      </w:r>
    </w:p>
    <w:p w:rsidR="00E777E2" w:rsidRDefault="00E777E2" w:rsidP="00E777E2">
      <w:pPr>
        <w:spacing w:after="0" w:line="240" w:lineRule="auto"/>
        <w:ind w:left="720"/>
        <w:contextualSpacing/>
        <w:rPr>
          <w:rFonts w:eastAsia="Times New Roman"/>
          <w:szCs w:val="20"/>
        </w:rPr>
      </w:pPr>
    </w:p>
    <w:p w:rsidR="00E777E2" w:rsidRDefault="00E777E2" w:rsidP="00E777E2">
      <w:pPr>
        <w:numPr>
          <w:ilvl w:val="0"/>
          <w:numId w:val="44"/>
        </w:numPr>
        <w:spacing w:after="0" w:line="240" w:lineRule="auto"/>
        <w:ind w:left="720"/>
        <w:contextualSpacing/>
        <w:rPr>
          <w:rFonts w:eastAsia="Times New Roman"/>
          <w:szCs w:val="20"/>
        </w:rPr>
      </w:pPr>
      <w:r>
        <w:rPr>
          <w:rFonts w:eastAsia="Times New Roman"/>
          <w:szCs w:val="20"/>
        </w:rPr>
        <w:t>Military or other U.S. Government postal facilities;</w:t>
      </w:r>
    </w:p>
    <w:p w:rsidR="00E777E2" w:rsidRDefault="00E777E2" w:rsidP="00E777E2">
      <w:pPr>
        <w:spacing w:after="0" w:line="240" w:lineRule="auto"/>
        <w:ind w:left="720"/>
        <w:contextualSpacing/>
        <w:rPr>
          <w:rFonts w:eastAsia="Times New Roman"/>
          <w:szCs w:val="20"/>
        </w:rPr>
      </w:pPr>
    </w:p>
    <w:p w:rsidR="00E777E2" w:rsidRDefault="00E777E2" w:rsidP="00E777E2">
      <w:pPr>
        <w:numPr>
          <w:ilvl w:val="0"/>
          <w:numId w:val="44"/>
        </w:numPr>
        <w:spacing w:after="0" w:line="240" w:lineRule="auto"/>
        <w:ind w:left="720"/>
        <w:contextualSpacing/>
        <w:rPr>
          <w:rFonts w:eastAsia="Times New Roman"/>
          <w:szCs w:val="20"/>
        </w:rPr>
      </w:pPr>
      <w:r>
        <w:rPr>
          <w:rFonts w:eastAsia="Times New Roman"/>
          <w:szCs w:val="20"/>
        </w:rPr>
        <w:t>Utilities and services in accordance with priorities, rates or tariffs established by military or other</w:t>
      </w:r>
    </w:p>
    <w:p w:rsidR="00E777E2" w:rsidRDefault="00E777E2" w:rsidP="00E777E2">
      <w:pPr>
        <w:spacing w:after="0" w:line="240" w:lineRule="auto"/>
        <w:ind w:left="720"/>
        <w:contextualSpacing/>
        <w:rPr>
          <w:rFonts w:eastAsia="Times New Roman"/>
          <w:szCs w:val="20"/>
        </w:rPr>
      </w:pPr>
      <w:r>
        <w:rPr>
          <w:rFonts w:eastAsia="Times New Roman"/>
          <w:szCs w:val="20"/>
        </w:rPr>
        <w:t>U.S. Government agencies;</w:t>
      </w:r>
    </w:p>
    <w:p w:rsidR="00E777E2" w:rsidRDefault="00E777E2" w:rsidP="00E777E2">
      <w:pPr>
        <w:spacing w:after="0" w:line="240" w:lineRule="auto"/>
        <w:ind w:left="720"/>
        <w:contextualSpacing/>
        <w:rPr>
          <w:rFonts w:eastAsia="Times New Roman"/>
          <w:szCs w:val="20"/>
        </w:rPr>
      </w:pPr>
    </w:p>
    <w:p w:rsidR="00E777E2" w:rsidRDefault="00E777E2" w:rsidP="00E777E2">
      <w:pPr>
        <w:numPr>
          <w:ilvl w:val="0"/>
          <w:numId w:val="44"/>
        </w:numPr>
        <w:spacing w:after="0" w:line="240" w:lineRule="auto"/>
        <w:ind w:left="720"/>
        <w:contextualSpacing/>
        <w:rPr>
          <w:rFonts w:eastAsia="Times New Roman"/>
          <w:szCs w:val="20"/>
        </w:rPr>
      </w:pPr>
      <w:r>
        <w:rPr>
          <w:rFonts w:eastAsia="Times New Roman"/>
          <w:szCs w:val="20"/>
        </w:rPr>
        <w:t>Military Payment Certificate (MPC), where applicable;</w:t>
      </w:r>
    </w:p>
    <w:p w:rsidR="00E777E2" w:rsidRDefault="00E777E2" w:rsidP="00E777E2">
      <w:pPr>
        <w:spacing w:after="0" w:line="240" w:lineRule="auto"/>
        <w:ind w:left="720"/>
        <w:contextualSpacing/>
        <w:rPr>
          <w:rFonts w:eastAsia="Times New Roman"/>
          <w:szCs w:val="20"/>
        </w:rPr>
      </w:pPr>
    </w:p>
    <w:p w:rsidR="00E777E2" w:rsidRDefault="00E777E2" w:rsidP="00E777E2">
      <w:pPr>
        <w:numPr>
          <w:ilvl w:val="0"/>
          <w:numId w:val="44"/>
        </w:numPr>
        <w:spacing w:after="0" w:line="240" w:lineRule="auto"/>
        <w:ind w:left="720"/>
        <w:contextualSpacing/>
        <w:rPr>
          <w:rFonts w:eastAsia="Times New Roman"/>
          <w:szCs w:val="20"/>
        </w:rPr>
      </w:pPr>
      <w:r>
        <w:rPr>
          <w:rFonts w:eastAsia="Times New Roman"/>
          <w:szCs w:val="20"/>
        </w:rPr>
        <w:t>Military or other U.S. Government banking facilities; and</w:t>
      </w:r>
    </w:p>
    <w:p w:rsidR="00E777E2" w:rsidRDefault="00E777E2" w:rsidP="00E777E2">
      <w:pPr>
        <w:spacing w:after="0" w:line="240" w:lineRule="auto"/>
        <w:ind w:left="720"/>
        <w:contextualSpacing/>
        <w:rPr>
          <w:rFonts w:eastAsia="Times New Roman"/>
          <w:szCs w:val="20"/>
        </w:rPr>
      </w:pPr>
    </w:p>
    <w:p w:rsidR="00E777E2" w:rsidRDefault="00E777E2" w:rsidP="00E777E2">
      <w:pPr>
        <w:numPr>
          <w:ilvl w:val="0"/>
          <w:numId w:val="44"/>
        </w:numPr>
        <w:spacing w:after="0" w:line="240" w:lineRule="auto"/>
        <w:ind w:left="720"/>
        <w:contextualSpacing/>
        <w:rPr>
          <w:rFonts w:eastAsia="Times New Roman"/>
          <w:szCs w:val="20"/>
        </w:rPr>
      </w:pPr>
      <w:r>
        <w:rPr>
          <w:rFonts w:eastAsia="Times New Roman"/>
          <w:szCs w:val="20"/>
        </w:rPr>
        <w:lastRenderedPageBreak/>
        <w:t>Military or other U.S. Government provided telephones, lines, and services with direct dialing capability and access to the Defense Switched Network (DSN). The precedence of usage shall be coincident with the urgency of the requirement and in accordance with Government and Military regulations.</w:t>
      </w:r>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b/>
          <w:szCs w:val="20"/>
        </w:rPr>
      </w:pPr>
      <w:r>
        <w:rPr>
          <w:rFonts w:eastAsia="Times New Roman"/>
          <w:b/>
          <w:szCs w:val="20"/>
        </w:rPr>
        <w:t xml:space="preserve">H.3  LICENSE AGREEMENT OR TERMS OF USE </w:t>
      </w:r>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szCs w:val="20"/>
        </w:rPr>
      </w:pPr>
      <w:r>
        <w:rPr>
          <w:rFonts w:eastAsia="Times New Roman"/>
          <w:szCs w:val="20"/>
        </w:rPr>
        <w:t>The Contractor agrees that, in the event of any conflict or inconsistency between the terms of the Addendum, located in Section J (attachment 14),  and the terms of the License Agreement. The terms of the Addendum will supersede and be controlling.  The offeror acknowledges that the Addendum will become a binding part of the contract and all orders issued thereunder with the Government in the event its proposal is accepted and selected for award.</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r>
        <w:rPr>
          <w:rFonts w:eastAsia="Times New Roman"/>
          <w:szCs w:val="20"/>
        </w:rPr>
        <w:t xml:space="preserve">The Government accepts commercial terms in a License Agreement only to the extent that those terms do not conflict with Federal law and only to the extent those terms meet the Government’s needs.  </w:t>
      </w:r>
    </w:p>
    <w:p w:rsidR="00E777E2" w:rsidRDefault="00E777E2" w:rsidP="00E777E2">
      <w:pPr>
        <w:spacing w:after="0" w:line="240" w:lineRule="auto"/>
        <w:rPr>
          <w:rFonts w:eastAsia="Times New Roman"/>
          <w:szCs w:val="20"/>
          <w:u w:val="single"/>
        </w:rPr>
      </w:pPr>
    </w:p>
    <w:p w:rsidR="00E777E2" w:rsidRDefault="00E777E2" w:rsidP="00E777E2">
      <w:pPr>
        <w:spacing w:after="0" w:line="240" w:lineRule="auto"/>
        <w:rPr>
          <w:rFonts w:eastAsia="Times New Roman"/>
          <w:b/>
          <w:szCs w:val="20"/>
        </w:rPr>
      </w:pPr>
      <w:bookmarkStart w:id="59" w:name="PD000353"/>
      <w:bookmarkEnd w:id="59"/>
    </w:p>
    <w:p w:rsidR="00E777E2" w:rsidRDefault="00E777E2" w:rsidP="00E777E2">
      <w:pPr>
        <w:spacing w:after="0" w:line="240" w:lineRule="auto"/>
        <w:rPr>
          <w:rFonts w:eastAsia="Times New Roman"/>
          <w:b/>
          <w:szCs w:val="20"/>
        </w:rPr>
      </w:pPr>
      <w:r>
        <w:rPr>
          <w:rFonts w:eastAsia="Times New Roman"/>
          <w:b/>
          <w:szCs w:val="20"/>
        </w:rPr>
        <w:t xml:space="preserve">H.4  CONSISTENCY WITH COMMERCIAL OFFERINGS AND ENHANCEMENTS  </w:t>
      </w:r>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szCs w:val="20"/>
        </w:rPr>
      </w:pPr>
      <w:r>
        <w:rPr>
          <w:rFonts w:eastAsia="Times New Roman"/>
          <w:szCs w:val="20"/>
        </w:rPr>
        <w:t xml:space="preserve">The Government intends to obtain services under the DEOS Cloud Service Offering (CSO) contract in a manner that is consistent with the CSO and enhancements.  The DEOS CSO shall be comprised of components that are always up-to-date.  Services at the user-level and all of the underlying infrastructure, including the operating system and service-level security patches, shall, as a minimum, provide content equivalent to user bundles provided by the Contractor to commercial subscribers.   </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r>
        <w:rPr>
          <w:rFonts w:eastAsia="Times New Roman"/>
          <w:szCs w:val="20"/>
        </w:rPr>
        <w:t xml:space="preserve">As modifications and/or enhancements are made to the CSO (e.g., increased functionality or new service offerings that are currently being procured by the Government as a separately priced contract line item but may be included as part of the enhancement/modification), the Contractor shall provide the Government with the same modifications and/or enhancements at no additional cost to the Government. </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b/>
          <w:szCs w:val="20"/>
        </w:rPr>
      </w:pPr>
      <w:r>
        <w:rPr>
          <w:rFonts w:eastAsia="Times New Roman"/>
          <w:b/>
          <w:szCs w:val="20"/>
        </w:rPr>
        <w:t xml:space="preserve">H.5  PRICING PARITY WITH COMMERICAL OFFERINGS AND PRICE REDETERMINATION  </w:t>
      </w:r>
    </w:p>
    <w:p w:rsidR="00E777E2" w:rsidRDefault="00E777E2" w:rsidP="00E777E2">
      <w:pPr>
        <w:spacing w:after="0" w:line="240" w:lineRule="auto"/>
        <w:ind w:left="810"/>
        <w:rPr>
          <w:rFonts w:eastAsia="Times New Roman"/>
          <w:b/>
          <w:szCs w:val="20"/>
        </w:rPr>
      </w:pPr>
    </w:p>
    <w:p w:rsidR="00E777E2" w:rsidRDefault="00E777E2" w:rsidP="00E777E2">
      <w:pPr>
        <w:spacing w:after="0" w:line="240" w:lineRule="auto"/>
        <w:rPr>
          <w:rFonts w:eastAsia="Times New Roman"/>
          <w:szCs w:val="20"/>
        </w:rPr>
      </w:pPr>
      <w:r>
        <w:rPr>
          <w:rFonts w:eastAsia="Times New Roman"/>
          <w:szCs w:val="20"/>
        </w:rPr>
        <w:t xml:space="preserve">The Government expects the Contractor to provide pricing to the Government that is equal to or better than pricing provided to the private sector for comparable commercially available service offerings throughout the life cycle of the contract.  The pricing established in Section B of the contract is considered the ceiling pricing for orders under the indefinite delivery / indefinite quantity (ID/IQ) contract and discounts to the ceiling pricing are expected to ensure that the pricing offered to the Government remains equal to or better than discounted pricing offered to large scale private sector corporations for commensurate commercially available service offerings.  The Contractor shall, at the request of the Contracting Officer, provide commercial price lists, information on discounts provided to other large commercial customers, and/or other forms of other than certified cost and pricing data to ensure that pricing under the contract is fair and reasonable based upon prevailing market pricing for comparable CSO at the time of task order issuance. </w:t>
      </w:r>
    </w:p>
    <w:p w:rsidR="00E777E2" w:rsidRDefault="00E777E2" w:rsidP="00E777E2">
      <w:pPr>
        <w:spacing w:after="0" w:line="240" w:lineRule="auto"/>
        <w:rPr>
          <w:rFonts w:eastAsia="Times New Roman"/>
          <w:szCs w:val="20"/>
        </w:rPr>
      </w:pPr>
    </w:p>
    <w:p w:rsidR="00E777E2" w:rsidRDefault="00E777E2" w:rsidP="00E777E2">
      <w:pPr>
        <w:autoSpaceDE w:val="0"/>
        <w:autoSpaceDN w:val="0"/>
        <w:adjustRightInd w:val="0"/>
        <w:spacing w:after="0" w:line="240" w:lineRule="auto"/>
        <w:rPr>
          <w:rFonts w:eastAsia="Times New Roman"/>
          <w:szCs w:val="20"/>
        </w:rPr>
      </w:pPr>
      <w:r>
        <w:rPr>
          <w:rFonts w:eastAsia="Times New Roman"/>
          <w:szCs w:val="20"/>
        </w:rPr>
        <w:t>The Government reserves the right to conduct price redetermination under this contract should pricing being provided to the Government under the contract be higher than established pricing for commercial SaaS services comparable to the user groups specified in Section C of this contract. Within 45 calendar days (or sooner) of whenever the Contractor lowers its prices of its CSO, the Contractor shall submit a revised Contract CSO Price List at a rate (that is, a discount or premium in relation to the published commercial cloud price) no less favorable to the Government than the rate offered herein to the Government on the most similar product or service currently included in the Cloud Services Price list.</w:t>
      </w:r>
    </w:p>
    <w:p w:rsidR="00E777E2" w:rsidRDefault="00E777E2" w:rsidP="00E777E2">
      <w:pPr>
        <w:autoSpaceDE w:val="0"/>
        <w:autoSpaceDN w:val="0"/>
        <w:adjustRightInd w:val="0"/>
        <w:spacing w:after="0" w:line="240" w:lineRule="auto"/>
        <w:rPr>
          <w:rFonts w:eastAsia="Times New Roman"/>
          <w:szCs w:val="20"/>
        </w:rPr>
      </w:pPr>
    </w:p>
    <w:p w:rsidR="00E777E2" w:rsidRDefault="00E777E2" w:rsidP="00E777E2">
      <w:pPr>
        <w:spacing w:after="0" w:line="240" w:lineRule="auto"/>
        <w:rPr>
          <w:rFonts w:eastAsia="Times New Roman"/>
          <w:szCs w:val="20"/>
        </w:rPr>
      </w:pPr>
      <w:r>
        <w:rPr>
          <w:rFonts w:eastAsia="Times New Roman"/>
          <w:szCs w:val="20"/>
        </w:rPr>
        <w:t xml:space="preserve">The Government’s review will be conducted 12 months after contract award, and then on a bi-annual basis (i.e., every two years) thereafter; however, the Government reserves the right to conduct more frequent reviews of market pricing to ensure that the Government receives the best value product at fair and reasonable prices for the duration of the contract.  In the event that there is a lack of parity with commercial pricing for the same or similar services, the Contractor shall negotiate new pricing for the CSO that is fair and reasonable when compared to market conditions at </w:t>
      </w:r>
      <w:r>
        <w:rPr>
          <w:rFonts w:eastAsia="Times New Roman"/>
          <w:szCs w:val="20"/>
        </w:rPr>
        <w:lastRenderedPageBreak/>
        <w:t>the time of the negotiation.  Any changes to established ceiling prices as a result of the redetermination will be incorporated into Section B of the contract via modification and will take precedence over ceiling prices established at the time of contract award.  In addition, in the event that the re-determined pricing is less than the pricing established on active task orders under the contract, the lower price will be incorporated into the active task orders via modification. Reserving the right to conduct price redetermination does not commit the Government to conduct redetermination.</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b/>
          <w:szCs w:val="20"/>
        </w:rPr>
      </w:pPr>
      <w:r>
        <w:rPr>
          <w:rFonts w:eastAsia="Times New Roman"/>
          <w:b/>
          <w:szCs w:val="20"/>
        </w:rPr>
        <w:t>H.6  INITIAL STAND-UP USER SUBSCRIPTIONS/LICENSES</w:t>
      </w:r>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szCs w:val="20"/>
        </w:rPr>
      </w:pPr>
      <w:r>
        <w:rPr>
          <w:rFonts w:eastAsia="Times New Roman"/>
          <w:szCs w:val="20"/>
        </w:rPr>
        <w:t xml:space="preserve">The DEOS will consist of six distinct environments as delineated in Section C.  The Government will procure the minimum number of licenses required to stand-up the six distinct environments (i.e., established, accredited, and is operationally ready to support users).  The minimum number of user licenses necessary to stand-up the various environments will be negotiated at the task order-level for each of the six environments.  </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r>
        <w:rPr>
          <w:rFonts w:eastAsia="Times New Roman"/>
          <w:szCs w:val="20"/>
        </w:rPr>
        <w:lastRenderedPageBreak/>
        <w:t>User licenses required to consume the DEOS services will not be procured by the Government until such time that the initial stand-up of the specific environment is completed. The Government envisions the issuance of initial task orders to stand-up each of the six environments as delineated above.  For illustration purposes, once the initial stand-up of the United States, Territories and Possessions NIPR environment is completed, the Government will procure user licenses and the associated services necessary to integrate, migrate and consume the DEOS services.  Procurement of the user licenses and associated services may be accomplished via the issuance of a separate and distinct task order or may be included as pre-priced options within the initial stand-up task orders at the discretion of the Government.  Pre-priced options for user licenses and associated services, if utilized, will not be exercised until such time that stand-up of the specific environment is completed.</w:t>
      </w:r>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b/>
          <w:szCs w:val="20"/>
        </w:rPr>
      </w:pPr>
      <w:r>
        <w:rPr>
          <w:rFonts w:eastAsia="Times New Roman"/>
          <w:b/>
          <w:szCs w:val="20"/>
        </w:rPr>
        <w:t>H.7  ASSOCIATE CONTRACTOR AGREEMENTS</w:t>
      </w:r>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szCs w:val="20"/>
        </w:rPr>
      </w:pPr>
      <w:r>
        <w:rPr>
          <w:rFonts w:eastAsia="Times New Roman"/>
          <w:szCs w:val="20"/>
        </w:rPr>
        <w:lastRenderedPageBreak/>
        <w:t xml:space="preserve">The Contractor shall enter into Associate Contractor Agreements (ACAs) for any portion of the contract requiring joint participation in the accomplishment of the DEOS requirement. The agreements shall include the basis for sharing information, data, technical knowledge, expertise, and/or resources essential to the integration of the DEOS solution which shall ensure the greatest degree of cooperation for the development of the program to meet the terms of the contract. Associate contractors will be identified by the Government.  ACAs are not required between the prime contractor and its teaming partners under the contract. ACAs shall include the following general information: </w:t>
      </w:r>
    </w:p>
    <w:p w:rsidR="00E777E2" w:rsidRDefault="00E777E2" w:rsidP="00E777E2">
      <w:pPr>
        <w:spacing w:after="0" w:line="240" w:lineRule="auto"/>
        <w:rPr>
          <w:rFonts w:eastAsia="Times New Roman"/>
          <w:szCs w:val="20"/>
        </w:rPr>
      </w:pPr>
    </w:p>
    <w:p w:rsidR="00E777E2" w:rsidRDefault="00E777E2" w:rsidP="00E777E2">
      <w:pPr>
        <w:numPr>
          <w:ilvl w:val="0"/>
          <w:numId w:val="45"/>
        </w:numPr>
        <w:spacing w:after="0" w:line="240" w:lineRule="auto"/>
        <w:contextualSpacing/>
        <w:rPr>
          <w:rFonts w:eastAsia="Times New Roman"/>
          <w:szCs w:val="20"/>
        </w:rPr>
      </w:pPr>
      <w:r>
        <w:rPr>
          <w:rFonts w:eastAsia="Times New Roman"/>
          <w:szCs w:val="20"/>
        </w:rPr>
        <w:t>Identification of the associate contractors and their relationships;</w:t>
      </w:r>
    </w:p>
    <w:p w:rsidR="00E777E2" w:rsidRDefault="00E777E2" w:rsidP="00E777E2">
      <w:pPr>
        <w:spacing w:after="0" w:line="240" w:lineRule="auto"/>
        <w:ind w:left="720"/>
        <w:contextualSpacing/>
        <w:rPr>
          <w:rFonts w:eastAsia="Times New Roman"/>
          <w:szCs w:val="20"/>
        </w:rPr>
      </w:pPr>
    </w:p>
    <w:p w:rsidR="00E777E2" w:rsidRDefault="00E777E2" w:rsidP="00E777E2">
      <w:pPr>
        <w:numPr>
          <w:ilvl w:val="0"/>
          <w:numId w:val="45"/>
        </w:numPr>
        <w:spacing w:after="0" w:line="240" w:lineRule="auto"/>
        <w:contextualSpacing/>
        <w:rPr>
          <w:rFonts w:eastAsia="Times New Roman"/>
          <w:szCs w:val="20"/>
        </w:rPr>
      </w:pPr>
      <w:r>
        <w:rPr>
          <w:rFonts w:eastAsia="Times New Roman"/>
          <w:szCs w:val="20"/>
        </w:rPr>
        <w:t>Identification of the program involved and the relevant Government contracts of the associate contractors;</w:t>
      </w:r>
    </w:p>
    <w:p w:rsidR="00E777E2" w:rsidRDefault="00E777E2" w:rsidP="00E777E2">
      <w:pPr>
        <w:spacing w:after="0" w:line="240" w:lineRule="auto"/>
        <w:ind w:left="720"/>
        <w:contextualSpacing/>
        <w:rPr>
          <w:rFonts w:eastAsia="Times New Roman"/>
          <w:szCs w:val="20"/>
        </w:rPr>
      </w:pPr>
    </w:p>
    <w:p w:rsidR="00E777E2" w:rsidRDefault="00E777E2" w:rsidP="00E777E2">
      <w:pPr>
        <w:numPr>
          <w:ilvl w:val="0"/>
          <w:numId w:val="45"/>
        </w:numPr>
        <w:spacing w:after="0" w:line="240" w:lineRule="auto"/>
        <w:contextualSpacing/>
        <w:rPr>
          <w:rFonts w:eastAsia="Times New Roman"/>
          <w:szCs w:val="20"/>
        </w:rPr>
      </w:pPr>
      <w:r>
        <w:rPr>
          <w:rFonts w:eastAsia="Times New Roman"/>
          <w:szCs w:val="20"/>
        </w:rPr>
        <w:t>Description of the associate contractor interfaces by general subject matter;</w:t>
      </w:r>
    </w:p>
    <w:p w:rsidR="00E777E2" w:rsidRDefault="00E777E2" w:rsidP="00E777E2">
      <w:pPr>
        <w:spacing w:after="0" w:line="240" w:lineRule="auto"/>
        <w:ind w:left="720"/>
        <w:contextualSpacing/>
        <w:rPr>
          <w:rFonts w:eastAsia="Times New Roman"/>
          <w:szCs w:val="20"/>
        </w:rPr>
      </w:pPr>
    </w:p>
    <w:p w:rsidR="00E777E2" w:rsidRDefault="00E777E2" w:rsidP="00E777E2">
      <w:pPr>
        <w:numPr>
          <w:ilvl w:val="0"/>
          <w:numId w:val="45"/>
        </w:numPr>
        <w:spacing w:after="0" w:line="240" w:lineRule="auto"/>
        <w:contextualSpacing/>
        <w:rPr>
          <w:rFonts w:eastAsia="Times New Roman"/>
          <w:szCs w:val="20"/>
        </w:rPr>
      </w:pPr>
      <w:r>
        <w:rPr>
          <w:rFonts w:eastAsia="Times New Roman"/>
          <w:szCs w:val="20"/>
        </w:rPr>
        <w:lastRenderedPageBreak/>
        <w:t>Specification of the categories of information to be exchanged or support to be provided;</w:t>
      </w:r>
    </w:p>
    <w:p w:rsidR="00E777E2" w:rsidRDefault="00E777E2" w:rsidP="00E777E2">
      <w:pPr>
        <w:spacing w:after="0" w:line="240" w:lineRule="auto"/>
        <w:ind w:left="720"/>
        <w:contextualSpacing/>
        <w:rPr>
          <w:rFonts w:eastAsia="Times New Roman"/>
          <w:szCs w:val="20"/>
        </w:rPr>
      </w:pPr>
    </w:p>
    <w:p w:rsidR="00E777E2" w:rsidRDefault="00E777E2" w:rsidP="00E777E2">
      <w:pPr>
        <w:numPr>
          <w:ilvl w:val="0"/>
          <w:numId w:val="45"/>
        </w:numPr>
        <w:spacing w:after="0" w:line="240" w:lineRule="auto"/>
        <w:contextualSpacing/>
        <w:rPr>
          <w:rFonts w:eastAsia="Times New Roman"/>
          <w:szCs w:val="20"/>
        </w:rPr>
      </w:pPr>
      <w:r>
        <w:rPr>
          <w:rFonts w:eastAsia="Times New Roman"/>
          <w:szCs w:val="20"/>
        </w:rPr>
        <w:t>Expiration date of the ACA; and,</w:t>
      </w:r>
    </w:p>
    <w:p w:rsidR="00E777E2" w:rsidRDefault="00E777E2" w:rsidP="00E777E2">
      <w:pPr>
        <w:spacing w:after="0" w:line="240" w:lineRule="auto"/>
        <w:ind w:left="720"/>
        <w:contextualSpacing/>
        <w:rPr>
          <w:rFonts w:eastAsia="Times New Roman"/>
          <w:szCs w:val="20"/>
        </w:rPr>
      </w:pPr>
    </w:p>
    <w:p w:rsidR="00E777E2" w:rsidRDefault="00E777E2" w:rsidP="00E777E2">
      <w:pPr>
        <w:numPr>
          <w:ilvl w:val="0"/>
          <w:numId w:val="45"/>
        </w:numPr>
        <w:spacing w:after="0" w:line="240" w:lineRule="auto"/>
        <w:contextualSpacing/>
        <w:rPr>
          <w:rFonts w:eastAsia="Times New Roman"/>
          <w:szCs w:val="20"/>
        </w:rPr>
      </w:pPr>
      <w:r>
        <w:rPr>
          <w:rFonts w:eastAsia="Times New Roman"/>
          <w:szCs w:val="20"/>
        </w:rPr>
        <w:t>Identification of potential conflicts between relevant Government contracts and the ACA (including agreements on protection of proprietary data and restrictions on employees).</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r>
        <w:rPr>
          <w:rFonts w:eastAsia="Times New Roman"/>
          <w:szCs w:val="20"/>
        </w:rPr>
        <w:t>Draft ACAs shall be provided to the Contracting Officer for review before execution of the ACA by the cooperating contractors.  The Contractor shall not be relieved of any contract requirements or entitled to any adjustments to the contract terms because of a failure to resolve a disagreement with an associate contractor.  Liability for the improper disclosure of any proprietary data contained in or referenced by an ACA shall rest with the parties to the agreement, and not the Government.  All costs associated with ACAs are included in the negotiated price of this contract. Agreements may be amended as required during the performance of this contract. The following contractors are associate contractors with whom agreements are required:</w:t>
      </w:r>
    </w:p>
    <w:p w:rsidR="00E777E2" w:rsidRDefault="00E777E2" w:rsidP="00E777E2">
      <w:pPr>
        <w:spacing w:after="0" w:line="240" w:lineRule="auto"/>
        <w:rPr>
          <w:rFonts w:eastAsia="Times New Roman"/>
          <w:szCs w:val="20"/>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119"/>
        <w:gridCol w:w="3104"/>
        <w:gridCol w:w="3121"/>
      </w:tblGrid>
      <w:tr w:rsidR="00E777E2" w:rsidTr="00D779C0">
        <w:trPr>
          <w:tblCellSpacing w:w="15" w:type="dxa"/>
          <w:jc w:val="center"/>
        </w:trPr>
        <w:tc>
          <w:tcPr>
            <w:tcW w:w="3074" w:type="dxa"/>
            <w:tcBorders>
              <w:top w:val="outset" w:sz="6" w:space="0" w:color="auto"/>
              <w:left w:val="nil"/>
              <w:bottom w:val="outset" w:sz="6" w:space="0" w:color="auto"/>
              <w:right w:val="outset" w:sz="6" w:space="0" w:color="auto"/>
            </w:tcBorders>
            <w:shd w:val="clear" w:color="auto" w:fill="C6D9F1" w:themeFill="text2" w:themeFillTint="33"/>
            <w:hideMark/>
          </w:tcPr>
          <w:p w:rsidR="00E777E2" w:rsidRDefault="00E777E2" w:rsidP="00E777E2">
            <w:pPr>
              <w:spacing w:before="100" w:beforeAutospacing="1" w:after="0" w:afterAutospacing="1" w:line="240" w:lineRule="auto"/>
              <w:jc w:val="center"/>
              <w:rPr>
                <w:rFonts w:eastAsia="Times New Roman"/>
                <w:szCs w:val="20"/>
              </w:rPr>
            </w:pPr>
            <w:r>
              <w:rPr>
                <w:rFonts w:eastAsia="Times New Roman"/>
                <w:b/>
                <w:bCs/>
                <w:szCs w:val="20"/>
                <w:u w:val="single"/>
              </w:rPr>
              <w:t>Contractor</w:t>
            </w:r>
          </w:p>
        </w:tc>
        <w:tc>
          <w:tcPr>
            <w:tcW w:w="3074" w:type="dxa"/>
            <w:tcBorders>
              <w:top w:val="outset" w:sz="6" w:space="0" w:color="auto"/>
              <w:left w:val="outset" w:sz="6" w:space="0" w:color="auto"/>
              <w:bottom w:val="outset" w:sz="6" w:space="0" w:color="auto"/>
              <w:right w:val="outset" w:sz="6" w:space="0" w:color="auto"/>
            </w:tcBorders>
            <w:shd w:val="clear" w:color="auto" w:fill="C6D9F1" w:themeFill="text2" w:themeFillTint="33"/>
            <w:hideMark/>
          </w:tcPr>
          <w:p w:rsidR="00E777E2" w:rsidRDefault="00E777E2" w:rsidP="00E777E2">
            <w:pPr>
              <w:spacing w:before="100" w:beforeAutospacing="1" w:after="0" w:afterAutospacing="1" w:line="240" w:lineRule="auto"/>
              <w:jc w:val="center"/>
              <w:rPr>
                <w:rFonts w:eastAsia="Times New Roman"/>
                <w:szCs w:val="20"/>
              </w:rPr>
            </w:pPr>
            <w:r>
              <w:rPr>
                <w:rFonts w:eastAsia="Times New Roman"/>
                <w:b/>
                <w:bCs/>
                <w:szCs w:val="20"/>
                <w:u w:val="single"/>
              </w:rPr>
              <w:t>Address</w:t>
            </w:r>
          </w:p>
        </w:tc>
        <w:tc>
          <w:tcPr>
            <w:tcW w:w="3076" w:type="dxa"/>
            <w:tcBorders>
              <w:top w:val="outset" w:sz="6" w:space="0" w:color="auto"/>
              <w:left w:val="outset" w:sz="6" w:space="0" w:color="auto"/>
              <w:bottom w:val="outset" w:sz="6" w:space="0" w:color="auto"/>
              <w:right w:val="nil"/>
            </w:tcBorders>
            <w:shd w:val="clear" w:color="auto" w:fill="C6D9F1" w:themeFill="text2" w:themeFillTint="33"/>
            <w:hideMark/>
          </w:tcPr>
          <w:p w:rsidR="00E777E2" w:rsidRDefault="00E777E2" w:rsidP="00E777E2">
            <w:pPr>
              <w:spacing w:before="100" w:beforeAutospacing="1" w:after="0" w:afterAutospacing="1" w:line="240" w:lineRule="auto"/>
              <w:jc w:val="center"/>
              <w:rPr>
                <w:rFonts w:eastAsia="Times New Roman"/>
                <w:szCs w:val="20"/>
              </w:rPr>
            </w:pPr>
            <w:r>
              <w:rPr>
                <w:rFonts w:eastAsia="Times New Roman"/>
                <w:b/>
                <w:bCs/>
                <w:szCs w:val="20"/>
                <w:u w:val="single"/>
              </w:rPr>
              <w:t>Program / Contract</w:t>
            </w:r>
          </w:p>
        </w:tc>
      </w:tr>
      <w:tr w:rsidR="00E777E2" w:rsidTr="00D779C0">
        <w:trPr>
          <w:tblCellSpacing w:w="15" w:type="dxa"/>
          <w:jc w:val="center"/>
        </w:trPr>
        <w:tc>
          <w:tcPr>
            <w:tcW w:w="3074" w:type="dxa"/>
            <w:tcBorders>
              <w:top w:val="outset" w:sz="6" w:space="0" w:color="auto"/>
              <w:left w:val="nil"/>
              <w:bottom w:val="outset" w:sz="6" w:space="0" w:color="auto"/>
              <w:right w:val="outset" w:sz="6" w:space="0" w:color="auto"/>
            </w:tcBorders>
            <w:hideMark/>
          </w:tcPr>
          <w:p w:rsidR="00E777E2" w:rsidRDefault="00E777E2" w:rsidP="00E777E2">
            <w:pPr>
              <w:spacing w:after="0" w:line="240" w:lineRule="auto"/>
              <w:jc w:val="center"/>
              <w:rPr>
                <w:rFonts w:eastAsia="Times New Roman"/>
                <w:szCs w:val="20"/>
              </w:rPr>
            </w:pPr>
            <w:r>
              <w:rPr>
                <w:rFonts w:eastAsia="Times New Roman"/>
                <w:szCs w:val="20"/>
              </w:rPr>
              <w:t>To be provided</w:t>
            </w:r>
          </w:p>
        </w:tc>
        <w:tc>
          <w:tcPr>
            <w:tcW w:w="3074" w:type="dxa"/>
            <w:tcBorders>
              <w:top w:val="outset" w:sz="6" w:space="0" w:color="auto"/>
              <w:left w:val="outset" w:sz="6" w:space="0" w:color="auto"/>
              <w:bottom w:val="outset" w:sz="6" w:space="0" w:color="auto"/>
              <w:right w:val="outset" w:sz="6" w:space="0" w:color="auto"/>
            </w:tcBorders>
            <w:hideMark/>
          </w:tcPr>
          <w:p w:rsidR="00E777E2" w:rsidRDefault="00E777E2" w:rsidP="00E777E2">
            <w:pPr>
              <w:spacing w:after="0" w:line="240" w:lineRule="auto"/>
              <w:rPr>
                <w:rFonts w:eastAsia="Times New Roman"/>
                <w:szCs w:val="20"/>
              </w:rPr>
            </w:pPr>
            <w:r>
              <w:rPr>
                <w:rFonts w:eastAsia="Times New Roman"/>
                <w:szCs w:val="20"/>
              </w:rPr>
              <w:t xml:space="preserve">  </w:t>
            </w:r>
          </w:p>
        </w:tc>
        <w:tc>
          <w:tcPr>
            <w:tcW w:w="3076" w:type="dxa"/>
            <w:tcBorders>
              <w:top w:val="outset" w:sz="6" w:space="0" w:color="auto"/>
              <w:left w:val="outset" w:sz="6" w:space="0" w:color="auto"/>
              <w:bottom w:val="outset" w:sz="6" w:space="0" w:color="auto"/>
              <w:right w:val="nil"/>
            </w:tcBorders>
            <w:hideMark/>
          </w:tcPr>
          <w:p w:rsidR="00E777E2" w:rsidRDefault="00E777E2" w:rsidP="00E777E2">
            <w:pPr>
              <w:spacing w:after="0" w:line="240" w:lineRule="auto"/>
              <w:rPr>
                <w:rFonts w:eastAsia="Times New Roman"/>
                <w:szCs w:val="20"/>
              </w:rPr>
            </w:pPr>
            <w:r>
              <w:rPr>
                <w:rFonts w:eastAsia="Times New Roman"/>
                <w:szCs w:val="20"/>
              </w:rPr>
              <w:t xml:space="preserve">  </w:t>
            </w:r>
          </w:p>
        </w:tc>
      </w:tr>
      <w:tr w:rsidR="00E777E2" w:rsidTr="00D779C0">
        <w:trPr>
          <w:tblCellSpacing w:w="15" w:type="dxa"/>
          <w:jc w:val="center"/>
        </w:trPr>
        <w:tc>
          <w:tcPr>
            <w:tcW w:w="3074" w:type="dxa"/>
            <w:tcBorders>
              <w:top w:val="outset" w:sz="6" w:space="0" w:color="auto"/>
              <w:left w:val="nil"/>
              <w:bottom w:val="outset" w:sz="6" w:space="0" w:color="auto"/>
              <w:right w:val="outset" w:sz="6" w:space="0" w:color="auto"/>
            </w:tcBorders>
            <w:hideMark/>
          </w:tcPr>
          <w:p w:rsidR="00E777E2" w:rsidRDefault="00E777E2" w:rsidP="00E777E2">
            <w:pPr>
              <w:spacing w:after="0" w:line="240" w:lineRule="auto"/>
              <w:rPr>
                <w:rFonts w:eastAsia="Times New Roman"/>
                <w:szCs w:val="20"/>
              </w:rPr>
            </w:pPr>
            <w:r>
              <w:rPr>
                <w:rFonts w:eastAsia="Times New Roman"/>
                <w:szCs w:val="20"/>
              </w:rPr>
              <w:t xml:space="preserve">  </w:t>
            </w:r>
          </w:p>
        </w:tc>
        <w:tc>
          <w:tcPr>
            <w:tcW w:w="3074" w:type="dxa"/>
            <w:tcBorders>
              <w:top w:val="outset" w:sz="6" w:space="0" w:color="auto"/>
              <w:left w:val="outset" w:sz="6" w:space="0" w:color="auto"/>
              <w:bottom w:val="outset" w:sz="6" w:space="0" w:color="auto"/>
              <w:right w:val="outset" w:sz="6" w:space="0" w:color="auto"/>
            </w:tcBorders>
            <w:hideMark/>
          </w:tcPr>
          <w:p w:rsidR="00E777E2" w:rsidRDefault="00E777E2" w:rsidP="00E777E2">
            <w:pPr>
              <w:spacing w:after="0" w:line="240" w:lineRule="auto"/>
              <w:rPr>
                <w:rFonts w:eastAsia="Times New Roman"/>
                <w:szCs w:val="20"/>
              </w:rPr>
            </w:pPr>
            <w:r>
              <w:rPr>
                <w:rFonts w:eastAsia="Times New Roman"/>
                <w:szCs w:val="20"/>
              </w:rPr>
              <w:t xml:space="preserve">  </w:t>
            </w:r>
          </w:p>
        </w:tc>
        <w:tc>
          <w:tcPr>
            <w:tcW w:w="3076" w:type="dxa"/>
            <w:tcBorders>
              <w:top w:val="outset" w:sz="6" w:space="0" w:color="auto"/>
              <w:left w:val="outset" w:sz="6" w:space="0" w:color="auto"/>
              <w:bottom w:val="outset" w:sz="6" w:space="0" w:color="auto"/>
              <w:right w:val="nil"/>
            </w:tcBorders>
            <w:hideMark/>
          </w:tcPr>
          <w:p w:rsidR="00E777E2" w:rsidRDefault="00E777E2" w:rsidP="00E777E2">
            <w:pPr>
              <w:spacing w:after="0" w:line="240" w:lineRule="auto"/>
              <w:rPr>
                <w:rFonts w:eastAsia="Times New Roman"/>
                <w:szCs w:val="20"/>
              </w:rPr>
            </w:pPr>
            <w:r>
              <w:rPr>
                <w:rFonts w:eastAsia="Times New Roman"/>
                <w:szCs w:val="20"/>
              </w:rPr>
              <w:t xml:space="preserve">  </w:t>
            </w:r>
          </w:p>
        </w:tc>
      </w:tr>
      <w:tr w:rsidR="00E777E2" w:rsidTr="00D779C0">
        <w:trPr>
          <w:tblCellSpacing w:w="15" w:type="dxa"/>
          <w:jc w:val="center"/>
        </w:trPr>
        <w:tc>
          <w:tcPr>
            <w:tcW w:w="3074" w:type="dxa"/>
            <w:tcBorders>
              <w:top w:val="outset" w:sz="6" w:space="0" w:color="auto"/>
              <w:left w:val="nil"/>
              <w:bottom w:val="outset" w:sz="6" w:space="0" w:color="auto"/>
              <w:right w:val="outset" w:sz="6" w:space="0" w:color="auto"/>
            </w:tcBorders>
            <w:hideMark/>
          </w:tcPr>
          <w:p w:rsidR="00E777E2" w:rsidRDefault="00E777E2" w:rsidP="00E777E2">
            <w:pPr>
              <w:spacing w:after="0" w:line="240" w:lineRule="auto"/>
              <w:rPr>
                <w:rFonts w:eastAsia="Times New Roman"/>
                <w:szCs w:val="20"/>
              </w:rPr>
            </w:pPr>
            <w:r>
              <w:rPr>
                <w:rFonts w:eastAsia="Times New Roman"/>
                <w:szCs w:val="20"/>
              </w:rPr>
              <w:t xml:space="preserve">  </w:t>
            </w:r>
          </w:p>
        </w:tc>
        <w:tc>
          <w:tcPr>
            <w:tcW w:w="3074" w:type="dxa"/>
            <w:tcBorders>
              <w:top w:val="outset" w:sz="6" w:space="0" w:color="auto"/>
              <w:left w:val="outset" w:sz="6" w:space="0" w:color="auto"/>
              <w:bottom w:val="outset" w:sz="6" w:space="0" w:color="auto"/>
              <w:right w:val="outset" w:sz="6" w:space="0" w:color="auto"/>
            </w:tcBorders>
            <w:hideMark/>
          </w:tcPr>
          <w:p w:rsidR="00E777E2" w:rsidRDefault="00E777E2" w:rsidP="00E777E2">
            <w:pPr>
              <w:spacing w:after="0" w:line="240" w:lineRule="auto"/>
              <w:rPr>
                <w:rFonts w:eastAsia="Times New Roman"/>
                <w:szCs w:val="20"/>
              </w:rPr>
            </w:pPr>
            <w:r>
              <w:rPr>
                <w:rFonts w:eastAsia="Times New Roman"/>
                <w:szCs w:val="20"/>
              </w:rPr>
              <w:t xml:space="preserve">  </w:t>
            </w:r>
          </w:p>
        </w:tc>
        <w:tc>
          <w:tcPr>
            <w:tcW w:w="3076" w:type="dxa"/>
            <w:tcBorders>
              <w:top w:val="outset" w:sz="6" w:space="0" w:color="auto"/>
              <w:left w:val="outset" w:sz="6" w:space="0" w:color="auto"/>
              <w:bottom w:val="outset" w:sz="6" w:space="0" w:color="auto"/>
              <w:right w:val="nil"/>
            </w:tcBorders>
            <w:hideMark/>
          </w:tcPr>
          <w:p w:rsidR="00E777E2" w:rsidRDefault="00E777E2" w:rsidP="00E777E2">
            <w:pPr>
              <w:spacing w:after="0" w:line="240" w:lineRule="auto"/>
              <w:rPr>
                <w:rFonts w:eastAsia="Times New Roman"/>
                <w:szCs w:val="20"/>
              </w:rPr>
            </w:pPr>
            <w:r>
              <w:rPr>
                <w:rFonts w:eastAsia="Times New Roman"/>
                <w:szCs w:val="20"/>
              </w:rPr>
              <w:t xml:space="preserve">  </w:t>
            </w:r>
          </w:p>
        </w:tc>
      </w:tr>
      <w:tr w:rsidR="00E777E2" w:rsidTr="00D779C0">
        <w:trPr>
          <w:tblCellSpacing w:w="15" w:type="dxa"/>
          <w:jc w:val="center"/>
        </w:trPr>
        <w:tc>
          <w:tcPr>
            <w:tcW w:w="3074" w:type="dxa"/>
            <w:tcBorders>
              <w:top w:val="outset" w:sz="6" w:space="0" w:color="auto"/>
              <w:left w:val="nil"/>
              <w:bottom w:val="outset" w:sz="6" w:space="0" w:color="auto"/>
              <w:right w:val="outset" w:sz="6" w:space="0" w:color="auto"/>
            </w:tcBorders>
            <w:hideMark/>
          </w:tcPr>
          <w:p w:rsidR="00E777E2" w:rsidRDefault="00E777E2" w:rsidP="00E777E2">
            <w:pPr>
              <w:spacing w:after="0" w:line="240" w:lineRule="auto"/>
              <w:rPr>
                <w:rFonts w:eastAsia="Times New Roman"/>
                <w:szCs w:val="20"/>
              </w:rPr>
            </w:pPr>
            <w:r>
              <w:rPr>
                <w:rFonts w:eastAsia="Times New Roman"/>
                <w:szCs w:val="20"/>
              </w:rPr>
              <w:t xml:space="preserve">  </w:t>
            </w:r>
          </w:p>
        </w:tc>
        <w:tc>
          <w:tcPr>
            <w:tcW w:w="3074" w:type="dxa"/>
            <w:tcBorders>
              <w:top w:val="outset" w:sz="6" w:space="0" w:color="auto"/>
              <w:left w:val="outset" w:sz="6" w:space="0" w:color="auto"/>
              <w:bottom w:val="outset" w:sz="6" w:space="0" w:color="auto"/>
              <w:right w:val="outset" w:sz="6" w:space="0" w:color="auto"/>
            </w:tcBorders>
            <w:hideMark/>
          </w:tcPr>
          <w:p w:rsidR="00E777E2" w:rsidRDefault="00E777E2" w:rsidP="00E777E2">
            <w:pPr>
              <w:spacing w:after="0" w:line="240" w:lineRule="auto"/>
              <w:rPr>
                <w:rFonts w:eastAsia="Times New Roman"/>
                <w:szCs w:val="20"/>
              </w:rPr>
            </w:pPr>
            <w:r>
              <w:rPr>
                <w:rFonts w:eastAsia="Times New Roman"/>
                <w:szCs w:val="20"/>
              </w:rPr>
              <w:t xml:space="preserve">  </w:t>
            </w:r>
          </w:p>
        </w:tc>
        <w:tc>
          <w:tcPr>
            <w:tcW w:w="3076" w:type="dxa"/>
            <w:tcBorders>
              <w:top w:val="outset" w:sz="6" w:space="0" w:color="auto"/>
              <w:left w:val="outset" w:sz="6" w:space="0" w:color="auto"/>
              <w:bottom w:val="outset" w:sz="6" w:space="0" w:color="auto"/>
              <w:right w:val="nil"/>
            </w:tcBorders>
            <w:hideMark/>
          </w:tcPr>
          <w:p w:rsidR="00E777E2" w:rsidRDefault="00E777E2" w:rsidP="00E777E2">
            <w:pPr>
              <w:spacing w:after="0" w:line="240" w:lineRule="auto"/>
              <w:rPr>
                <w:rFonts w:eastAsia="Times New Roman"/>
                <w:szCs w:val="20"/>
              </w:rPr>
            </w:pPr>
            <w:r>
              <w:rPr>
                <w:rFonts w:eastAsia="Times New Roman"/>
                <w:szCs w:val="20"/>
              </w:rPr>
              <w:t xml:space="preserve">  </w:t>
            </w:r>
          </w:p>
        </w:tc>
      </w:tr>
      <w:tr w:rsidR="00E777E2" w:rsidTr="00D779C0">
        <w:trPr>
          <w:tblCellSpacing w:w="15" w:type="dxa"/>
          <w:jc w:val="center"/>
        </w:trPr>
        <w:tc>
          <w:tcPr>
            <w:tcW w:w="3074" w:type="dxa"/>
            <w:tcBorders>
              <w:top w:val="outset" w:sz="6" w:space="0" w:color="auto"/>
              <w:left w:val="nil"/>
              <w:bottom w:val="outset" w:sz="6" w:space="0" w:color="auto"/>
              <w:right w:val="outset" w:sz="6" w:space="0" w:color="auto"/>
            </w:tcBorders>
            <w:hideMark/>
          </w:tcPr>
          <w:p w:rsidR="00E777E2" w:rsidRDefault="00E777E2" w:rsidP="00E777E2">
            <w:pPr>
              <w:spacing w:after="0" w:line="240" w:lineRule="auto"/>
              <w:rPr>
                <w:rFonts w:eastAsia="Times New Roman"/>
                <w:szCs w:val="20"/>
              </w:rPr>
            </w:pPr>
            <w:r>
              <w:rPr>
                <w:rFonts w:eastAsia="Times New Roman"/>
                <w:szCs w:val="20"/>
              </w:rPr>
              <w:t xml:space="preserve">  </w:t>
            </w:r>
          </w:p>
        </w:tc>
        <w:tc>
          <w:tcPr>
            <w:tcW w:w="3074" w:type="dxa"/>
            <w:tcBorders>
              <w:top w:val="outset" w:sz="6" w:space="0" w:color="auto"/>
              <w:left w:val="outset" w:sz="6" w:space="0" w:color="auto"/>
              <w:bottom w:val="outset" w:sz="6" w:space="0" w:color="auto"/>
              <w:right w:val="outset" w:sz="6" w:space="0" w:color="auto"/>
            </w:tcBorders>
            <w:hideMark/>
          </w:tcPr>
          <w:p w:rsidR="00E777E2" w:rsidRDefault="00E777E2" w:rsidP="00E777E2">
            <w:pPr>
              <w:spacing w:after="0" w:line="240" w:lineRule="auto"/>
              <w:rPr>
                <w:rFonts w:eastAsia="Times New Roman"/>
                <w:szCs w:val="20"/>
              </w:rPr>
            </w:pPr>
            <w:r>
              <w:rPr>
                <w:rFonts w:eastAsia="Times New Roman"/>
                <w:szCs w:val="20"/>
              </w:rPr>
              <w:t xml:space="preserve">  </w:t>
            </w:r>
          </w:p>
        </w:tc>
        <w:tc>
          <w:tcPr>
            <w:tcW w:w="3076" w:type="dxa"/>
            <w:tcBorders>
              <w:top w:val="outset" w:sz="6" w:space="0" w:color="auto"/>
              <w:left w:val="outset" w:sz="6" w:space="0" w:color="auto"/>
              <w:bottom w:val="outset" w:sz="6" w:space="0" w:color="auto"/>
              <w:right w:val="nil"/>
            </w:tcBorders>
            <w:hideMark/>
          </w:tcPr>
          <w:p w:rsidR="00E777E2" w:rsidRDefault="00E777E2" w:rsidP="00E777E2">
            <w:pPr>
              <w:spacing w:after="0" w:line="240" w:lineRule="auto"/>
              <w:rPr>
                <w:rFonts w:eastAsia="Times New Roman"/>
                <w:szCs w:val="20"/>
              </w:rPr>
            </w:pPr>
            <w:r>
              <w:rPr>
                <w:rFonts w:eastAsia="Times New Roman"/>
                <w:szCs w:val="20"/>
              </w:rPr>
              <w:t xml:space="preserve">  </w:t>
            </w:r>
          </w:p>
        </w:tc>
      </w:tr>
    </w:tbl>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b/>
          <w:szCs w:val="20"/>
        </w:rPr>
      </w:pPr>
      <w:r>
        <w:rPr>
          <w:rFonts w:eastAsia="Times New Roman"/>
          <w:b/>
          <w:szCs w:val="20"/>
        </w:rPr>
        <w:t>H.8  CONTRACT TRANSITION</w:t>
      </w:r>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szCs w:val="20"/>
        </w:rPr>
      </w:pPr>
      <w:r>
        <w:rPr>
          <w:rFonts w:eastAsia="Times New Roman"/>
          <w:szCs w:val="20"/>
        </w:rPr>
        <w:t xml:space="preserve">At the conclusion of the contract and task orders thereunder, or any other time directed by the Contracting Officer, the Contractor shall effect an orderly and efficient transition of the CSO from the incumbent Contractor team to the successor contractor’s team (or the Government).  ACAs, as discussed in Section H.8., are mandatory between the incumbent Contractor and the successor contractor.  The Contractor shall transition all Government data hosted in the CSO to the successor contractor (or the Government), as directed by the Contracting Officer.  The Contractor shall not be relieved of any contract requirements, to include Service Level Agreements, or entitled to any adjustments to the contract terms during transition activities.  Operational availability shall be maintained at the levels specified through the conclusion of the task order period of performance. </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b/>
          <w:szCs w:val="20"/>
        </w:rPr>
      </w:pPr>
      <w:r>
        <w:rPr>
          <w:rFonts w:eastAsia="Times New Roman"/>
          <w:b/>
          <w:szCs w:val="20"/>
        </w:rPr>
        <w:t xml:space="preserve">H.9  GOVERNMENT PROCUREMENT TO BUY-BACK NON-UNITED STATES, TERRITORIES AND POSSESSIONS INFRASTRUCTURE </w:t>
      </w:r>
    </w:p>
    <w:p w:rsidR="00E777E2" w:rsidRDefault="00E777E2" w:rsidP="00E777E2">
      <w:pPr>
        <w:spacing w:after="0" w:line="240" w:lineRule="auto"/>
        <w:ind w:firstLine="720"/>
        <w:rPr>
          <w:rFonts w:eastAsia="Times New Roman"/>
          <w:b/>
          <w:szCs w:val="20"/>
        </w:rPr>
      </w:pPr>
    </w:p>
    <w:p w:rsidR="00E777E2" w:rsidRDefault="00E777E2" w:rsidP="00E777E2">
      <w:pPr>
        <w:spacing w:after="0" w:line="240" w:lineRule="auto"/>
        <w:rPr>
          <w:rFonts w:eastAsia="Times New Roman"/>
          <w:szCs w:val="20"/>
        </w:rPr>
      </w:pPr>
      <w:r>
        <w:rPr>
          <w:rFonts w:eastAsia="Times New Roman"/>
          <w:szCs w:val="20"/>
        </w:rPr>
        <w:t xml:space="preserve">Section B of the contract includes pricing for the Government to procure the Non-United States, Territories and Possessions NIPRNet and SIPRNet infrastructure from the Contractor in the event that it is determined to be in the best interest of the Government.  Pricing for the procurement of the infrastructure from the Contractor is based upon a price per operational environment (i.e., NIPRNet/SIPRNet).  The Government reserves the right to procure the infrastructure from the Contractor at any point during the contract at the prices specified in Section B of the negotiated contract.  In the event that the Government determines to exercise the right to procure the infrastructure from the Contractor, the Contracting Officer will provide advanced written notification of its intent to the Contractor at least 60 days prior to initiating the formal contract action to procure the infrastructure. The result of this procurement is the transition of the Contractor’s role for all deployment models back to the Government or the successful offeror in subsequent acquisition. </w:t>
      </w:r>
      <w:r>
        <w:rPr>
          <w:szCs w:val="20"/>
        </w:rPr>
        <w:t xml:space="preserve">The term infrastructure as utilized in this section is defined as the DEOS collection of hardware, related equipment used to deploy, operate, monitor, manage and/or support the operational CSO that is placed inside of a DoD facility.  </w:t>
      </w:r>
    </w:p>
    <w:p w:rsidR="00E777E2" w:rsidRDefault="00E777E2" w:rsidP="00E777E2">
      <w:pPr>
        <w:spacing w:after="0" w:line="240" w:lineRule="auto"/>
        <w:rPr>
          <w:rFonts w:eastAsia="Times New Roman"/>
          <w:b/>
          <w:color w:val="FF0000"/>
          <w:szCs w:val="20"/>
        </w:rPr>
      </w:pPr>
    </w:p>
    <w:p w:rsidR="00E777E2" w:rsidRDefault="00E777E2" w:rsidP="00E777E2">
      <w:pPr>
        <w:spacing w:after="0" w:line="240" w:lineRule="auto"/>
        <w:rPr>
          <w:rFonts w:eastAsia="Times New Roman"/>
          <w:b/>
          <w:szCs w:val="20"/>
        </w:rPr>
      </w:pPr>
      <w:r>
        <w:rPr>
          <w:rFonts w:eastAsia="Times New Roman"/>
          <w:b/>
          <w:szCs w:val="20"/>
        </w:rPr>
        <w:t xml:space="preserve">H.10  INDEMNIFICATION </w:t>
      </w:r>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color w:val="000000"/>
          <w:szCs w:val="20"/>
        </w:rPr>
      </w:pPr>
      <w:r>
        <w:rPr>
          <w:rFonts w:eastAsia="Times New Roman"/>
          <w:color w:val="000000"/>
          <w:szCs w:val="20"/>
        </w:rPr>
        <w:t xml:space="preserve">The Contractor shall indemnify the Government and its officers, agents, and employees acting for the Government against any liability arising out of the performance of this contract, including costs and expenses, incurred as the result of the Contractor’s unauthorized introduction of copyrighted material, information subject to a right of privacy, and any libelous or other unlawful matter into Government data.  The Contractor agrees to waive any and all defenses that may be asserted for its benefit, including (without limitation) the Government Contractor’s Defense.  </w:t>
      </w:r>
    </w:p>
    <w:p w:rsidR="00E777E2" w:rsidRDefault="00E777E2" w:rsidP="00E777E2">
      <w:pPr>
        <w:spacing w:after="0" w:line="240" w:lineRule="auto"/>
        <w:rPr>
          <w:rFonts w:eastAsia="Times New Roman"/>
          <w:color w:val="000000"/>
          <w:szCs w:val="20"/>
        </w:rPr>
      </w:pPr>
    </w:p>
    <w:p w:rsidR="00E777E2" w:rsidRDefault="00E777E2" w:rsidP="00E777E2">
      <w:pPr>
        <w:spacing w:after="0" w:line="240" w:lineRule="auto"/>
        <w:rPr>
          <w:rFonts w:eastAsia="Times New Roman"/>
          <w:color w:val="000000"/>
          <w:szCs w:val="20"/>
        </w:rPr>
      </w:pPr>
      <w:r>
        <w:rPr>
          <w:rFonts w:eastAsia="Times New Roman"/>
          <w:color w:val="000000"/>
          <w:szCs w:val="20"/>
        </w:rPr>
        <w:t xml:space="preserve">The Contractor shall indemnify the Government and its officers, agents, and employees acting for the Government against any liability arising out of the performance of this contract, including costs and expenses, incurred as the result of (i) the Contractor’s unauthorized disclosure of trade secrets, copyrights, contractor bid or proposal information, source selection information, classified information, material marked “For Official Use Only”, information subject to a right of privacy or publicity, personally identifiable information as defined in </w:t>
      </w:r>
      <w:hyperlink r:id="rId9" w:history="1">
        <w:r>
          <w:rPr>
            <w:rStyle w:val="Hyperlink"/>
          </w:rPr>
          <w:t>OMB Memorandum M-07-19</w:t>
        </w:r>
      </w:hyperlink>
      <w:r>
        <w:rPr>
          <w:rFonts w:eastAsia="Times New Roman"/>
          <w:color w:val="000000"/>
          <w:szCs w:val="20"/>
        </w:rPr>
        <w:t xml:space="preserve"> (July 12, 2006), or any record as defined in 5 U.S.C. § 552a; or (ii) the Contractor’s unauthorized introduction of any libelous or other unlawful matter into Government data. The contractor agrees to waive any and all defenses that may be asserted for its benefit, including without limitation the Government Contractor’s Defense.</w:t>
      </w:r>
    </w:p>
    <w:p w:rsidR="00E777E2" w:rsidRDefault="00E777E2" w:rsidP="00E777E2">
      <w:pPr>
        <w:spacing w:after="0" w:line="240" w:lineRule="auto"/>
        <w:rPr>
          <w:rFonts w:eastAsia="Times New Roman"/>
          <w:color w:val="000000"/>
          <w:szCs w:val="20"/>
        </w:rPr>
      </w:pPr>
    </w:p>
    <w:p w:rsidR="00E777E2" w:rsidRDefault="00E777E2" w:rsidP="00E777E2">
      <w:pPr>
        <w:spacing w:after="0" w:line="240" w:lineRule="auto"/>
        <w:rPr>
          <w:rFonts w:eastAsia="Times New Roman"/>
          <w:color w:val="000000"/>
          <w:szCs w:val="20"/>
        </w:rPr>
      </w:pPr>
      <w:r>
        <w:rPr>
          <w:rFonts w:eastAsia="Times New Roman"/>
          <w:color w:val="000000"/>
          <w:szCs w:val="20"/>
        </w:rPr>
        <w:t>In the event of any claim or suit against the Government on account of any alleged unauthorized disclosure or introduction of data or information arising out of the performance of this contract or services performed under this contract, the Contractor shall furnish to the Government, when requested by the Contracting Officer, all evidence and information in the Contractor’s possession pertaining to such claim or suit. Such evidence and information shall be furnished at the expense of the Contractor; provided, however, that an equitable adjustment shall be made under this clause, and the contract modified in writing accordingly, if the claim or suit is withdrawn, settled, or adjudicated in favor of the Government, and the basis for the claim or suit, regardless of outcome, was not due to any act or omission of the Contractor.</w:t>
      </w:r>
    </w:p>
    <w:p w:rsidR="00E777E2" w:rsidRDefault="00E777E2" w:rsidP="00E777E2">
      <w:pPr>
        <w:spacing w:after="0" w:line="240" w:lineRule="auto"/>
        <w:rPr>
          <w:rFonts w:eastAsia="Times New Roman"/>
          <w:color w:val="000000"/>
          <w:szCs w:val="20"/>
        </w:rPr>
      </w:pPr>
    </w:p>
    <w:p w:rsidR="00E777E2" w:rsidRDefault="00E777E2" w:rsidP="00E777E2">
      <w:pPr>
        <w:spacing w:after="0" w:line="240" w:lineRule="auto"/>
        <w:rPr>
          <w:rFonts w:eastAsia="Times New Roman"/>
          <w:color w:val="000000"/>
          <w:szCs w:val="20"/>
        </w:rPr>
      </w:pPr>
      <w:r>
        <w:rPr>
          <w:rFonts w:eastAsia="Times New Roman"/>
          <w:color w:val="000000"/>
          <w:szCs w:val="20"/>
        </w:rPr>
        <w:t>The provisions of this paragraph do not apply unless the Government provides notice to the Contractor as soon as practicable of any claim or suit, affords the Contractor an opportunity under applicable laws, rules, or regulations to participate in the defense of the claim or suit, and obtains the Contractor’s consent to the settlement of any claim or suit other than as required by final decree of a court of competent jurisdiction; and these provisions do not apply to any libelous or other unlawful matter contained in such data furnished to the Contractor by the Government and incorporated in data to which this clause applies. Further, this indemnity shall not apply to—</w:t>
      </w:r>
    </w:p>
    <w:p w:rsidR="00E777E2" w:rsidRDefault="00E777E2" w:rsidP="00E777E2">
      <w:pPr>
        <w:spacing w:after="0" w:line="240" w:lineRule="auto"/>
        <w:rPr>
          <w:rFonts w:eastAsia="Times New Roman"/>
          <w:color w:val="000000"/>
          <w:szCs w:val="20"/>
        </w:rPr>
      </w:pPr>
    </w:p>
    <w:p w:rsidR="00E777E2" w:rsidRDefault="00E777E2" w:rsidP="00E777E2">
      <w:pPr>
        <w:numPr>
          <w:ilvl w:val="0"/>
          <w:numId w:val="46"/>
        </w:numPr>
        <w:spacing w:after="0" w:line="240" w:lineRule="auto"/>
        <w:contextualSpacing/>
        <w:rPr>
          <w:rFonts w:eastAsia="Times New Roman"/>
          <w:color w:val="000000"/>
          <w:szCs w:val="20"/>
        </w:rPr>
      </w:pPr>
      <w:r>
        <w:rPr>
          <w:rFonts w:eastAsia="Times New Roman"/>
          <w:color w:val="000000"/>
          <w:szCs w:val="20"/>
        </w:rPr>
        <w:t>A disclosure or inclusion of data or information upon specific written instructions of the Contracting Officer directing the disclosure or inclusion of such information or data; or,</w:t>
      </w:r>
    </w:p>
    <w:p w:rsidR="00E777E2" w:rsidRDefault="00E777E2" w:rsidP="00E777E2">
      <w:pPr>
        <w:spacing w:after="0" w:line="240" w:lineRule="auto"/>
        <w:ind w:left="720"/>
        <w:contextualSpacing/>
        <w:rPr>
          <w:rFonts w:eastAsia="Times New Roman"/>
          <w:color w:val="000000"/>
          <w:szCs w:val="20"/>
        </w:rPr>
      </w:pPr>
    </w:p>
    <w:p w:rsidR="00E777E2" w:rsidRDefault="00E777E2" w:rsidP="00E777E2">
      <w:pPr>
        <w:numPr>
          <w:ilvl w:val="0"/>
          <w:numId w:val="46"/>
        </w:numPr>
        <w:spacing w:after="0" w:line="240" w:lineRule="auto"/>
        <w:contextualSpacing/>
        <w:rPr>
          <w:rFonts w:eastAsia="Times New Roman"/>
          <w:color w:val="000000"/>
          <w:szCs w:val="20"/>
        </w:rPr>
      </w:pPr>
      <w:r>
        <w:rPr>
          <w:rFonts w:eastAsia="Times New Roman"/>
          <w:color w:val="000000"/>
          <w:szCs w:val="20"/>
        </w:rPr>
        <w:t>A third-party claim that is unreasonably settled without the consent of the Contractor, unless required by final decree of a court of competent jurisdiction.</w:t>
      </w:r>
    </w:p>
    <w:p w:rsidR="00E777E2" w:rsidRDefault="00E777E2" w:rsidP="00E777E2">
      <w:pPr>
        <w:spacing w:after="0" w:line="240" w:lineRule="auto"/>
        <w:rPr>
          <w:rFonts w:eastAsia="Times New Roman"/>
          <w:color w:val="000000"/>
          <w:szCs w:val="20"/>
        </w:rPr>
      </w:pPr>
    </w:p>
    <w:p w:rsidR="00E777E2" w:rsidRDefault="00E777E2" w:rsidP="00E777E2">
      <w:pPr>
        <w:spacing w:after="0" w:line="240" w:lineRule="auto"/>
        <w:rPr>
          <w:rFonts w:eastAsia="Times New Roman"/>
          <w:szCs w:val="20"/>
        </w:rPr>
      </w:pPr>
      <w:r>
        <w:rPr>
          <w:rFonts w:eastAsia="Times New Roman"/>
          <w:color w:val="000000"/>
          <w:szCs w:val="20"/>
        </w:rPr>
        <w:t xml:space="preserve">Indemnification by the Contractor protects the Government when third parties sue the Government for a tort when the Service Provider, not the Government, was liable. </w:t>
      </w:r>
      <w:r>
        <w:rPr>
          <w:rFonts w:eastAsia="Times New Roman"/>
          <w:szCs w:val="20"/>
        </w:rPr>
        <w:t>Indemnification shall also allow the Government to recoup any costs related to a third party law suit. The Contractor shall indemnify the Government regarding third party torts relevant to the conduct of the contract.</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r>
        <w:rPr>
          <w:rFonts w:eastAsia="Times New Roman"/>
          <w:spacing w:val="-1"/>
          <w:szCs w:val="20"/>
        </w:rPr>
        <w:t>Any</w:t>
      </w:r>
      <w:r>
        <w:rPr>
          <w:rFonts w:eastAsia="Times New Roman"/>
          <w:szCs w:val="20"/>
        </w:rPr>
        <w:t xml:space="preserve"> </w:t>
      </w:r>
      <w:r>
        <w:rPr>
          <w:rFonts w:eastAsia="Times New Roman"/>
          <w:spacing w:val="-1"/>
          <w:szCs w:val="20"/>
        </w:rPr>
        <w:t>other</w:t>
      </w:r>
      <w:r>
        <w:rPr>
          <w:rFonts w:eastAsia="Times New Roman"/>
          <w:spacing w:val="1"/>
          <w:szCs w:val="20"/>
        </w:rPr>
        <w:t xml:space="preserve"> </w:t>
      </w:r>
      <w:r>
        <w:rPr>
          <w:rFonts w:eastAsia="Times New Roman"/>
          <w:spacing w:val="-1"/>
          <w:szCs w:val="20"/>
        </w:rPr>
        <w:t>terms</w:t>
      </w:r>
      <w:r>
        <w:rPr>
          <w:rFonts w:eastAsia="Times New Roman"/>
          <w:szCs w:val="20"/>
        </w:rPr>
        <w:t xml:space="preserve"> or</w:t>
      </w:r>
      <w:r>
        <w:rPr>
          <w:rFonts w:eastAsia="Times New Roman"/>
          <w:spacing w:val="47"/>
          <w:szCs w:val="20"/>
        </w:rPr>
        <w:t xml:space="preserve"> </w:t>
      </w:r>
      <w:r>
        <w:rPr>
          <w:rFonts w:eastAsia="Times New Roman"/>
          <w:spacing w:val="-1"/>
          <w:szCs w:val="20"/>
        </w:rPr>
        <w:t xml:space="preserve">conditions notwithstanding, </w:t>
      </w:r>
      <w:r>
        <w:rPr>
          <w:rFonts w:eastAsia="Times New Roman"/>
          <w:szCs w:val="20"/>
        </w:rPr>
        <w:t xml:space="preserve">this </w:t>
      </w:r>
      <w:r>
        <w:rPr>
          <w:rFonts w:eastAsia="Times New Roman"/>
          <w:spacing w:val="-1"/>
          <w:szCs w:val="20"/>
        </w:rPr>
        <w:t>contract</w:t>
      </w:r>
      <w:r>
        <w:rPr>
          <w:rFonts w:eastAsia="Times New Roman"/>
          <w:spacing w:val="-2"/>
          <w:szCs w:val="20"/>
        </w:rPr>
        <w:t xml:space="preserve"> </w:t>
      </w:r>
      <w:r>
        <w:rPr>
          <w:rFonts w:eastAsia="Times New Roman"/>
          <w:szCs w:val="20"/>
        </w:rPr>
        <w:t>or</w:t>
      </w:r>
      <w:r>
        <w:rPr>
          <w:rFonts w:eastAsia="Times New Roman"/>
          <w:spacing w:val="-1"/>
          <w:szCs w:val="20"/>
        </w:rPr>
        <w:t xml:space="preserve"> agreement</w:t>
      </w:r>
      <w:r>
        <w:rPr>
          <w:rFonts w:eastAsia="Times New Roman"/>
          <w:szCs w:val="20"/>
        </w:rPr>
        <w:t xml:space="preserve"> </w:t>
      </w:r>
      <w:r>
        <w:rPr>
          <w:rFonts w:eastAsia="Times New Roman"/>
          <w:spacing w:val="-1"/>
          <w:szCs w:val="20"/>
        </w:rPr>
        <w:t>shall</w:t>
      </w:r>
      <w:r>
        <w:rPr>
          <w:rFonts w:eastAsia="Times New Roman"/>
          <w:spacing w:val="75"/>
          <w:szCs w:val="20"/>
        </w:rPr>
        <w:t xml:space="preserve"> </w:t>
      </w:r>
      <w:r>
        <w:rPr>
          <w:rFonts w:eastAsia="Times New Roman"/>
          <w:szCs w:val="20"/>
        </w:rPr>
        <w:t xml:space="preserve">not </w:t>
      </w:r>
      <w:r>
        <w:rPr>
          <w:rFonts w:eastAsia="Times New Roman"/>
          <w:spacing w:val="-1"/>
          <w:szCs w:val="20"/>
        </w:rPr>
        <w:t xml:space="preserve">and does </w:t>
      </w:r>
      <w:r>
        <w:rPr>
          <w:rFonts w:eastAsia="Times New Roman"/>
          <w:szCs w:val="20"/>
        </w:rPr>
        <w:t xml:space="preserve">not </w:t>
      </w:r>
      <w:r>
        <w:rPr>
          <w:rFonts w:eastAsia="Times New Roman"/>
          <w:spacing w:val="-1"/>
          <w:szCs w:val="20"/>
        </w:rPr>
        <w:t>require</w:t>
      </w:r>
      <w:r>
        <w:rPr>
          <w:rFonts w:eastAsia="Times New Roman"/>
          <w:szCs w:val="20"/>
        </w:rPr>
        <w:t xml:space="preserve"> </w:t>
      </w:r>
      <w:r>
        <w:rPr>
          <w:rFonts w:eastAsia="Times New Roman"/>
          <w:spacing w:val="-1"/>
          <w:szCs w:val="20"/>
        </w:rPr>
        <w:t>the Government</w:t>
      </w:r>
      <w:r>
        <w:rPr>
          <w:rFonts w:eastAsia="Times New Roman"/>
          <w:szCs w:val="20"/>
        </w:rPr>
        <w:t xml:space="preserve"> to</w:t>
      </w:r>
      <w:r>
        <w:rPr>
          <w:rFonts w:eastAsia="Times New Roman"/>
          <w:spacing w:val="-1"/>
          <w:szCs w:val="20"/>
        </w:rPr>
        <w:t xml:space="preserve"> </w:t>
      </w:r>
      <w:r>
        <w:rPr>
          <w:rFonts w:eastAsia="Times New Roman"/>
          <w:szCs w:val="20"/>
        </w:rPr>
        <w:t xml:space="preserve">(i) </w:t>
      </w:r>
      <w:r>
        <w:rPr>
          <w:rFonts w:eastAsia="Times New Roman"/>
          <w:spacing w:val="-1"/>
          <w:szCs w:val="20"/>
        </w:rPr>
        <w:t>indemnify</w:t>
      </w:r>
      <w:r>
        <w:rPr>
          <w:rFonts w:eastAsia="Times New Roman"/>
          <w:szCs w:val="20"/>
        </w:rPr>
        <w:t xml:space="preserve"> the</w:t>
      </w:r>
      <w:r>
        <w:rPr>
          <w:rFonts w:eastAsia="Times New Roman"/>
          <w:spacing w:val="47"/>
          <w:szCs w:val="20"/>
        </w:rPr>
        <w:t xml:space="preserve"> </w:t>
      </w:r>
      <w:r>
        <w:rPr>
          <w:rFonts w:eastAsia="Times New Roman"/>
          <w:spacing w:val="-1"/>
          <w:szCs w:val="20"/>
        </w:rPr>
        <w:t>Contractor</w:t>
      </w:r>
      <w:r>
        <w:rPr>
          <w:rFonts w:eastAsia="Times New Roman"/>
          <w:szCs w:val="20"/>
        </w:rPr>
        <w:t xml:space="preserve"> or </w:t>
      </w:r>
      <w:r>
        <w:rPr>
          <w:rFonts w:eastAsia="Times New Roman"/>
          <w:spacing w:val="-1"/>
          <w:szCs w:val="20"/>
        </w:rPr>
        <w:t>any</w:t>
      </w:r>
      <w:r>
        <w:rPr>
          <w:rFonts w:eastAsia="Times New Roman"/>
          <w:szCs w:val="20"/>
        </w:rPr>
        <w:t xml:space="preserve"> </w:t>
      </w:r>
      <w:r>
        <w:rPr>
          <w:rFonts w:eastAsia="Times New Roman"/>
          <w:spacing w:val="-1"/>
          <w:szCs w:val="20"/>
        </w:rPr>
        <w:t>person</w:t>
      </w:r>
      <w:r>
        <w:rPr>
          <w:rFonts w:eastAsia="Times New Roman"/>
          <w:szCs w:val="20"/>
        </w:rPr>
        <w:t xml:space="preserve"> or </w:t>
      </w:r>
      <w:r>
        <w:rPr>
          <w:rFonts w:eastAsia="Times New Roman"/>
          <w:spacing w:val="-1"/>
          <w:szCs w:val="20"/>
        </w:rPr>
        <w:t>entity</w:t>
      </w:r>
      <w:r>
        <w:rPr>
          <w:rFonts w:eastAsia="Times New Roman"/>
          <w:szCs w:val="20"/>
        </w:rPr>
        <w:t xml:space="preserve"> for</w:t>
      </w:r>
      <w:r>
        <w:rPr>
          <w:rFonts w:eastAsia="Times New Roman"/>
          <w:spacing w:val="-1"/>
          <w:szCs w:val="20"/>
        </w:rPr>
        <w:t xml:space="preserve"> damages, costs,</w:t>
      </w:r>
      <w:r>
        <w:rPr>
          <w:rFonts w:eastAsia="Times New Roman"/>
          <w:szCs w:val="20"/>
        </w:rPr>
        <w:t xml:space="preserve"> </w:t>
      </w:r>
      <w:r>
        <w:rPr>
          <w:rFonts w:eastAsia="Times New Roman"/>
          <w:spacing w:val="-1"/>
          <w:szCs w:val="20"/>
        </w:rPr>
        <w:t>fees,</w:t>
      </w:r>
      <w:r>
        <w:rPr>
          <w:rFonts w:eastAsia="Times New Roman"/>
          <w:szCs w:val="20"/>
        </w:rPr>
        <w:t xml:space="preserve"> or</w:t>
      </w:r>
      <w:r>
        <w:rPr>
          <w:rFonts w:eastAsia="Times New Roman"/>
          <w:spacing w:val="53"/>
          <w:szCs w:val="20"/>
        </w:rPr>
        <w:t xml:space="preserve"> </w:t>
      </w:r>
      <w:r>
        <w:rPr>
          <w:rFonts w:eastAsia="Times New Roman"/>
          <w:szCs w:val="20"/>
        </w:rPr>
        <w:t xml:space="preserve">any </w:t>
      </w:r>
      <w:r>
        <w:rPr>
          <w:rFonts w:eastAsia="Times New Roman"/>
          <w:spacing w:val="-1"/>
          <w:szCs w:val="20"/>
        </w:rPr>
        <w:t>other</w:t>
      </w:r>
      <w:r>
        <w:rPr>
          <w:rFonts w:eastAsia="Times New Roman"/>
          <w:szCs w:val="20"/>
        </w:rPr>
        <w:t xml:space="preserve"> loss</w:t>
      </w:r>
      <w:r>
        <w:rPr>
          <w:rFonts w:eastAsia="Times New Roman"/>
          <w:spacing w:val="-2"/>
          <w:szCs w:val="20"/>
        </w:rPr>
        <w:t xml:space="preserve"> </w:t>
      </w:r>
      <w:r>
        <w:rPr>
          <w:rFonts w:eastAsia="Times New Roman"/>
          <w:szCs w:val="20"/>
        </w:rPr>
        <w:t xml:space="preserve">or </w:t>
      </w:r>
      <w:r>
        <w:rPr>
          <w:rFonts w:eastAsia="Times New Roman"/>
          <w:spacing w:val="-1"/>
          <w:szCs w:val="20"/>
        </w:rPr>
        <w:t>liability,</w:t>
      </w:r>
      <w:r>
        <w:rPr>
          <w:rFonts w:eastAsia="Times New Roman"/>
          <w:szCs w:val="20"/>
        </w:rPr>
        <w:t xml:space="preserve"> </w:t>
      </w:r>
      <w:r>
        <w:rPr>
          <w:rFonts w:eastAsia="Times New Roman"/>
          <w:spacing w:val="-1"/>
          <w:szCs w:val="20"/>
        </w:rPr>
        <w:t>which</w:t>
      </w:r>
      <w:r>
        <w:rPr>
          <w:rFonts w:eastAsia="Times New Roman"/>
          <w:szCs w:val="20"/>
        </w:rPr>
        <w:t xml:space="preserve"> </w:t>
      </w:r>
      <w:r>
        <w:rPr>
          <w:rFonts w:eastAsia="Times New Roman"/>
          <w:spacing w:val="-1"/>
          <w:szCs w:val="20"/>
        </w:rPr>
        <w:t>would violate</w:t>
      </w:r>
      <w:r>
        <w:rPr>
          <w:rFonts w:eastAsia="Times New Roman"/>
          <w:szCs w:val="20"/>
        </w:rPr>
        <w:t xml:space="preserve"> the Anti-</w:t>
      </w:r>
      <w:r>
        <w:rPr>
          <w:rFonts w:eastAsia="Times New Roman"/>
          <w:spacing w:val="41"/>
          <w:szCs w:val="20"/>
        </w:rPr>
        <w:t xml:space="preserve"> </w:t>
      </w:r>
      <w:r>
        <w:rPr>
          <w:rFonts w:eastAsia="Times New Roman"/>
          <w:spacing w:val="-1"/>
          <w:szCs w:val="20"/>
        </w:rPr>
        <w:t xml:space="preserve">Deficiency </w:t>
      </w:r>
      <w:r>
        <w:rPr>
          <w:rFonts w:eastAsia="Times New Roman"/>
          <w:szCs w:val="20"/>
        </w:rPr>
        <w:t>Act</w:t>
      </w:r>
      <w:r>
        <w:rPr>
          <w:rFonts w:eastAsia="Times New Roman"/>
          <w:spacing w:val="-2"/>
          <w:szCs w:val="20"/>
        </w:rPr>
        <w:t xml:space="preserve"> </w:t>
      </w:r>
      <w:r>
        <w:rPr>
          <w:rFonts w:eastAsia="Times New Roman"/>
          <w:szCs w:val="20"/>
        </w:rPr>
        <w:t>(31 U.S.C.</w:t>
      </w:r>
      <w:r>
        <w:rPr>
          <w:rFonts w:eastAsia="Times New Roman"/>
          <w:spacing w:val="-2"/>
          <w:szCs w:val="20"/>
        </w:rPr>
        <w:t xml:space="preserve"> </w:t>
      </w:r>
      <w:r>
        <w:rPr>
          <w:rFonts w:eastAsia="Times New Roman"/>
          <w:szCs w:val="20"/>
        </w:rPr>
        <w:t xml:space="preserve">§ </w:t>
      </w:r>
      <w:r>
        <w:rPr>
          <w:rFonts w:eastAsia="Times New Roman"/>
          <w:spacing w:val="-1"/>
          <w:szCs w:val="20"/>
        </w:rPr>
        <w:t>1341)</w:t>
      </w:r>
      <w:r>
        <w:rPr>
          <w:rFonts w:eastAsia="Times New Roman"/>
          <w:szCs w:val="20"/>
        </w:rPr>
        <w:t xml:space="preserve"> </w:t>
      </w:r>
      <w:r>
        <w:rPr>
          <w:rFonts w:eastAsia="Times New Roman"/>
          <w:spacing w:val="-1"/>
          <w:szCs w:val="20"/>
        </w:rPr>
        <w:t>(ADA),</w:t>
      </w:r>
      <w:r>
        <w:rPr>
          <w:rFonts w:eastAsia="Times New Roman"/>
          <w:szCs w:val="20"/>
        </w:rPr>
        <w:t xml:space="preserve"> </w:t>
      </w:r>
      <w:r>
        <w:rPr>
          <w:rFonts w:eastAsia="Times New Roman"/>
          <w:spacing w:val="-1"/>
          <w:szCs w:val="20"/>
        </w:rPr>
        <w:t>or</w:t>
      </w:r>
      <w:r>
        <w:rPr>
          <w:rFonts w:eastAsia="Times New Roman"/>
          <w:szCs w:val="20"/>
        </w:rPr>
        <w:t xml:space="preserve"> (ii)</w:t>
      </w:r>
      <w:r>
        <w:rPr>
          <w:rFonts w:eastAsia="Times New Roman"/>
          <w:spacing w:val="33"/>
          <w:szCs w:val="20"/>
        </w:rPr>
        <w:t xml:space="preserve"> </w:t>
      </w:r>
      <w:r>
        <w:rPr>
          <w:rFonts w:eastAsia="Times New Roman"/>
          <w:spacing w:val="-1"/>
          <w:szCs w:val="20"/>
        </w:rPr>
        <w:t>automatically</w:t>
      </w:r>
      <w:r>
        <w:rPr>
          <w:rFonts w:eastAsia="Times New Roman"/>
          <w:szCs w:val="20"/>
        </w:rPr>
        <w:t xml:space="preserve"> renew this </w:t>
      </w:r>
      <w:r>
        <w:rPr>
          <w:rFonts w:eastAsia="Times New Roman"/>
          <w:spacing w:val="-1"/>
          <w:szCs w:val="20"/>
        </w:rPr>
        <w:t xml:space="preserve">contract </w:t>
      </w:r>
      <w:r>
        <w:rPr>
          <w:rFonts w:eastAsia="Times New Roman"/>
          <w:szCs w:val="20"/>
        </w:rPr>
        <w:t>or</w:t>
      </w:r>
      <w:r>
        <w:rPr>
          <w:rFonts w:eastAsia="Times New Roman"/>
          <w:spacing w:val="-1"/>
          <w:szCs w:val="20"/>
        </w:rPr>
        <w:t xml:space="preserve"> agreement</w:t>
      </w:r>
      <w:r>
        <w:rPr>
          <w:rFonts w:eastAsia="Times New Roman"/>
          <w:szCs w:val="20"/>
        </w:rPr>
        <w:t xml:space="preserve"> at any </w:t>
      </w:r>
      <w:r>
        <w:rPr>
          <w:rFonts w:eastAsia="Times New Roman"/>
          <w:spacing w:val="-1"/>
          <w:szCs w:val="20"/>
        </w:rPr>
        <w:t>time</w:t>
      </w:r>
      <w:r>
        <w:rPr>
          <w:rFonts w:eastAsia="Times New Roman"/>
          <w:szCs w:val="20"/>
        </w:rPr>
        <w:t xml:space="preserve"> in</w:t>
      </w:r>
      <w:r>
        <w:rPr>
          <w:rFonts w:eastAsia="Times New Roman"/>
          <w:spacing w:val="39"/>
          <w:szCs w:val="20"/>
        </w:rPr>
        <w:t xml:space="preserve"> </w:t>
      </w:r>
      <w:r>
        <w:rPr>
          <w:rFonts w:eastAsia="Times New Roman"/>
          <w:szCs w:val="20"/>
        </w:rPr>
        <w:t xml:space="preserve">the </w:t>
      </w:r>
      <w:r>
        <w:rPr>
          <w:rFonts w:eastAsia="Times New Roman"/>
          <w:spacing w:val="-1"/>
          <w:szCs w:val="20"/>
        </w:rPr>
        <w:t>future,</w:t>
      </w:r>
      <w:r>
        <w:rPr>
          <w:rFonts w:eastAsia="Times New Roman"/>
          <w:szCs w:val="20"/>
        </w:rPr>
        <w:t xml:space="preserve"> </w:t>
      </w:r>
      <w:r>
        <w:rPr>
          <w:rFonts w:eastAsia="Times New Roman"/>
          <w:spacing w:val="-1"/>
          <w:szCs w:val="20"/>
        </w:rPr>
        <w:t>which</w:t>
      </w:r>
      <w:r>
        <w:rPr>
          <w:rFonts w:eastAsia="Times New Roman"/>
          <w:szCs w:val="20"/>
        </w:rPr>
        <w:t xml:space="preserve"> would</w:t>
      </w:r>
      <w:r>
        <w:rPr>
          <w:rFonts w:eastAsia="Times New Roman"/>
          <w:spacing w:val="-1"/>
          <w:szCs w:val="20"/>
        </w:rPr>
        <w:t xml:space="preserve"> violate </w:t>
      </w:r>
      <w:r>
        <w:rPr>
          <w:rFonts w:eastAsia="Times New Roman"/>
          <w:szCs w:val="20"/>
        </w:rPr>
        <w:t xml:space="preserve">the </w:t>
      </w:r>
      <w:r>
        <w:rPr>
          <w:rFonts w:eastAsia="Times New Roman"/>
          <w:spacing w:val="-1"/>
          <w:szCs w:val="20"/>
        </w:rPr>
        <w:t>ADA.</w:t>
      </w:r>
      <w:r>
        <w:rPr>
          <w:rFonts w:eastAsia="Times New Roman"/>
          <w:szCs w:val="20"/>
        </w:rPr>
        <w:t xml:space="preserve">  Any </w:t>
      </w:r>
      <w:r>
        <w:rPr>
          <w:rFonts w:eastAsia="Times New Roman"/>
          <w:spacing w:val="-1"/>
          <w:szCs w:val="20"/>
        </w:rPr>
        <w:t>such</w:t>
      </w:r>
      <w:r>
        <w:rPr>
          <w:rFonts w:eastAsia="Times New Roman"/>
          <w:spacing w:val="43"/>
          <w:szCs w:val="20"/>
        </w:rPr>
        <w:t xml:space="preserve"> </w:t>
      </w:r>
      <w:r>
        <w:rPr>
          <w:rFonts w:eastAsia="Times New Roman"/>
          <w:spacing w:val="-1"/>
          <w:szCs w:val="20"/>
        </w:rPr>
        <w:t>provisions</w:t>
      </w:r>
      <w:r>
        <w:rPr>
          <w:rFonts w:eastAsia="Times New Roman"/>
          <w:szCs w:val="20"/>
        </w:rPr>
        <w:t xml:space="preserve"> set</w:t>
      </w:r>
      <w:r>
        <w:rPr>
          <w:rFonts w:eastAsia="Times New Roman"/>
          <w:spacing w:val="-2"/>
          <w:szCs w:val="20"/>
        </w:rPr>
        <w:t xml:space="preserve"> </w:t>
      </w:r>
      <w:r>
        <w:rPr>
          <w:rFonts w:eastAsia="Times New Roman"/>
          <w:spacing w:val="-1"/>
          <w:szCs w:val="20"/>
        </w:rPr>
        <w:t>forth</w:t>
      </w:r>
      <w:r>
        <w:rPr>
          <w:rFonts w:eastAsia="Times New Roman"/>
          <w:szCs w:val="20"/>
        </w:rPr>
        <w:t xml:space="preserve"> in</w:t>
      </w:r>
      <w:r>
        <w:rPr>
          <w:rFonts w:eastAsia="Times New Roman"/>
          <w:spacing w:val="-2"/>
          <w:szCs w:val="20"/>
        </w:rPr>
        <w:t xml:space="preserve"> </w:t>
      </w:r>
      <w:r>
        <w:rPr>
          <w:rFonts w:eastAsia="Times New Roman"/>
          <w:szCs w:val="20"/>
        </w:rPr>
        <w:t xml:space="preserve">this </w:t>
      </w:r>
      <w:r>
        <w:rPr>
          <w:rFonts w:eastAsia="Times New Roman"/>
          <w:spacing w:val="-1"/>
          <w:szCs w:val="20"/>
        </w:rPr>
        <w:t xml:space="preserve">contract </w:t>
      </w:r>
      <w:r>
        <w:rPr>
          <w:rFonts w:eastAsia="Times New Roman"/>
          <w:szCs w:val="20"/>
        </w:rPr>
        <w:t>or</w:t>
      </w:r>
      <w:r>
        <w:rPr>
          <w:rFonts w:eastAsia="Times New Roman"/>
          <w:spacing w:val="-1"/>
          <w:szCs w:val="20"/>
        </w:rPr>
        <w:t xml:space="preserve"> agreement</w:t>
      </w:r>
      <w:r>
        <w:rPr>
          <w:rFonts w:eastAsia="Times New Roman"/>
          <w:szCs w:val="20"/>
        </w:rPr>
        <w:t xml:space="preserve"> are</w:t>
      </w:r>
      <w:r>
        <w:rPr>
          <w:rFonts w:eastAsia="Times New Roman"/>
          <w:spacing w:val="49"/>
          <w:szCs w:val="20"/>
        </w:rPr>
        <w:t xml:space="preserve"> </w:t>
      </w:r>
      <w:r>
        <w:rPr>
          <w:rFonts w:eastAsia="Times New Roman"/>
          <w:spacing w:val="-1"/>
          <w:szCs w:val="20"/>
        </w:rPr>
        <w:t>unenforceable</w:t>
      </w:r>
      <w:r>
        <w:rPr>
          <w:rFonts w:eastAsia="Times New Roman"/>
          <w:spacing w:val="-3"/>
          <w:szCs w:val="20"/>
        </w:rPr>
        <w:t xml:space="preserve"> </w:t>
      </w:r>
      <w:r>
        <w:rPr>
          <w:rFonts w:eastAsia="Times New Roman"/>
          <w:szCs w:val="20"/>
        </w:rPr>
        <w:t xml:space="preserve">against </w:t>
      </w:r>
      <w:r>
        <w:rPr>
          <w:rFonts w:eastAsia="Times New Roman"/>
          <w:spacing w:val="-1"/>
          <w:szCs w:val="20"/>
        </w:rPr>
        <w:t>the</w:t>
      </w:r>
      <w:r>
        <w:rPr>
          <w:rFonts w:eastAsia="Times New Roman"/>
          <w:szCs w:val="20"/>
        </w:rPr>
        <w:t xml:space="preserve"> </w:t>
      </w:r>
      <w:r>
        <w:rPr>
          <w:rFonts w:eastAsia="Times New Roman"/>
          <w:spacing w:val="-1"/>
          <w:szCs w:val="20"/>
        </w:rPr>
        <w:t>Government.</w:t>
      </w:r>
    </w:p>
    <w:p w:rsidR="00E777E2" w:rsidRDefault="00E777E2" w:rsidP="00E777E2">
      <w:pPr>
        <w:spacing w:after="0" w:line="240" w:lineRule="auto"/>
        <w:rPr>
          <w:rFonts w:eastAsia="Times New Roman"/>
          <w:b/>
          <w:szCs w:val="20"/>
        </w:rPr>
      </w:pPr>
    </w:p>
    <w:p w:rsidR="00E777E2" w:rsidRPr="00D779C0" w:rsidRDefault="00E777E2" w:rsidP="00E777E2">
      <w:pPr>
        <w:spacing w:after="0" w:line="240" w:lineRule="auto"/>
        <w:rPr>
          <w:rFonts w:eastAsia="Times New Roman"/>
          <w:b/>
          <w:szCs w:val="20"/>
        </w:rPr>
      </w:pPr>
      <w:r w:rsidRPr="00D779C0">
        <w:rPr>
          <w:rFonts w:eastAsia="Times New Roman"/>
          <w:b/>
          <w:szCs w:val="20"/>
        </w:rPr>
        <w:t xml:space="preserve">H.11  INSURANCE </w:t>
      </w:r>
    </w:p>
    <w:p w:rsidR="00E777E2" w:rsidRPr="00D779C0"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color w:val="000000"/>
          <w:szCs w:val="20"/>
        </w:rPr>
      </w:pPr>
      <w:r w:rsidRPr="00D779C0">
        <w:rPr>
          <w:rFonts w:eastAsia="Times New Roman"/>
          <w:color w:val="000000"/>
          <w:szCs w:val="20"/>
        </w:rPr>
        <w:t>The Contractor shall have the necessary and relevant insurance to pay for any costs stemming from a breach of DoD data or to recover from any degradation of the service-related DoD capability.  Prior to commencing performance under this contract, the Contractor shall provide proof of insurance to the Contracting Officer.  The Contractor shall resubmit the proof of insurance within 30 days of notification of any material change that occurs during the performance of the contract.  Any subcontracts under this contract that require work with or in support of storage and retrieval of electronic/digital government data and shall require subcontractors to provide and maintain the insurance required.  The Contractor shall maintain a copy of all subcontractors’ proofs of required insurance and shall make copies available to the Contracting Officer upon request.</w:t>
      </w:r>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b/>
          <w:szCs w:val="20"/>
        </w:rPr>
      </w:pPr>
      <w:r>
        <w:rPr>
          <w:rFonts w:eastAsia="Times New Roman"/>
          <w:b/>
          <w:szCs w:val="20"/>
        </w:rPr>
        <w:t xml:space="preserve">H.12  JURISDICTION </w:t>
      </w:r>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color w:val="000000"/>
          <w:szCs w:val="20"/>
        </w:rPr>
      </w:pPr>
      <w:r>
        <w:rPr>
          <w:rFonts w:eastAsia="Times New Roman"/>
          <w:color w:val="000000"/>
          <w:szCs w:val="20"/>
        </w:rPr>
        <w:t>The Contractor shall only release DoD data pursuant to a court order from a United States (U.S.) Federal Court. The Service Provider shall not place or transfer DoD data into or through a foreign jurisdiction such that any servers would be subject to the laws of that jurisdiction or otherwise risk DoD data being seized by the foreign Government.</w:t>
      </w:r>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b/>
          <w:szCs w:val="20"/>
        </w:rPr>
      </w:pPr>
      <w:r>
        <w:rPr>
          <w:rFonts w:eastAsia="Times New Roman"/>
          <w:b/>
          <w:szCs w:val="20"/>
        </w:rPr>
        <w:t>H.13  LAW ENFORCEMENT</w:t>
      </w:r>
    </w:p>
    <w:p w:rsidR="00E777E2" w:rsidRDefault="00E777E2" w:rsidP="00E777E2">
      <w:pPr>
        <w:spacing w:after="0" w:line="240" w:lineRule="auto"/>
        <w:rPr>
          <w:rFonts w:eastAsia="Times New Roman"/>
          <w:b/>
          <w:szCs w:val="20"/>
        </w:rPr>
      </w:pPr>
      <w:r>
        <w:rPr>
          <w:rFonts w:eastAsia="Times New Roman"/>
          <w:b/>
          <w:szCs w:val="20"/>
        </w:rPr>
        <w:t xml:space="preserve"> </w:t>
      </w:r>
    </w:p>
    <w:p w:rsidR="00E777E2" w:rsidRDefault="00E777E2" w:rsidP="00E777E2">
      <w:pPr>
        <w:spacing w:after="0" w:line="240" w:lineRule="auto"/>
        <w:rPr>
          <w:rFonts w:eastAsia="Times New Roman"/>
          <w:color w:val="000000"/>
          <w:szCs w:val="20"/>
        </w:rPr>
      </w:pPr>
      <w:r>
        <w:rPr>
          <w:rFonts w:eastAsia="Times New Roman"/>
          <w:color w:val="000000"/>
          <w:szCs w:val="20"/>
        </w:rPr>
        <w:t xml:space="preserve">The Contractor shall acknowledge and affirm that United States (U.S.) Federal law enforcement officials do not need a warrant or a subpoena to access Government data on any system or media employed by the Contractor or their subcontractors or other partners, or allies, to deliver or otherwise support the contracted service for the U.S. Government, subject to requirements for access to classified information and release thereof, if applicable.  As specified by the Contracting Officer, the Contractor shall provide immediate access to all Government data and Government-related data impacting Government data for review, scan, or conduct of a forensic evaluation and physical access to any contractor facility with Government data.   </w:t>
      </w:r>
    </w:p>
    <w:p w:rsidR="00E777E2" w:rsidRDefault="00E777E2" w:rsidP="00E777E2">
      <w:pPr>
        <w:spacing w:after="0" w:line="240" w:lineRule="auto"/>
        <w:rPr>
          <w:rFonts w:eastAsia="Times New Roman"/>
          <w:color w:val="000000"/>
          <w:szCs w:val="20"/>
        </w:rPr>
      </w:pPr>
    </w:p>
    <w:p w:rsidR="00E777E2" w:rsidRDefault="00E777E2" w:rsidP="00E777E2">
      <w:pPr>
        <w:spacing w:after="0" w:line="240" w:lineRule="auto"/>
        <w:rPr>
          <w:rFonts w:eastAsia="Times New Roman"/>
          <w:color w:val="000000"/>
          <w:szCs w:val="20"/>
        </w:rPr>
      </w:pPr>
      <w:r>
        <w:rPr>
          <w:rFonts w:eastAsia="Times New Roman"/>
          <w:color w:val="000000"/>
          <w:szCs w:val="20"/>
        </w:rPr>
        <w:t>If the Government data is co-located with the non-Government data, the Contractor shall isolate the Government data into an environment where it may be reviewed, scanned, or forensically evaluated in a secure space with access limited to authorized Government personnel identified by the Contracting Officer, and without the Contractor’s involvement.  The Contractor shall record all physical access to the cloud storage facilities and all logical access to the Government data.  This may include the entrant’s name, role, purpose, account identification, entry and exit time.  Such records shall be provided to the Contracting Officer or designee in accordance with the contract or upon request to comply with federal authorities.</w:t>
      </w:r>
    </w:p>
    <w:p w:rsidR="00E777E2" w:rsidRDefault="00E777E2" w:rsidP="00E777E2">
      <w:pPr>
        <w:spacing w:after="0" w:line="240" w:lineRule="auto"/>
        <w:rPr>
          <w:rFonts w:eastAsia="Times New Roman"/>
          <w:color w:val="000000"/>
          <w:szCs w:val="20"/>
        </w:rPr>
      </w:pPr>
    </w:p>
    <w:p w:rsidR="00E777E2" w:rsidRDefault="00E777E2" w:rsidP="00E777E2">
      <w:pPr>
        <w:spacing w:after="0" w:line="240" w:lineRule="auto"/>
        <w:rPr>
          <w:b/>
          <w:spacing w:val="-1"/>
          <w:szCs w:val="20"/>
        </w:rPr>
      </w:pPr>
      <w:r>
        <w:rPr>
          <w:rFonts w:eastAsia="Times New Roman"/>
          <w:b/>
          <w:color w:val="000000"/>
          <w:szCs w:val="20"/>
        </w:rPr>
        <w:t>H.14  NOTIFICATION</w:t>
      </w:r>
    </w:p>
    <w:p w:rsidR="00E777E2" w:rsidRDefault="00E777E2" w:rsidP="00E777E2">
      <w:pPr>
        <w:spacing w:after="0" w:line="240" w:lineRule="auto"/>
        <w:rPr>
          <w:b/>
          <w:spacing w:val="-1"/>
          <w:szCs w:val="20"/>
        </w:rPr>
      </w:pPr>
    </w:p>
    <w:p w:rsidR="00E777E2" w:rsidRDefault="00E777E2" w:rsidP="00E777E2">
      <w:pPr>
        <w:spacing w:after="0" w:line="240" w:lineRule="auto"/>
        <w:rPr>
          <w:rFonts w:eastAsia="Times New Roman"/>
          <w:b/>
          <w:color w:val="000000"/>
          <w:szCs w:val="20"/>
        </w:rPr>
      </w:pPr>
      <w:r>
        <w:rPr>
          <w:rFonts w:eastAsia="Calibri"/>
          <w:szCs w:val="20"/>
        </w:rPr>
        <w:t xml:space="preserve">The </w:t>
      </w:r>
      <w:r>
        <w:rPr>
          <w:rFonts w:eastAsia="Calibri"/>
          <w:spacing w:val="-1"/>
          <w:szCs w:val="20"/>
        </w:rPr>
        <w:t>Contractor shall</w:t>
      </w:r>
      <w:r>
        <w:rPr>
          <w:rFonts w:eastAsia="Calibri"/>
          <w:spacing w:val="-2"/>
          <w:szCs w:val="20"/>
        </w:rPr>
        <w:t xml:space="preserve"> </w:t>
      </w:r>
      <w:r>
        <w:rPr>
          <w:rFonts w:eastAsia="Calibri"/>
          <w:szCs w:val="20"/>
        </w:rPr>
        <w:t xml:space="preserve">notify </w:t>
      </w:r>
      <w:r>
        <w:rPr>
          <w:rFonts w:eastAsia="Calibri"/>
          <w:spacing w:val="-1"/>
          <w:szCs w:val="20"/>
        </w:rPr>
        <w:t>the Government</w:t>
      </w:r>
      <w:r>
        <w:rPr>
          <w:rFonts w:eastAsia="Calibri"/>
          <w:szCs w:val="20"/>
        </w:rPr>
        <w:t xml:space="preserve"> </w:t>
      </w:r>
      <w:r>
        <w:rPr>
          <w:rFonts w:eastAsia="Calibri"/>
          <w:spacing w:val="-1"/>
          <w:szCs w:val="20"/>
        </w:rPr>
        <w:t xml:space="preserve">within </w:t>
      </w:r>
      <w:r>
        <w:rPr>
          <w:rFonts w:eastAsia="Calibri"/>
          <w:szCs w:val="20"/>
        </w:rPr>
        <w:t xml:space="preserve">60 </w:t>
      </w:r>
      <w:r>
        <w:rPr>
          <w:rFonts w:eastAsia="Calibri"/>
          <w:spacing w:val="-1"/>
          <w:szCs w:val="20"/>
        </w:rPr>
        <w:t>minutes</w:t>
      </w:r>
      <w:r>
        <w:rPr>
          <w:rFonts w:eastAsia="Calibri"/>
          <w:spacing w:val="51"/>
          <w:szCs w:val="20"/>
        </w:rPr>
        <w:t xml:space="preserve"> </w:t>
      </w:r>
      <w:r>
        <w:rPr>
          <w:rFonts w:eastAsia="Calibri"/>
          <w:szCs w:val="20"/>
        </w:rPr>
        <w:t>of any</w:t>
      </w:r>
      <w:r>
        <w:rPr>
          <w:rFonts w:eastAsia="Calibri"/>
          <w:spacing w:val="-1"/>
          <w:szCs w:val="20"/>
        </w:rPr>
        <w:t xml:space="preserve"> warrants,</w:t>
      </w:r>
      <w:r>
        <w:rPr>
          <w:rFonts w:eastAsia="Calibri"/>
          <w:szCs w:val="20"/>
        </w:rPr>
        <w:t xml:space="preserve"> </w:t>
      </w:r>
      <w:r>
        <w:rPr>
          <w:rFonts w:eastAsia="Calibri"/>
          <w:spacing w:val="-1"/>
          <w:szCs w:val="20"/>
        </w:rPr>
        <w:t>seizures,</w:t>
      </w:r>
      <w:r>
        <w:rPr>
          <w:rFonts w:eastAsia="Calibri"/>
          <w:szCs w:val="20"/>
        </w:rPr>
        <w:t xml:space="preserve"> </w:t>
      </w:r>
      <w:r>
        <w:rPr>
          <w:rFonts w:eastAsia="Calibri"/>
          <w:spacing w:val="-1"/>
          <w:szCs w:val="20"/>
        </w:rPr>
        <w:t>or</w:t>
      </w:r>
      <w:r>
        <w:rPr>
          <w:rFonts w:eastAsia="Calibri"/>
          <w:szCs w:val="20"/>
        </w:rPr>
        <w:t xml:space="preserve"> </w:t>
      </w:r>
      <w:r>
        <w:rPr>
          <w:rFonts w:eastAsia="Calibri"/>
          <w:spacing w:val="-1"/>
          <w:szCs w:val="20"/>
        </w:rPr>
        <w:t>subpoenas</w:t>
      </w:r>
      <w:r>
        <w:rPr>
          <w:rFonts w:eastAsia="Calibri"/>
          <w:szCs w:val="20"/>
        </w:rPr>
        <w:t xml:space="preserve"> it</w:t>
      </w:r>
      <w:r>
        <w:rPr>
          <w:rFonts w:eastAsia="Calibri"/>
          <w:spacing w:val="-1"/>
          <w:szCs w:val="20"/>
        </w:rPr>
        <w:t xml:space="preserve"> receives,</w:t>
      </w:r>
      <w:r>
        <w:rPr>
          <w:rFonts w:eastAsia="Calibri"/>
          <w:szCs w:val="20"/>
        </w:rPr>
        <w:t xml:space="preserve"> </w:t>
      </w:r>
      <w:r>
        <w:rPr>
          <w:rFonts w:eastAsia="Calibri"/>
          <w:spacing w:val="-1"/>
          <w:szCs w:val="20"/>
        </w:rPr>
        <w:t>including</w:t>
      </w:r>
      <w:r>
        <w:rPr>
          <w:rFonts w:eastAsia="Calibri"/>
          <w:spacing w:val="67"/>
          <w:szCs w:val="20"/>
        </w:rPr>
        <w:t xml:space="preserve"> </w:t>
      </w:r>
      <w:r>
        <w:rPr>
          <w:rFonts w:eastAsia="Calibri"/>
          <w:szCs w:val="20"/>
        </w:rPr>
        <w:t>those</w:t>
      </w:r>
      <w:r>
        <w:rPr>
          <w:rFonts w:eastAsia="Calibri"/>
          <w:spacing w:val="-2"/>
          <w:szCs w:val="20"/>
        </w:rPr>
        <w:t xml:space="preserve"> </w:t>
      </w:r>
      <w:r>
        <w:rPr>
          <w:rFonts w:eastAsia="Calibri"/>
          <w:szCs w:val="20"/>
        </w:rPr>
        <w:t>from</w:t>
      </w:r>
      <w:r>
        <w:rPr>
          <w:rFonts w:eastAsia="Calibri"/>
          <w:spacing w:val="-3"/>
          <w:szCs w:val="20"/>
        </w:rPr>
        <w:t xml:space="preserve"> </w:t>
      </w:r>
      <w:r>
        <w:rPr>
          <w:rFonts w:eastAsia="Calibri"/>
          <w:spacing w:val="-1"/>
          <w:szCs w:val="20"/>
        </w:rPr>
        <w:t>another Federal</w:t>
      </w:r>
      <w:r>
        <w:rPr>
          <w:rFonts w:eastAsia="Calibri"/>
          <w:szCs w:val="20"/>
        </w:rPr>
        <w:t xml:space="preserve"> </w:t>
      </w:r>
      <w:r>
        <w:rPr>
          <w:rFonts w:eastAsia="Calibri"/>
          <w:spacing w:val="-1"/>
          <w:szCs w:val="20"/>
        </w:rPr>
        <w:t>Agency that</w:t>
      </w:r>
      <w:r>
        <w:rPr>
          <w:rFonts w:eastAsia="Calibri"/>
          <w:szCs w:val="20"/>
        </w:rPr>
        <w:t xml:space="preserve"> </w:t>
      </w:r>
      <w:r>
        <w:rPr>
          <w:rFonts w:eastAsia="Calibri"/>
          <w:spacing w:val="-1"/>
          <w:szCs w:val="20"/>
        </w:rPr>
        <w:t>could</w:t>
      </w:r>
      <w:r>
        <w:rPr>
          <w:rFonts w:eastAsia="Calibri"/>
          <w:szCs w:val="20"/>
        </w:rPr>
        <w:t xml:space="preserve"> result</w:t>
      </w:r>
      <w:r>
        <w:rPr>
          <w:rFonts w:eastAsia="Calibri"/>
          <w:spacing w:val="-1"/>
          <w:szCs w:val="20"/>
        </w:rPr>
        <w:t xml:space="preserve"> </w:t>
      </w:r>
      <w:r>
        <w:rPr>
          <w:rFonts w:eastAsia="Calibri"/>
          <w:szCs w:val="20"/>
        </w:rPr>
        <w:t>in</w:t>
      </w:r>
      <w:r>
        <w:rPr>
          <w:rFonts w:eastAsia="Calibri"/>
          <w:spacing w:val="-1"/>
          <w:szCs w:val="20"/>
        </w:rPr>
        <w:t xml:space="preserve"> </w:t>
      </w:r>
      <w:r>
        <w:rPr>
          <w:rFonts w:eastAsia="Calibri"/>
          <w:szCs w:val="20"/>
        </w:rPr>
        <w:t>the</w:t>
      </w:r>
      <w:r>
        <w:rPr>
          <w:rFonts w:eastAsia="Calibri"/>
          <w:spacing w:val="-1"/>
          <w:szCs w:val="20"/>
        </w:rPr>
        <w:t xml:space="preserve"> </w:t>
      </w:r>
      <w:r>
        <w:rPr>
          <w:rFonts w:eastAsia="Calibri"/>
          <w:szCs w:val="20"/>
        </w:rPr>
        <w:t>loss</w:t>
      </w:r>
      <w:r>
        <w:rPr>
          <w:rFonts w:eastAsia="Calibri"/>
          <w:spacing w:val="41"/>
          <w:szCs w:val="20"/>
        </w:rPr>
        <w:t xml:space="preserve"> </w:t>
      </w:r>
      <w:r>
        <w:rPr>
          <w:rFonts w:eastAsia="Calibri"/>
          <w:szCs w:val="20"/>
        </w:rPr>
        <w:t xml:space="preserve">or </w:t>
      </w:r>
      <w:r>
        <w:rPr>
          <w:rFonts w:eastAsia="Calibri"/>
          <w:spacing w:val="-1"/>
          <w:szCs w:val="20"/>
        </w:rPr>
        <w:t>unauthorized</w:t>
      </w:r>
      <w:r>
        <w:rPr>
          <w:rFonts w:eastAsia="Calibri"/>
          <w:szCs w:val="20"/>
        </w:rPr>
        <w:t xml:space="preserve"> </w:t>
      </w:r>
      <w:r>
        <w:rPr>
          <w:rFonts w:eastAsia="Calibri"/>
          <w:spacing w:val="-1"/>
          <w:szCs w:val="20"/>
        </w:rPr>
        <w:t xml:space="preserve">disclosure </w:t>
      </w:r>
      <w:r>
        <w:rPr>
          <w:rFonts w:eastAsia="Calibri"/>
          <w:szCs w:val="20"/>
        </w:rPr>
        <w:t>of</w:t>
      </w:r>
      <w:r>
        <w:rPr>
          <w:rFonts w:eastAsia="Calibri"/>
          <w:spacing w:val="-1"/>
          <w:szCs w:val="20"/>
        </w:rPr>
        <w:t xml:space="preserve"> </w:t>
      </w:r>
      <w:r>
        <w:rPr>
          <w:rFonts w:eastAsia="Calibri"/>
          <w:szCs w:val="20"/>
        </w:rPr>
        <w:t xml:space="preserve">any </w:t>
      </w:r>
      <w:r>
        <w:rPr>
          <w:rFonts w:eastAsia="Calibri"/>
          <w:spacing w:val="-1"/>
          <w:szCs w:val="20"/>
        </w:rPr>
        <w:t>Government</w:t>
      </w:r>
      <w:r>
        <w:rPr>
          <w:rFonts w:eastAsia="Calibri"/>
          <w:szCs w:val="20"/>
        </w:rPr>
        <w:t xml:space="preserve"> </w:t>
      </w:r>
      <w:r>
        <w:rPr>
          <w:rFonts w:eastAsia="Calibri"/>
          <w:spacing w:val="-1"/>
          <w:szCs w:val="20"/>
        </w:rPr>
        <w:t>data. The</w:t>
      </w:r>
      <w:r>
        <w:rPr>
          <w:rFonts w:eastAsia="Calibri"/>
          <w:spacing w:val="59"/>
          <w:szCs w:val="20"/>
        </w:rPr>
        <w:t xml:space="preserve"> </w:t>
      </w:r>
      <w:r>
        <w:rPr>
          <w:rFonts w:eastAsia="Calibri"/>
          <w:spacing w:val="-1"/>
          <w:szCs w:val="20"/>
        </w:rPr>
        <w:t>Contractor</w:t>
      </w:r>
      <w:r>
        <w:rPr>
          <w:rFonts w:eastAsia="Calibri"/>
          <w:szCs w:val="20"/>
        </w:rPr>
        <w:t xml:space="preserve"> </w:t>
      </w:r>
      <w:r>
        <w:rPr>
          <w:rFonts w:eastAsia="Calibri"/>
          <w:spacing w:val="-1"/>
          <w:szCs w:val="20"/>
        </w:rPr>
        <w:t>shall</w:t>
      </w:r>
      <w:r>
        <w:rPr>
          <w:rFonts w:eastAsia="Calibri"/>
          <w:szCs w:val="20"/>
        </w:rPr>
        <w:t xml:space="preserve"> </w:t>
      </w:r>
      <w:r>
        <w:rPr>
          <w:rFonts w:eastAsia="Calibri"/>
          <w:spacing w:val="-1"/>
          <w:szCs w:val="20"/>
        </w:rPr>
        <w:t>cooperate</w:t>
      </w:r>
      <w:r>
        <w:rPr>
          <w:rFonts w:eastAsia="Calibri"/>
          <w:szCs w:val="20"/>
        </w:rPr>
        <w:t xml:space="preserve"> </w:t>
      </w:r>
      <w:r>
        <w:rPr>
          <w:rFonts w:eastAsia="Calibri"/>
          <w:spacing w:val="-1"/>
          <w:szCs w:val="20"/>
        </w:rPr>
        <w:t>with</w:t>
      </w:r>
      <w:r>
        <w:rPr>
          <w:rFonts w:eastAsia="Calibri"/>
          <w:szCs w:val="20"/>
        </w:rPr>
        <w:t xml:space="preserve"> the</w:t>
      </w:r>
      <w:r>
        <w:rPr>
          <w:rFonts w:eastAsia="Calibri"/>
          <w:spacing w:val="-2"/>
          <w:szCs w:val="20"/>
        </w:rPr>
        <w:t xml:space="preserve"> </w:t>
      </w:r>
      <w:r>
        <w:rPr>
          <w:rFonts w:eastAsia="Calibri"/>
          <w:spacing w:val="-1"/>
          <w:szCs w:val="20"/>
        </w:rPr>
        <w:t>Government</w:t>
      </w:r>
      <w:r>
        <w:rPr>
          <w:rFonts w:eastAsia="Calibri"/>
          <w:szCs w:val="20"/>
        </w:rPr>
        <w:t xml:space="preserve"> to </w:t>
      </w:r>
      <w:r>
        <w:rPr>
          <w:rFonts w:eastAsia="Calibri"/>
          <w:spacing w:val="-1"/>
          <w:szCs w:val="20"/>
        </w:rPr>
        <w:t>take</w:t>
      </w:r>
      <w:r>
        <w:rPr>
          <w:rFonts w:eastAsia="Calibri"/>
          <w:szCs w:val="20"/>
        </w:rPr>
        <w:t xml:space="preserve"> </w:t>
      </w:r>
      <w:r>
        <w:rPr>
          <w:rFonts w:eastAsia="Calibri"/>
          <w:spacing w:val="-1"/>
          <w:szCs w:val="20"/>
        </w:rPr>
        <w:t>all</w:t>
      </w:r>
      <w:r>
        <w:rPr>
          <w:rFonts w:eastAsia="Calibri"/>
          <w:spacing w:val="63"/>
          <w:szCs w:val="20"/>
        </w:rPr>
        <w:t xml:space="preserve"> </w:t>
      </w:r>
      <w:r>
        <w:rPr>
          <w:rFonts w:eastAsia="Calibri"/>
          <w:spacing w:val="-1"/>
          <w:szCs w:val="20"/>
        </w:rPr>
        <w:t>measures</w:t>
      </w:r>
      <w:r>
        <w:rPr>
          <w:rFonts w:eastAsia="Calibri"/>
          <w:szCs w:val="20"/>
        </w:rPr>
        <w:t xml:space="preserve"> </w:t>
      </w:r>
      <w:r>
        <w:rPr>
          <w:rFonts w:eastAsia="Calibri"/>
          <w:spacing w:val="-1"/>
          <w:szCs w:val="20"/>
        </w:rPr>
        <w:t>to</w:t>
      </w:r>
      <w:r>
        <w:rPr>
          <w:rFonts w:eastAsia="Calibri"/>
          <w:szCs w:val="20"/>
        </w:rPr>
        <w:t xml:space="preserve"> </w:t>
      </w:r>
      <w:r>
        <w:rPr>
          <w:rFonts w:eastAsia="Calibri"/>
          <w:spacing w:val="-1"/>
          <w:szCs w:val="20"/>
        </w:rPr>
        <w:t>protect</w:t>
      </w:r>
      <w:r>
        <w:rPr>
          <w:rFonts w:eastAsia="Calibri"/>
          <w:szCs w:val="20"/>
        </w:rPr>
        <w:t xml:space="preserve"> </w:t>
      </w:r>
      <w:r>
        <w:rPr>
          <w:rFonts w:eastAsia="Calibri"/>
          <w:spacing w:val="-1"/>
          <w:szCs w:val="20"/>
        </w:rPr>
        <w:t>Government</w:t>
      </w:r>
      <w:r>
        <w:rPr>
          <w:rFonts w:eastAsia="Calibri"/>
          <w:szCs w:val="20"/>
        </w:rPr>
        <w:t xml:space="preserve"> </w:t>
      </w:r>
      <w:r>
        <w:rPr>
          <w:rFonts w:eastAsia="Calibri"/>
          <w:spacing w:val="-1"/>
          <w:szCs w:val="20"/>
        </w:rPr>
        <w:t xml:space="preserve">data </w:t>
      </w:r>
      <w:r>
        <w:rPr>
          <w:rFonts w:eastAsia="Calibri"/>
          <w:szCs w:val="20"/>
        </w:rPr>
        <w:t>from</w:t>
      </w:r>
      <w:r>
        <w:rPr>
          <w:rFonts w:eastAsia="Calibri"/>
          <w:spacing w:val="-2"/>
          <w:szCs w:val="20"/>
        </w:rPr>
        <w:t xml:space="preserve"> </w:t>
      </w:r>
      <w:r>
        <w:rPr>
          <w:rFonts w:eastAsia="Calibri"/>
          <w:szCs w:val="20"/>
        </w:rPr>
        <w:t xml:space="preserve">any </w:t>
      </w:r>
      <w:r>
        <w:rPr>
          <w:rFonts w:eastAsia="Calibri"/>
          <w:spacing w:val="-1"/>
          <w:szCs w:val="20"/>
        </w:rPr>
        <w:t>loss</w:t>
      </w:r>
      <w:r>
        <w:rPr>
          <w:rFonts w:eastAsia="Calibri"/>
          <w:spacing w:val="-2"/>
          <w:szCs w:val="20"/>
        </w:rPr>
        <w:t xml:space="preserve"> </w:t>
      </w:r>
      <w:r>
        <w:rPr>
          <w:rFonts w:eastAsia="Calibri"/>
          <w:szCs w:val="20"/>
        </w:rPr>
        <w:t>or</w:t>
      </w:r>
      <w:r>
        <w:rPr>
          <w:rFonts w:eastAsia="Calibri"/>
          <w:spacing w:val="49"/>
          <w:szCs w:val="20"/>
        </w:rPr>
        <w:t xml:space="preserve"> </w:t>
      </w:r>
      <w:r>
        <w:rPr>
          <w:rFonts w:eastAsia="Calibri"/>
          <w:spacing w:val="-1"/>
          <w:szCs w:val="20"/>
        </w:rPr>
        <w:t>unauthorized disclosure</w:t>
      </w:r>
      <w:r>
        <w:rPr>
          <w:rFonts w:eastAsia="Calibri"/>
          <w:spacing w:val="1"/>
          <w:szCs w:val="20"/>
        </w:rPr>
        <w:t xml:space="preserve"> </w:t>
      </w:r>
      <w:r>
        <w:rPr>
          <w:rFonts w:eastAsia="Calibri"/>
          <w:szCs w:val="20"/>
        </w:rPr>
        <w:t>that</w:t>
      </w:r>
      <w:r>
        <w:rPr>
          <w:rFonts w:eastAsia="Calibri"/>
          <w:spacing w:val="-2"/>
          <w:szCs w:val="20"/>
        </w:rPr>
        <w:t xml:space="preserve"> </w:t>
      </w:r>
      <w:r>
        <w:rPr>
          <w:rFonts w:eastAsia="Calibri"/>
          <w:spacing w:val="-1"/>
          <w:szCs w:val="20"/>
        </w:rPr>
        <w:t>might</w:t>
      </w:r>
      <w:r>
        <w:rPr>
          <w:rFonts w:eastAsia="Calibri"/>
          <w:szCs w:val="20"/>
        </w:rPr>
        <w:t xml:space="preserve"> </w:t>
      </w:r>
      <w:r>
        <w:rPr>
          <w:rFonts w:eastAsia="Calibri"/>
          <w:spacing w:val="-1"/>
          <w:szCs w:val="20"/>
        </w:rPr>
        <w:t>reasonably</w:t>
      </w:r>
      <w:r>
        <w:rPr>
          <w:rFonts w:eastAsia="Calibri"/>
          <w:spacing w:val="-2"/>
          <w:szCs w:val="20"/>
        </w:rPr>
        <w:t xml:space="preserve"> </w:t>
      </w:r>
      <w:r>
        <w:rPr>
          <w:rFonts w:eastAsia="Calibri"/>
          <w:szCs w:val="20"/>
        </w:rPr>
        <w:t xml:space="preserve">result </w:t>
      </w:r>
      <w:r>
        <w:rPr>
          <w:rFonts w:eastAsia="Calibri"/>
          <w:spacing w:val="-1"/>
          <w:szCs w:val="20"/>
        </w:rPr>
        <w:t>from</w:t>
      </w:r>
      <w:r>
        <w:rPr>
          <w:rFonts w:eastAsia="Calibri"/>
          <w:spacing w:val="-3"/>
          <w:szCs w:val="20"/>
        </w:rPr>
        <w:t xml:space="preserve"> </w:t>
      </w:r>
      <w:r>
        <w:rPr>
          <w:rFonts w:eastAsia="Calibri"/>
          <w:szCs w:val="20"/>
        </w:rPr>
        <w:t>the</w:t>
      </w:r>
      <w:r>
        <w:rPr>
          <w:rFonts w:eastAsia="Calibri"/>
          <w:spacing w:val="59"/>
          <w:szCs w:val="20"/>
        </w:rPr>
        <w:t xml:space="preserve"> </w:t>
      </w:r>
      <w:r>
        <w:rPr>
          <w:rFonts w:eastAsia="Calibri"/>
          <w:spacing w:val="-1"/>
          <w:szCs w:val="20"/>
        </w:rPr>
        <w:t xml:space="preserve">execution </w:t>
      </w:r>
      <w:r>
        <w:rPr>
          <w:rFonts w:eastAsia="Calibri"/>
          <w:szCs w:val="20"/>
        </w:rPr>
        <w:t xml:space="preserve">of </w:t>
      </w:r>
      <w:r>
        <w:rPr>
          <w:rFonts w:eastAsia="Calibri"/>
          <w:spacing w:val="-1"/>
          <w:szCs w:val="20"/>
        </w:rPr>
        <w:t>any</w:t>
      </w:r>
      <w:r>
        <w:rPr>
          <w:rFonts w:eastAsia="Calibri"/>
          <w:szCs w:val="20"/>
        </w:rPr>
        <w:t xml:space="preserve"> such</w:t>
      </w:r>
      <w:r>
        <w:rPr>
          <w:rFonts w:eastAsia="Calibri"/>
          <w:spacing w:val="-1"/>
          <w:szCs w:val="20"/>
        </w:rPr>
        <w:t xml:space="preserve"> warrant,</w:t>
      </w:r>
      <w:r>
        <w:rPr>
          <w:rFonts w:eastAsia="Calibri"/>
          <w:szCs w:val="20"/>
        </w:rPr>
        <w:t xml:space="preserve"> </w:t>
      </w:r>
      <w:r>
        <w:rPr>
          <w:rFonts w:eastAsia="Calibri"/>
          <w:spacing w:val="-1"/>
          <w:szCs w:val="20"/>
        </w:rPr>
        <w:t>seizure,</w:t>
      </w:r>
      <w:r>
        <w:rPr>
          <w:rFonts w:eastAsia="Calibri"/>
          <w:szCs w:val="20"/>
        </w:rPr>
        <w:t xml:space="preserve"> </w:t>
      </w:r>
      <w:r>
        <w:rPr>
          <w:rFonts w:eastAsia="Calibri"/>
          <w:spacing w:val="-1"/>
          <w:szCs w:val="20"/>
        </w:rPr>
        <w:t>subpoena,</w:t>
      </w:r>
      <w:r>
        <w:rPr>
          <w:rFonts w:eastAsia="Calibri"/>
          <w:szCs w:val="20"/>
        </w:rPr>
        <w:t xml:space="preserve"> or</w:t>
      </w:r>
      <w:r>
        <w:rPr>
          <w:rFonts w:eastAsia="Calibri"/>
          <w:spacing w:val="-1"/>
          <w:szCs w:val="20"/>
        </w:rPr>
        <w:t xml:space="preserve"> similar</w:t>
      </w:r>
      <w:r>
        <w:rPr>
          <w:rFonts w:eastAsia="Calibri"/>
          <w:spacing w:val="51"/>
          <w:szCs w:val="20"/>
        </w:rPr>
        <w:t xml:space="preserve"> </w:t>
      </w:r>
      <w:r>
        <w:rPr>
          <w:rFonts w:eastAsia="Calibri"/>
          <w:spacing w:val="-1"/>
          <w:szCs w:val="20"/>
        </w:rPr>
        <w:t>legal</w:t>
      </w:r>
      <w:r>
        <w:rPr>
          <w:rFonts w:eastAsia="Calibri"/>
          <w:szCs w:val="20"/>
        </w:rPr>
        <w:t xml:space="preserve"> </w:t>
      </w:r>
      <w:r>
        <w:rPr>
          <w:rFonts w:eastAsia="Calibri"/>
          <w:spacing w:val="-1"/>
          <w:szCs w:val="20"/>
        </w:rPr>
        <w:t>process.</w:t>
      </w:r>
    </w:p>
    <w:p w:rsidR="00E777E2" w:rsidRDefault="00E777E2" w:rsidP="00E777E2">
      <w:pPr>
        <w:spacing w:after="0" w:line="240" w:lineRule="auto"/>
        <w:rPr>
          <w:rFonts w:eastAsia="Times New Roman"/>
          <w:b/>
          <w:color w:val="000000"/>
          <w:szCs w:val="20"/>
        </w:rPr>
      </w:pPr>
    </w:p>
    <w:p w:rsidR="00E777E2" w:rsidRDefault="00E777E2" w:rsidP="00E777E2">
      <w:pPr>
        <w:autoSpaceDE w:val="0"/>
        <w:autoSpaceDN w:val="0"/>
        <w:adjustRightInd w:val="0"/>
        <w:spacing w:after="0" w:line="240" w:lineRule="auto"/>
        <w:rPr>
          <w:rFonts w:eastAsia="Times New Roman"/>
          <w:b/>
          <w:bCs/>
          <w:szCs w:val="20"/>
        </w:rPr>
      </w:pPr>
      <w:r>
        <w:rPr>
          <w:rFonts w:eastAsia="Times New Roman"/>
          <w:b/>
          <w:bCs/>
          <w:szCs w:val="20"/>
        </w:rPr>
        <w:t>H.15  ADDITIONAL SECURITY</w:t>
      </w:r>
    </w:p>
    <w:p w:rsidR="00E777E2" w:rsidRDefault="00E777E2" w:rsidP="00E777E2">
      <w:pPr>
        <w:autoSpaceDE w:val="0"/>
        <w:autoSpaceDN w:val="0"/>
        <w:adjustRightInd w:val="0"/>
        <w:spacing w:after="0" w:line="240" w:lineRule="auto"/>
        <w:rPr>
          <w:rFonts w:eastAsia="Times New Roman"/>
          <w:b/>
          <w:bCs/>
          <w:szCs w:val="20"/>
        </w:rPr>
      </w:pPr>
    </w:p>
    <w:p w:rsidR="00E777E2" w:rsidRDefault="00E777E2" w:rsidP="00E777E2">
      <w:pPr>
        <w:spacing w:after="0" w:line="240" w:lineRule="auto"/>
        <w:rPr>
          <w:rFonts w:eastAsia="Times New Roman"/>
          <w:szCs w:val="20"/>
        </w:rPr>
      </w:pPr>
      <w:r>
        <w:rPr>
          <w:rFonts w:eastAsia="Times New Roman"/>
          <w:szCs w:val="20"/>
        </w:rPr>
        <w:t>Security requirements are a material condition of this contract.  This contract shall be subject to immediate termination for default, without the requirement for a cure notice, when it has been determined by the Contracting Officer that a failure to fully comply with the security requirements of this contract resulted from the willful misconduct or lack of good faith on the part of any one of the Contractor's directors or officers, or on the part of any of the managers, superintendents, or equivalent representatives of the Contractor who have supervision or direction of:</w:t>
      </w:r>
    </w:p>
    <w:p w:rsidR="00E777E2" w:rsidRDefault="00E777E2" w:rsidP="00E777E2">
      <w:pPr>
        <w:spacing w:after="0" w:line="240" w:lineRule="auto"/>
        <w:rPr>
          <w:rFonts w:eastAsia="Times New Roman"/>
          <w:szCs w:val="20"/>
        </w:rPr>
      </w:pPr>
    </w:p>
    <w:p w:rsidR="00E777E2" w:rsidRDefault="00E777E2" w:rsidP="00E777E2">
      <w:pPr>
        <w:numPr>
          <w:ilvl w:val="0"/>
          <w:numId w:val="47"/>
        </w:numPr>
        <w:spacing w:after="0" w:line="240" w:lineRule="auto"/>
        <w:contextualSpacing/>
        <w:rPr>
          <w:rFonts w:eastAsia="Times New Roman"/>
          <w:szCs w:val="20"/>
        </w:rPr>
      </w:pPr>
      <w:r>
        <w:rPr>
          <w:rFonts w:eastAsia="Times New Roman"/>
          <w:szCs w:val="20"/>
        </w:rPr>
        <w:t>All or substantially all of the Contractor's business; or</w:t>
      </w:r>
    </w:p>
    <w:p w:rsidR="00E777E2" w:rsidRDefault="00E777E2" w:rsidP="00E777E2">
      <w:pPr>
        <w:spacing w:after="0" w:line="240" w:lineRule="auto"/>
        <w:ind w:left="720"/>
        <w:contextualSpacing/>
        <w:rPr>
          <w:rFonts w:eastAsia="Times New Roman"/>
          <w:szCs w:val="20"/>
        </w:rPr>
      </w:pPr>
    </w:p>
    <w:p w:rsidR="00E777E2" w:rsidRDefault="00E777E2" w:rsidP="00E777E2">
      <w:pPr>
        <w:numPr>
          <w:ilvl w:val="0"/>
          <w:numId w:val="47"/>
        </w:numPr>
        <w:spacing w:after="0" w:line="240" w:lineRule="auto"/>
        <w:contextualSpacing/>
        <w:rPr>
          <w:rFonts w:eastAsia="Times New Roman"/>
          <w:szCs w:val="20"/>
        </w:rPr>
      </w:pPr>
      <w:r>
        <w:rPr>
          <w:rFonts w:eastAsia="Times New Roman"/>
          <w:szCs w:val="20"/>
        </w:rPr>
        <w:t>All or substantially all of the Contractor's operations at any one plant or separate location in which this contract is being performed; or</w:t>
      </w:r>
    </w:p>
    <w:p w:rsidR="00E777E2" w:rsidRDefault="00E777E2" w:rsidP="00E777E2">
      <w:pPr>
        <w:spacing w:after="0" w:line="240" w:lineRule="auto"/>
        <w:ind w:left="720"/>
        <w:contextualSpacing/>
        <w:rPr>
          <w:rFonts w:eastAsia="Times New Roman"/>
          <w:szCs w:val="20"/>
        </w:rPr>
      </w:pPr>
    </w:p>
    <w:p w:rsidR="00E777E2" w:rsidRDefault="00E777E2" w:rsidP="00E777E2">
      <w:pPr>
        <w:numPr>
          <w:ilvl w:val="0"/>
          <w:numId w:val="47"/>
        </w:numPr>
        <w:spacing w:after="0" w:line="240" w:lineRule="auto"/>
        <w:contextualSpacing/>
        <w:rPr>
          <w:rFonts w:eastAsia="Times New Roman"/>
          <w:szCs w:val="20"/>
        </w:rPr>
      </w:pPr>
      <w:r>
        <w:rPr>
          <w:rFonts w:eastAsia="Times New Roman"/>
          <w:szCs w:val="20"/>
        </w:rPr>
        <w:t>A separate and complete major industrial operation in connection with the performance of this contract.</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r>
        <w:rPr>
          <w:rFonts w:eastAsia="Times New Roman"/>
          <w:szCs w:val="20"/>
        </w:rPr>
        <w:t>When deficiencies in the Contractor's security program are noted which do not warrant immediate default, the Contractor shall be provided a written notice of the deficiencies and be given a period of 90 days (or other period as specified by the OCO) in which to take corrective action.  If corrective action is not completed in the given period, the Contracting Officer may terminate the whole or any part of this contract for default.  The Contractor shall maintain and administer, in accordance with all relevant clauses and provisions set forth or incorporated into this contract, a security program that meets the requirements of these documents.</w:t>
      </w:r>
    </w:p>
    <w:p w:rsidR="00E777E2" w:rsidRDefault="00E777E2" w:rsidP="00E777E2">
      <w:pPr>
        <w:spacing w:after="0" w:line="240" w:lineRule="auto"/>
        <w:rPr>
          <w:rFonts w:eastAsia="Times New Roman"/>
          <w:b/>
          <w:color w:val="000000"/>
          <w:szCs w:val="20"/>
        </w:rPr>
      </w:pPr>
    </w:p>
    <w:p w:rsidR="00E777E2" w:rsidRDefault="00E777E2" w:rsidP="00E777E2">
      <w:pPr>
        <w:spacing w:after="0" w:line="240" w:lineRule="auto"/>
        <w:rPr>
          <w:rFonts w:eastAsia="Times New Roman"/>
          <w:b/>
          <w:color w:val="000000"/>
          <w:szCs w:val="20"/>
        </w:rPr>
      </w:pPr>
      <w:r>
        <w:rPr>
          <w:rFonts w:eastAsia="Times New Roman"/>
          <w:b/>
          <w:color w:val="000000"/>
          <w:szCs w:val="20"/>
        </w:rPr>
        <w:t>H.16  FedRAMP/DoD PROVISIONAL AUTHORIZATION (PA) WARNING(S) AND REPORTING</w:t>
      </w:r>
    </w:p>
    <w:p w:rsidR="00E777E2" w:rsidRDefault="00E777E2" w:rsidP="00E777E2">
      <w:pPr>
        <w:spacing w:after="0" w:line="240" w:lineRule="auto"/>
        <w:rPr>
          <w:rFonts w:eastAsia="Times New Roman"/>
          <w:b/>
          <w:color w:val="000000"/>
          <w:szCs w:val="20"/>
        </w:rPr>
      </w:pPr>
    </w:p>
    <w:p w:rsidR="00E777E2" w:rsidRDefault="00E777E2" w:rsidP="00E777E2">
      <w:pPr>
        <w:spacing w:after="0" w:line="240" w:lineRule="auto"/>
        <w:rPr>
          <w:rFonts w:eastAsia="Times New Roman"/>
          <w:szCs w:val="20"/>
        </w:rPr>
      </w:pPr>
      <w:r>
        <w:rPr>
          <w:rFonts w:eastAsia="Times New Roman"/>
          <w:szCs w:val="20"/>
        </w:rPr>
        <w:t>In accordance with the DoD CC Security Requirements Guide (SRG), the Contractor (i.e. Cloud Service Provider, Reseller, etc.) shall notify the Government immediately (within one business day of receipt) if they are issued warning(s) or notifications of pending changes in FedRAMP Joint Authorization Board (JAB) Provisional Authorization(s) (PA) which could jeopardize authorization of</w:t>
      </w:r>
      <w:r>
        <w:rPr>
          <w:rFonts w:eastAsia="Times New Roman"/>
          <w:szCs w:val="20"/>
          <w:lang w:bidi="he-IL"/>
        </w:rPr>
        <w:t xml:space="preserve"> ‎the provisional and/or final authorization to connect</w:t>
      </w:r>
      <w:r>
        <w:rPr>
          <w:rFonts w:eastAsia="Times New Roman"/>
          <w:szCs w:val="20"/>
        </w:rPr>
        <w:t>.  If the Contractor does not notify the Government within the specified timeframe (i.e. within one business day of receipt), the Government reserves the right to terminate the contract depending on the severity of the incident.</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r>
        <w:rPr>
          <w:rFonts w:eastAsia="Times New Roman"/>
          <w:szCs w:val="20"/>
        </w:rPr>
        <w:t>The Contractor shall provide all reports required to be completed; including self-assessments required by the FedRAMP Continuous Monitoring Strategy Guide to the Agency’s designated security point of contact.  In addition, the Government may request additional reports based on data required to be collected by FedRAMP’s continuous monitoring requirements.  If requested, the Contractor will provide the report to the Government within 10 calendar days.</w:t>
      </w:r>
    </w:p>
    <w:p w:rsidR="00E777E2" w:rsidRDefault="00E777E2" w:rsidP="00E777E2">
      <w:pPr>
        <w:spacing w:after="0" w:line="240" w:lineRule="auto"/>
        <w:rPr>
          <w:rFonts w:eastAsia="Times New Roman"/>
          <w:b/>
          <w:szCs w:val="20"/>
        </w:rPr>
      </w:pPr>
      <w:bookmarkStart w:id="60" w:name="_Toc272591170"/>
    </w:p>
    <w:p w:rsidR="00E777E2" w:rsidRDefault="00E777E2" w:rsidP="00E777E2">
      <w:pPr>
        <w:spacing w:after="0" w:line="240" w:lineRule="auto"/>
        <w:rPr>
          <w:rFonts w:eastAsia="Times New Roman"/>
          <w:b/>
          <w:szCs w:val="20"/>
        </w:rPr>
      </w:pPr>
      <w:r>
        <w:rPr>
          <w:rFonts w:eastAsia="Times New Roman"/>
          <w:b/>
          <w:szCs w:val="20"/>
        </w:rPr>
        <w:t>H.17  OPERATIONS SECURITY (OPSEC) REQUIREMENTS</w:t>
      </w:r>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szCs w:val="20"/>
        </w:rPr>
      </w:pPr>
      <w:r>
        <w:rPr>
          <w:rFonts w:eastAsia="Times New Roman"/>
          <w:szCs w:val="20"/>
        </w:rPr>
        <w:t xml:space="preserve">As defined in DoD Directive 5205.02 and </w:t>
      </w:r>
      <w:hyperlink r:id="rId10" w:history="1">
        <w:r>
          <w:rPr>
            <w:rStyle w:val="Hyperlink"/>
          </w:rPr>
          <w:t>DoD 5205.02-M</w:t>
        </w:r>
      </w:hyperlink>
      <w:r>
        <w:rPr>
          <w:rFonts w:eastAsia="Times New Roman"/>
          <w:szCs w:val="20"/>
        </w:rPr>
        <w:t>, Operations Security (OPSEC), sensitive information is information requiring special protection from disclosure that could cause compromise or threat to our national security, any organization, activity, family member, civilian or contractor. Critical Information is defined as information important to the successful achievement of U.S. objectives and missions, or which may be of use to an adversary of the United States.  It consists of specific facts about friendly capabilities, activities, limitations (includes vulnerabilities), and intentions needed by adversaries for them to plan and act effectively so as to degrade friendly mission accomplishment.  All critical information is sensitive, but not all sensitive information is critical.</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r>
        <w:rPr>
          <w:rFonts w:eastAsia="Times New Roman"/>
          <w:szCs w:val="20"/>
        </w:rPr>
        <w:t>The Contractor shall not release sensitive information to the general public without prior written approval from the Contracting Officer.  All contractor requests to release sensitive information shall be in writing and clearly explain the necessity for release of the information and consequences if approval is not granted.  Contractor employees who are U.S. citizens shall be provided access to sensitive information on a "need to know" basis required to fulfill the terms and conditions of the contract.  Foreign National (FN) employees’ access to information will be limited to non-sensitive information.  FN access to sensitive information will be approved in writing by the Contracting Officer on a case-by-case basis, and will be strictly limited to the information that the employee must know in order to fulfill the terms and conditions of the contract and/or order.</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r>
        <w:rPr>
          <w:rFonts w:eastAsia="Times New Roman"/>
          <w:szCs w:val="20"/>
        </w:rPr>
        <w:t>The Contracting Officer will provide the Contractor with a list of known Critical Information (CI) pertinent to contract requirements and threat information pertinent to contract and/or task order location as soon as possible after award.  Critical Information and threat information shall be used by the Contractor’s appointed OPSEC Manager to prepare an OPSEC Plan.</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r>
        <w:rPr>
          <w:rFonts w:eastAsia="Times New Roman"/>
          <w:szCs w:val="20"/>
        </w:rPr>
        <w:t>The Contractor shall be responsible for establishing and maintaining an OPSEC program to adequately manage, protect and control sensitive information that has been provided or generated under the contract. The Contractor shall prepare and submit a written OPSEC Plan to the Contracting Officer for approval IAW DD 1423 within 30 business days after receipt of any CI/threat from the list provided.  The Contracting Officer will coordinate with the Government OPSEC Officer and advise the Contractor in writing of the approval, conditional approval or disapproval of the plan within 10 business days of receipt.</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r>
        <w:rPr>
          <w:rFonts w:eastAsia="Times New Roman"/>
          <w:szCs w:val="20"/>
        </w:rPr>
        <w:t>The Contractor shall conduct annual self-assessments of their OPSEC program and submit annual written assessments to the Contracting Officer in the anniversary month of contract award.  OPSEC Assessment checklists and sample assessment responses will be provided in advance by the Government as tools to aid the Contractor in assessing their OPSEC program.</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r>
        <w:rPr>
          <w:rFonts w:eastAsia="Times New Roman"/>
          <w:szCs w:val="20"/>
        </w:rPr>
        <w:t>The Contractor shall provide OPSEC training to all employees regarding the safeguarding of sensitive information prior to employees being allowed access to such information, and annually thereafter.</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r>
        <w:rPr>
          <w:rFonts w:eastAsia="Times New Roman"/>
          <w:szCs w:val="20"/>
        </w:rPr>
        <w:t>The Contractor shall destroy all sensitive program material at the completion of the contract so as to ensure the information cannot be accessed or utilized for any purpose and notify the Contracting Officer in writing of its destruction.</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r>
        <w:rPr>
          <w:rFonts w:eastAsia="Times New Roman"/>
          <w:szCs w:val="20"/>
        </w:rPr>
        <w:t>These same requirements will flow down to all subcontractors working on or provided any sensitive information related to the contract.</w:t>
      </w:r>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b/>
          <w:szCs w:val="20"/>
        </w:rPr>
      </w:pPr>
      <w:r>
        <w:rPr>
          <w:rFonts w:eastAsia="Times New Roman"/>
          <w:b/>
          <w:szCs w:val="20"/>
        </w:rPr>
        <w:t>H.18  EMERGENCY MAINTENANCE</w:t>
      </w:r>
      <w:bookmarkEnd w:id="60"/>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szCs w:val="20"/>
        </w:rPr>
      </w:pPr>
      <w:r>
        <w:rPr>
          <w:rFonts w:eastAsia="Times New Roman"/>
          <w:szCs w:val="20"/>
        </w:rPr>
        <w:t>The Contractor shall make arrangements with the Government to ensure that any emergency or unscheduled maintenance that will affect the Government’s ability to use the proposed CSO is reported to the Government via the COR.in advance, with as much lead time as possible.  Information shall be provided that enables Government to effectively assess the planned activity for purposes of understanding which CSO products/services may be affected and for determining appropriate contingency mechanisms.  To ensure timely updates subsequent to Government notification, the Contractor shall make arrangements with the Government to ensure that the COR is kept informed of emergency maintenance progress, to including notification when the activity is completed, and has proper contact information to the person whom is working the issues..</w:t>
      </w:r>
    </w:p>
    <w:p w:rsidR="00E777E2" w:rsidRDefault="00E777E2" w:rsidP="00E777E2">
      <w:pPr>
        <w:widowControl w:val="0"/>
        <w:autoSpaceDE w:val="0"/>
        <w:autoSpaceDN w:val="0"/>
        <w:adjustRightInd w:val="0"/>
        <w:spacing w:after="0" w:line="240" w:lineRule="auto"/>
        <w:rPr>
          <w:rFonts w:eastAsia="Times New Roman"/>
          <w:b/>
          <w:szCs w:val="20"/>
        </w:rPr>
      </w:pPr>
    </w:p>
    <w:p w:rsidR="00E777E2" w:rsidRDefault="00E777E2" w:rsidP="00E777E2">
      <w:pPr>
        <w:widowControl w:val="0"/>
        <w:autoSpaceDE w:val="0"/>
        <w:autoSpaceDN w:val="0"/>
        <w:adjustRightInd w:val="0"/>
        <w:spacing w:after="0" w:line="240" w:lineRule="auto"/>
        <w:rPr>
          <w:rFonts w:eastAsia="Times New Roman"/>
          <w:b/>
          <w:szCs w:val="20"/>
        </w:rPr>
      </w:pPr>
      <w:r>
        <w:rPr>
          <w:rFonts w:eastAsia="Times New Roman"/>
          <w:b/>
          <w:szCs w:val="20"/>
        </w:rPr>
        <w:t>H.19  PLANNED AND SCHEDULED MAINTENANCE</w:t>
      </w:r>
    </w:p>
    <w:p w:rsidR="00E777E2" w:rsidRDefault="00E777E2" w:rsidP="00E777E2">
      <w:pPr>
        <w:widowControl w:val="0"/>
        <w:autoSpaceDE w:val="0"/>
        <w:autoSpaceDN w:val="0"/>
        <w:adjustRightInd w:val="0"/>
        <w:spacing w:after="0" w:line="240" w:lineRule="auto"/>
        <w:rPr>
          <w:rFonts w:eastAsia="Times New Roman"/>
          <w:b/>
          <w:szCs w:val="20"/>
        </w:rPr>
      </w:pPr>
    </w:p>
    <w:p w:rsidR="00E777E2" w:rsidRDefault="00E777E2" w:rsidP="00E777E2">
      <w:pPr>
        <w:spacing w:after="0" w:line="240" w:lineRule="auto"/>
        <w:rPr>
          <w:rFonts w:eastAsia="Times New Roman"/>
          <w:szCs w:val="20"/>
        </w:rPr>
      </w:pPr>
      <w:r>
        <w:rPr>
          <w:rFonts w:eastAsia="Times New Roman"/>
          <w:szCs w:val="20"/>
        </w:rPr>
        <w:t>The Contractor shall make arrangements with the Government to ensure that any Planned Maintenance that will affect the Government’s ability to use the proposed CSO is reported to the COR in advance, with as much lead time as possible.  The Government will also monitor the appropriate Contractor’s web pages (i.e., portals, dashboards, etc.), if available, to maintain an awareness of Scheduled Maintenance affecting operations and will take the appropriate operational steps to minimize impact and accommodate the Scheduled Maintenance.</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b/>
          <w:szCs w:val="20"/>
        </w:rPr>
      </w:pPr>
      <w:r>
        <w:rPr>
          <w:rFonts w:eastAsia="Times New Roman"/>
          <w:b/>
          <w:szCs w:val="20"/>
        </w:rPr>
        <w:t>H.20  PATCHING AND VULNERABILITY MANINTENANCE</w:t>
      </w:r>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szCs w:val="20"/>
        </w:rPr>
      </w:pPr>
      <w:r>
        <w:rPr>
          <w:rFonts w:eastAsia="Times New Roman"/>
          <w:szCs w:val="20"/>
        </w:rPr>
        <w:t>The Contractor shall be responsible for all patching and vulnerability management (PVM) of software and other systems’ components supporting services provided under this agreement so as to prevent proactively the exploitation of IT vulnerabilities that may exist within the Contractor’s operating environment.  Such patching and vulnerability management shall meet the requirements and recommendations of NIST SP 800-40, with special emphasis on assuring that the Contractor’s PVM systems and programs apply standardized configurations with automated continuous monitoring of the same to assess and mitigate risks associated with known and unknown IT vulnerabilities in the Contractor’s operating environment.  Furthermore, the Contractor shall apply standardized and automated acceptable versioning control systems that use a centralized model to capture, store, and authorize all software development control functions on a shared device that is accessible to all developers authorized to revise software supporting the services provided under this agreement.  Such versioning control systems shall be configured and maintained so as to assure all software products deployed in the Contractor’s operating environment and serving the Government are compatible with existing systems and architecture of the Government.</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b/>
          <w:szCs w:val="20"/>
        </w:rPr>
      </w:pPr>
      <w:r>
        <w:rPr>
          <w:rFonts w:eastAsia="Times New Roman"/>
          <w:b/>
          <w:szCs w:val="20"/>
        </w:rPr>
        <w:t>H.21  PERSONAL CONDUCT</w:t>
      </w:r>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szCs w:val="20"/>
        </w:rPr>
      </w:pPr>
      <w:r>
        <w:rPr>
          <w:rFonts w:eastAsia="Times New Roman"/>
          <w:szCs w:val="20"/>
        </w:rPr>
        <w:t>The Contractor is subject to standards of conduct established and maintained by the Office of Employment, Diversity and Inclusion (OEDI).</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b/>
          <w:szCs w:val="20"/>
        </w:rPr>
      </w:pPr>
      <w:r>
        <w:rPr>
          <w:rFonts w:eastAsia="Times New Roman"/>
          <w:b/>
          <w:szCs w:val="20"/>
        </w:rPr>
        <w:t>H.22  MARKETING/PUBLIC RELEASES</w:t>
      </w:r>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szCs w:val="20"/>
        </w:rPr>
      </w:pPr>
      <w:r>
        <w:rPr>
          <w:rFonts w:eastAsia="Times New Roman"/>
          <w:szCs w:val="20"/>
        </w:rPr>
        <w:t>The Government requires the review and approval of any Press/News Releases under this contract, to include Marketing / Promotional Materials and Brochures by a Contractor (or Subcontractor) that is DEOS-related, including information on the Contractor’s webpage(s).  Requests for reviews and approvals shall come through the PCO.</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b/>
          <w:szCs w:val="20"/>
        </w:rPr>
      </w:pPr>
      <w:r>
        <w:rPr>
          <w:rFonts w:eastAsia="Times New Roman"/>
          <w:b/>
          <w:szCs w:val="20"/>
        </w:rPr>
        <w:t>H.23  ENDORSEMENT</w:t>
      </w:r>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szCs w:val="20"/>
        </w:rPr>
      </w:pPr>
      <w:r>
        <w:rPr>
          <w:rFonts w:eastAsia="Times New Roman"/>
          <w:szCs w:val="20"/>
        </w:rPr>
        <w:t>The Contractor may not use the name, seal, logo or other readily identifiable indicia of any Government agency or organization in such a way that may be construed as advertising or endorsement by the Government of the Contractor.  The Contractor may include within a list or display of the Contractor’s customers for the purposes of advertising or publicity the names, seals, logos or other indicia of Government agencies and organizations that have entered into contracts with the Contractor.  However, it must not be stated or implied that the Government in any way recommends or endorses the products or services of the Contractor.</w:t>
      </w:r>
    </w:p>
    <w:p w:rsidR="00E777E2" w:rsidRDefault="00E777E2" w:rsidP="00E777E2">
      <w:pPr>
        <w:spacing w:after="0" w:line="240" w:lineRule="auto"/>
        <w:rPr>
          <w:rFonts w:eastAsia="Times New Roman"/>
          <w:szCs w:val="20"/>
        </w:rPr>
      </w:pPr>
    </w:p>
    <w:p w:rsidR="00E777E2" w:rsidRDefault="00E777E2" w:rsidP="00E777E2">
      <w:pPr>
        <w:spacing w:after="0" w:line="240" w:lineRule="auto"/>
        <w:rPr>
          <w:rFonts w:eastAsia="Times New Roman"/>
          <w:b/>
          <w:szCs w:val="20"/>
        </w:rPr>
      </w:pPr>
      <w:r>
        <w:rPr>
          <w:rFonts w:eastAsia="Times New Roman"/>
          <w:b/>
          <w:szCs w:val="20"/>
        </w:rPr>
        <w:t xml:space="preserve">H.24  DATA BREACH AND INCIDENT REPORTING </w:t>
      </w:r>
    </w:p>
    <w:p w:rsidR="00E777E2"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szCs w:val="20"/>
        </w:rPr>
      </w:pPr>
      <w:r>
        <w:rPr>
          <w:rFonts w:eastAsia="Times New Roman"/>
          <w:szCs w:val="20"/>
        </w:rPr>
        <w:t xml:space="preserve">The Contractor shall adopt and maintain administrative, technical, and physical safeguards and controls to protect and remedy data breaches, if any, of Government data. The Contractor shall submit reports of cyber incidents through approved reporting mechanisms, as specified in </w:t>
      </w:r>
      <w:hyperlink r:id="rId11" w:history="1">
        <w:r>
          <w:rPr>
            <w:rStyle w:val="Hyperlink"/>
          </w:rPr>
          <w:t>CJCSM 6510.01B</w:t>
        </w:r>
      </w:hyperlink>
      <w:r>
        <w:rPr>
          <w:rFonts w:eastAsia="Times New Roman"/>
          <w:szCs w:val="20"/>
        </w:rPr>
        <w:t xml:space="preserve">, Enclosure C, Section 4. The Contractor’s existing notification mechanisms that are already in place to communicate between the Contractor and its customers for some or all classes of Computer Network Defense (CND) information may be used, as long as those mechanisms demonstrate a level of assurance, equivalent to the listed encrypted mechanisms, for the confidentiality and integrity of the information.  </w:t>
      </w:r>
    </w:p>
    <w:p w:rsidR="00E777E2" w:rsidRDefault="00E777E2" w:rsidP="00E777E2">
      <w:pPr>
        <w:spacing w:after="0" w:line="240" w:lineRule="auto"/>
        <w:rPr>
          <w:szCs w:val="20"/>
        </w:rPr>
      </w:pPr>
    </w:p>
    <w:p w:rsidR="00E777E2" w:rsidRDefault="00E777E2" w:rsidP="00E777E2">
      <w:pPr>
        <w:spacing w:after="0" w:line="240" w:lineRule="auto"/>
      </w:pPr>
    </w:p>
    <w:p w:rsidR="00E777E2" w:rsidRPr="00D779C0" w:rsidRDefault="00E777E2" w:rsidP="00E777E2">
      <w:pPr>
        <w:spacing w:after="0" w:line="240" w:lineRule="auto"/>
      </w:pPr>
    </w:p>
    <w:p w:rsidR="00E777E2" w:rsidRDefault="00E777E2" w:rsidP="00E777E2">
      <w:pPr>
        <w:spacing w:after="0" w:line="240" w:lineRule="auto"/>
      </w:pPr>
      <w:r>
        <w:t xml:space="preserve"> </w:t>
      </w:r>
    </w:p>
    <w:p w:rsidR="00E777E2" w:rsidRDefault="00E777E2" w:rsidP="00E777E2">
      <w:pPr>
        <w:spacing w:after="0" w:line="240" w:lineRule="auto"/>
      </w:pPr>
    </w:p>
    <w:p w:rsidR="00E777E2" w:rsidRDefault="00E777E2" w:rsidP="00E777E2">
      <w:pPr>
        <w:spacing w:after="0" w:line="240" w:lineRule="auto"/>
      </w:pPr>
      <w:r>
        <w:t>CLAUSES INCORPORATED BY REFERENCE</w:t>
      </w:r>
    </w:p>
    <w:p w:rsidR="00E777E2" w:rsidRDefault="00E777E2" w:rsidP="00E777E2">
      <w:pPr>
        <w:spacing w:after="0" w:line="240" w:lineRule="auto"/>
      </w:pPr>
    </w:p>
    <w:p w:rsidR="00E777E2" w:rsidRDefault="00E777E2" w:rsidP="00E777E2">
      <w:pPr>
        <w:spacing w:after="0" w:line="240" w:lineRule="auto"/>
      </w:pPr>
    </w:p>
    <w:tbl>
      <w:tblPr>
        <w:tblW w:w="0" w:type="auto"/>
        <w:tblLayout w:type="fixed"/>
        <w:tblCellMar>
          <w:left w:w="0" w:type="dxa"/>
          <w:right w:w="0" w:type="dxa"/>
        </w:tblCellMar>
        <w:tblLook w:val="0000" w:firstRow="0" w:lastRow="0" w:firstColumn="0" w:lastColumn="0" w:noHBand="0" w:noVBand="0"/>
      </w:tblPr>
      <w:tblGrid>
        <w:gridCol w:w="1700"/>
        <w:gridCol w:w="5000"/>
        <w:gridCol w:w="1200"/>
        <w:gridCol w:w="1600"/>
      </w:tblGrid>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252.211-7003 </w:t>
            </w:r>
          </w:p>
        </w:tc>
        <w:tc>
          <w:tcPr>
            <w:tcW w:w="5000" w:type="dxa"/>
            <w:tcBorders>
              <w:top w:val="nil"/>
              <w:left w:val="nil"/>
              <w:bottom w:val="nil"/>
              <w:right w:val="nil"/>
            </w:tcBorders>
          </w:tcPr>
          <w:p w:rsidR="00E777E2" w:rsidRDefault="00E777E2" w:rsidP="00E777E2">
            <w:pPr>
              <w:spacing w:after="0" w:line="240" w:lineRule="auto"/>
            </w:pPr>
            <w:r>
              <w:t xml:space="preserve">Item Unique Identification and Valuation </w:t>
            </w:r>
          </w:p>
        </w:tc>
        <w:tc>
          <w:tcPr>
            <w:tcW w:w="1200" w:type="dxa"/>
            <w:tcBorders>
              <w:top w:val="nil"/>
              <w:left w:val="nil"/>
              <w:bottom w:val="nil"/>
              <w:right w:val="nil"/>
            </w:tcBorders>
          </w:tcPr>
          <w:p w:rsidR="00E777E2" w:rsidRDefault="00E777E2" w:rsidP="00E777E2">
            <w:pPr>
              <w:spacing w:after="0" w:line="240" w:lineRule="auto"/>
            </w:pPr>
            <w:r>
              <w:t xml:space="preserve">MAR 2016 </w:t>
            </w:r>
          </w:p>
        </w:tc>
        <w:tc>
          <w:tcPr>
            <w:tcW w:w="1600" w:type="dxa"/>
            <w:tcBorders>
              <w:top w:val="nil"/>
              <w:left w:val="nil"/>
              <w:bottom w:val="nil"/>
              <w:right w:val="nil"/>
            </w:tcBorders>
          </w:tcPr>
          <w:p w:rsidR="00E777E2" w:rsidRDefault="00E777E2" w:rsidP="00E777E2">
            <w:pPr>
              <w:spacing w:after="0" w:line="240" w:lineRule="auto"/>
            </w:pPr>
            <w:r>
              <w:t xml:space="preserve"> </w:t>
            </w:r>
          </w:p>
        </w:tc>
      </w:tr>
    </w:tbl>
    <w:p w:rsidR="00E777E2" w:rsidRDefault="00E777E2" w:rsidP="00E777E2">
      <w:pPr>
        <w:spacing w:after="0" w:line="240" w:lineRule="auto"/>
      </w:pPr>
      <w:r>
        <w:t xml:space="preserve"> </w:t>
      </w:r>
    </w:p>
    <w:p w:rsidR="00E777E2" w:rsidRDefault="00E777E2" w:rsidP="00E777E2">
      <w:pPr>
        <w:spacing w:after="0" w:line="240" w:lineRule="auto"/>
      </w:pPr>
    </w:p>
    <w:p w:rsidR="00E777E2" w:rsidRDefault="00E777E2" w:rsidP="00E777E2">
      <w:pPr>
        <w:spacing w:after="0" w:line="240" w:lineRule="auto"/>
      </w:pPr>
      <w:r>
        <w:t>CLAUSES INCORPORATED BY FULL TEXT</w:t>
      </w:r>
    </w:p>
    <w:p w:rsidR="00E777E2" w:rsidRDefault="00E777E2" w:rsidP="00E777E2">
      <w:pPr>
        <w:spacing w:after="0" w:line="240" w:lineRule="auto"/>
      </w:pPr>
    </w:p>
    <w:p w:rsidR="00E777E2" w:rsidRDefault="00E777E2" w:rsidP="00E777E2">
      <w:pPr>
        <w:spacing w:after="0" w:line="240" w:lineRule="auto"/>
      </w:pPr>
    </w:p>
    <w:p w:rsidR="00E777E2" w:rsidRPr="002F17F5" w:rsidRDefault="00E777E2" w:rsidP="00E777E2">
      <w:pPr>
        <w:widowControl w:val="0"/>
        <w:autoSpaceDE w:val="0"/>
        <w:autoSpaceDN w:val="0"/>
        <w:adjustRightInd w:val="0"/>
        <w:spacing w:after="0" w:line="240" w:lineRule="auto"/>
        <w:rPr>
          <w:color w:val="000000"/>
          <w:szCs w:val="20"/>
        </w:rPr>
      </w:pPr>
      <w:bookmarkStart w:id="61" w:name="PD000356"/>
      <w:bookmarkEnd w:id="61"/>
      <w:r w:rsidRPr="002F17F5">
        <w:rPr>
          <w:szCs w:val="20"/>
        </w:rPr>
        <w:t>52.211</w:t>
      </w:r>
      <w:r w:rsidRPr="002F17F5">
        <w:rPr>
          <w:spacing w:val="-1"/>
          <w:szCs w:val="20"/>
        </w:rPr>
        <w:t>-</w:t>
      </w:r>
      <w:r w:rsidRPr="002F17F5">
        <w:rPr>
          <w:szCs w:val="20"/>
        </w:rPr>
        <w:t xml:space="preserve">9000  </w:t>
      </w:r>
      <w:r w:rsidRPr="002F17F5">
        <w:rPr>
          <w:bCs/>
          <w:color w:val="000000"/>
          <w:szCs w:val="20"/>
        </w:rPr>
        <w:t>R</w:t>
      </w:r>
      <w:r w:rsidRPr="002F17F5">
        <w:rPr>
          <w:bCs/>
          <w:color w:val="000000"/>
          <w:spacing w:val="1"/>
          <w:szCs w:val="20"/>
        </w:rPr>
        <w:t>E</w:t>
      </w:r>
      <w:r w:rsidRPr="002F17F5">
        <w:rPr>
          <w:bCs/>
          <w:color w:val="000000"/>
          <w:szCs w:val="20"/>
        </w:rPr>
        <w:t>QUIR</w:t>
      </w:r>
      <w:r w:rsidRPr="002F17F5">
        <w:rPr>
          <w:bCs/>
          <w:color w:val="000000"/>
          <w:spacing w:val="1"/>
          <w:szCs w:val="20"/>
        </w:rPr>
        <w:t>E</w:t>
      </w:r>
      <w:r w:rsidRPr="002F17F5">
        <w:rPr>
          <w:bCs/>
          <w:color w:val="000000"/>
          <w:spacing w:val="-1"/>
          <w:szCs w:val="20"/>
        </w:rPr>
        <w:t>M</w:t>
      </w:r>
      <w:r w:rsidRPr="002F17F5">
        <w:rPr>
          <w:bCs/>
          <w:color w:val="000000"/>
          <w:spacing w:val="1"/>
          <w:szCs w:val="20"/>
        </w:rPr>
        <w:t>E</w:t>
      </w:r>
      <w:r w:rsidRPr="002F17F5">
        <w:rPr>
          <w:bCs/>
          <w:color w:val="000000"/>
          <w:szCs w:val="20"/>
        </w:rPr>
        <w:t>NT</w:t>
      </w:r>
      <w:r w:rsidRPr="002F17F5">
        <w:rPr>
          <w:bCs/>
          <w:color w:val="000000"/>
          <w:spacing w:val="1"/>
          <w:szCs w:val="20"/>
        </w:rPr>
        <w:t xml:space="preserve"> T</w:t>
      </w:r>
      <w:r w:rsidRPr="002F17F5">
        <w:rPr>
          <w:bCs/>
          <w:color w:val="000000"/>
          <w:szCs w:val="20"/>
        </w:rPr>
        <w:t xml:space="preserve">O </w:t>
      </w:r>
      <w:r w:rsidRPr="002F17F5">
        <w:rPr>
          <w:bCs/>
          <w:color w:val="000000"/>
          <w:spacing w:val="-1"/>
          <w:szCs w:val="20"/>
        </w:rPr>
        <w:t>S</w:t>
      </w:r>
      <w:r w:rsidRPr="002F17F5">
        <w:rPr>
          <w:bCs/>
          <w:color w:val="000000"/>
          <w:szCs w:val="20"/>
        </w:rPr>
        <w:t>U</w:t>
      </w:r>
      <w:r w:rsidRPr="002F17F5">
        <w:rPr>
          <w:bCs/>
          <w:color w:val="000000"/>
          <w:spacing w:val="1"/>
          <w:szCs w:val="20"/>
        </w:rPr>
        <w:t>B</w:t>
      </w:r>
      <w:r w:rsidRPr="002F17F5">
        <w:rPr>
          <w:bCs/>
          <w:color w:val="000000"/>
          <w:spacing w:val="-1"/>
          <w:szCs w:val="20"/>
        </w:rPr>
        <w:t>M</w:t>
      </w:r>
      <w:r w:rsidRPr="002F17F5">
        <w:rPr>
          <w:bCs/>
          <w:color w:val="000000"/>
          <w:szCs w:val="20"/>
        </w:rPr>
        <w:t>IT</w:t>
      </w:r>
      <w:r w:rsidRPr="002F17F5">
        <w:rPr>
          <w:bCs/>
          <w:color w:val="000000"/>
          <w:spacing w:val="1"/>
          <w:szCs w:val="20"/>
        </w:rPr>
        <w:t xml:space="preserve"> </w:t>
      </w:r>
      <w:r w:rsidRPr="002F17F5">
        <w:rPr>
          <w:bCs/>
          <w:color w:val="000000"/>
          <w:szCs w:val="20"/>
        </w:rPr>
        <w:t xml:space="preserve">AN </w:t>
      </w:r>
      <w:r w:rsidRPr="002F17F5">
        <w:rPr>
          <w:bCs/>
          <w:color w:val="000000"/>
          <w:spacing w:val="1"/>
          <w:szCs w:val="20"/>
        </w:rPr>
        <w:t>ELE</w:t>
      </w:r>
      <w:r w:rsidRPr="002F17F5">
        <w:rPr>
          <w:bCs/>
          <w:color w:val="000000"/>
          <w:szCs w:val="20"/>
        </w:rPr>
        <w:t>C</w:t>
      </w:r>
      <w:r w:rsidRPr="002F17F5">
        <w:rPr>
          <w:bCs/>
          <w:color w:val="000000"/>
          <w:spacing w:val="1"/>
          <w:szCs w:val="20"/>
        </w:rPr>
        <w:t>T</w:t>
      </w:r>
      <w:r w:rsidRPr="002F17F5">
        <w:rPr>
          <w:bCs/>
          <w:color w:val="000000"/>
          <w:szCs w:val="20"/>
        </w:rPr>
        <w:t>R</w:t>
      </w:r>
      <w:r w:rsidRPr="002F17F5">
        <w:rPr>
          <w:bCs/>
          <w:color w:val="000000"/>
          <w:spacing w:val="-2"/>
          <w:szCs w:val="20"/>
        </w:rPr>
        <w:t>O</w:t>
      </w:r>
      <w:r w:rsidRPr="002F17F5">
        <w:rPr>
          <w:bCs/>
          <w:color w:val="000000"/>
          <w:szCs w:val="20"/>
        </w:rPr>
        <w:t>NIC PRODUCT</w:t>
      </w:r>
      <w:r w:rsidRPr="002F17F5">
        <w:rPr>
          <w:bCs/>
          <w:color w:val="000000"/>
          <w:spacing w:val="1"/>
          <w:szCs w:val="20"/>
        </w:rPr>
        <w:t xml:space="preserve"> L</w:t>
      </w:r>
      <w:r w:rsidRPr="002F17F5">
        <w:rPr>
          <w:bCs/>
          <w:color w:val="000000"/>
          <w:szCs w:val="20"/>
        </w:rPr>
        <w:t>I</w:t>
      </w:r>
      <w:r w:rsidRPr="002F17F5">
        <w:rPr>
          <w:bCs/>
          <w:color w:val="000000"/>
          <w:spacing w:val="1"/>
          <w:szCs w:val="20"/>
        </w:rPr>
        <w:t>S</w:t>
      </w:r>
      <w:r w:rsidRPr="002F17F5">
        <w:rPr>
          <w:bCs/>
          <w:color w:val="000000"/>
          <w:szCs w:val="20"/>
        </w:rPr>
        <w:t>T</w:t>
      </w:r>
      <w:r w:rsidRPr="002F17F5">
        <w:rPr>
          <w:bCs/>
          <w:color w:val="000000"/>
          <w:spacing w:val="1"/>
          <w:szCs w:val="20"/>
        </w:rPr>
        <w:t xml:space="preserve"> </w:t>
      </w:r>
      <w:r w:rsidRPr="002F17F5">
        <w:rPr>
          <w:bCs/>
          <w:color w:val="000000"/>
          <w:spacing w:val="-1"/>
          <w:szCs w:val="20"/>
        </w:rPr>
        <w:t>(</w:t>
      </w:r>
      <w:r w:rsidRPr="002F17F5">
        <w:rPr>
          <w:bCs/>
          <w:color w:val="000000"/>
          <w:spacing w:val="1"/>
          <w:szCs w:val="20"/>
        </w:rPr>
        <w:t>OCT 2015</w:t>
      </w:r>
      <w:r w:rsidRPr="002F17F5">
        <w:rPr>
          <w:bCs/>
          <w:color w:val="000000"/>
          <w:szCs w:val="20"/>
        </w:rPr>
        <w:t>)</w:t>
      </w:r>
    </w:p>
    <w:p w:rsidR="00E777E2" w:rsidRPr="002F17F5" w:rsidRDefault="00E777E2" w:rsidP="00E777E2">
      <w:pPr>
        <w:widowControl w:val="0"/>
        <w:autoSpaceDE w:val="0"/>
        <w:autoSpaceDN w:val="0"/>
        <w:adjustRightInd w:val="0"/>
        <w:spacing w:before="11" w:after="0" w:line="240" w:lineRule="auto"/>
        <w:rPr>
          <w:color w:val="000000"/>
          <w:szCs w:val="20"/>
        </w:rPr>
      </w:pPr>
    </w:p>
    <w:p w:rsidR="00E777E2" w:rsidRPr="002F17F5" w:rsidRDefault="00E777E2" w:rsidP="00E777E2">
      <w:pPr>
        <w:widowControl w:val="0"/>
        <w:autoSpaceDE w:val="0"/>
        <w:autoSpaceDN w:val="0"/>
        <w:adjustRightInd w:val="0"/>
        <w:spacing w:after="0" w:line="240" w:lineRule="auto"/>
        <w:rPr>
          <w:color w:val="000000"/>
          <w:szCs w:val="20"/>
        </w:rPr>
      </w:pPr>
      <w:r w:rsidRPr="002F17F5">
        <w:rPr>
          <w:color w:val="000000"/>
          <w:szCs w:val="20"/>
        </w:rPr>
        <w:t>The</w:t>
      </w:r>
      <w:r w:rsidRPr="002F17F5">
        <w:rPr>
          <w:color w:val="000000"/>
          <w:spacing w:val="-1"/>
          <w:szCs w:val="20"/>
        </w:rPr>
        <w:t xml:space="preserve"> c</w:t>
      </w:r>
      <w:r w:rsidRPr="002F17F5">
        <w:rPr>
          <w:color w:val="000000"/>
          <w:szCs w:val="20"/>
        </w:rPr>
        <w:t>ont</w:t>
      </w:r>
      <w:r w:rsidRPr="002F17F5">
        <w:rPr>
          <w:color w:val="000000"/>
          <w:spacing w:val="-1"/>
          <w:szCs w:val="20"/>
        </w:rPr>
        <w:t>r</w:t>
      </w:r>
      <w:r w:rsidRPr="002F17F5">
        <w:rPr>
          <w:color w:val="000000"/>
          <w:spacing w:val="1"/>
          <w:szCs w:val="20"/>
        </w:rPr>
        <w:t>a</w:t>
      </w:r>
      <w:r w:rsidRPr="002F17F5">
        <w:rPr>
          <w:color w:val="000000"/>
          <w:spacing w:val="-1"/>
          <w:szCs w:val="20"/>
        </w:rPr>
        <w:t>c</w:t>
      </w:r>
      <w:r w:rsidRPr="002F17F5">
        <w:rPr>
          <w:color w:val="000000"/>
          <w:szCs w:val="20"/>
        </w:rPr>
        <w:t>tor</w:t>
      </w:r>
      <w:r w:rsidRPr="002F17F5">
        <w:rPr>
          <w:color w:val="000000"/>
          <w:spacing w:val="-1"/>
          <w:szCs w:val="20"/>
        </w:rPr>
        <w:t xml:space="preserve"> </w:t>
      </w:r>
      <w:r w:rsidRPr="002F17F5">
        <w:rPr>
          <w:color w:val="000000"/>
          <w:szCs w:val="20"/>
        </w:rPr>
        <w:t>sh</w:t>
      </w:r>
      <w:r w:rsidRPr="002F17F5">
        <w:rPr>
          <w:color w:val="000000"/>
          <w:spacing w:val="-1"/>
          <w:szCs w:val="20"/>
        </w:rPr>
        <w:t>a</w:t>
      </w:r>
      <w:r w:rsidRPr="002F17F5">
        <w:rPr>
          <w:color w:val="000000"/>
          <w:szCs w:val="20"/>
        </w:rPr>
        <w:t>ll su</w:t>
      </w:r>
      <w:r w:rsidRPr="002F17F5">
        <w:rPr>
          <w:color w:val="000000"/>
          <w:spacing w:val="2"/>
          <w:szCs w:val="20"/>
        </w:rPr>
        <w:t>b</w:t>
      </w:r>
      <w:r w:rsidRPr="002F17F5">
        <w:rPr>
          <w:color w:val="000000"/>
          <w:szCs w:val="20"/>
        </w:rPr>
        <w:t>mit the</w:t>
      </w:r>
      <w:r w:rsidRPr="002F17F5">
        <w:rPr>
          <w:color w:val="000000"/>
          <w:spacing w:val="-1"/>
          <w:szCs w:val="20"/>
        </w:rPr>
        <w:t xml:space="preserve"> f</w:t>
      </w:r>
      <w:r w:rsidRPr="002F17F5">
        <w:rPr>
          <w:color w:val="000000"/>
          <w:szCs w:val="20"/>
        </w:rPr>
        <w:t>ollowing</w:t>
      </w:r>
      <w:r w:rsidRPr="002F17F5">
        <w:rPr>
          <w:color w:val="000000"/>
          <w:spacing w:val="-2"/>
          <w:szCs w:val="20"/>
        </w:rPr>
        <w:t xml:space="preserve"> </w:t>
      </w:r>
      <w:r w:rsidRPr="002F17F5">
        <w:rPr>
          <w:color w:val="000000"/>
          <w:szCs w:val="20"/>
        </w:rPr>
        <w:t xml:space="preserve">in </w:t>
      </w:r>
      <w:r w:rsidRPr="002F17F5">
        <w:rPr>
          <w:color w:val="000000"/>
          <w:spacing w:val="-1"/>
          <w:szCs w:val="20"/>
        </w:rPr>
        <w:t>a</w:t>
      </w:r>
      <w:r w:rsidRPr="002F17F5">
        <w:rPr>
          <w:color w:val="000000"/>
          <w:szCs w:val="20"/>
        </w:rPr>
        <w:t xml:space="preserve">ddition to </w:t>
      </w:r>
      <w:r w:rsidRPr="002F17F5">
        <w:rPr>
          <w:color w:val="000000"/>
          <w:spacing w:val="-1"/>
          <w:szCs w:val="20"/>
        </w:rPr>
        <w:t>c</w:t>
      </w:r>
      <w:r w:rsidRPr="002F17F5">
        <w:rPr>
          <w:color w:val="000000"/>
          <w:szCs w:val="20"/>
        </w:rPr>
        <w:t>omp</w:t>
      </w:r>
      <w:r w:rsidRPr="002F17F5">
        <w:rPr>
          <w:color w:val="000000"/>
          <w:spacing w:val="3"/>
          <w:szCs w:val="20"/>
        </w:rPr>
        <w:t>l</w:t>
      </w:r>
      <w:r w:rsidRPr="002F17F5">
        <w:rPr>
          <w:color w:val="000000"/>
          <w:spacing w:val="-7"/>
          <w:szCs w:val="20"/>
        </w:rPr>
        <w:t>y</w:t>
      </w:r>
      <w:r w:rsidRPr="002F17F5">
        <w:rPr>
          <w:color w:val="000000"/>
          <w:szCs w:val="20"/>
        </w:rPr>
        <w:t>i</w:t>
      </w:r>
      <w:r w:rsidRPr="002F17F5">
        <w:rPr>
          <w:color w:val="000000"/>
          <w:spacing w:val="2"/>
          <w:szCs w:val="20"/>
        </w:rPr>
        <w:t>n</w:t>
      </w:r>
      <w:r w:rsidRPr="002F17F5">
        <w:rPr>
          <w:color w:val="000000"/>
          <w:szCs w:val="20"/>
        </w:rPr>
        <w:t xml:space="preserve">g with </w:t>
      </w:r>
      <w:r w:rsidRPr="002F17F5">
        <w:rPr>
          <w:color w:val="000000"/>
          <w:spacing w:val="-1"/>
          <w:szCs w:val="20"/>
        </w:rPr>
        <w:t>a</w:t>
      </w:r>
      <w:r w:rsidRPr="002F17F5">
        <w:rPr>
          <w:color w:val="000000"/>
          <w:szCs w:val="20"/>
        </w:rPr>
        <w:t xml:space="preserve">ll </w:t>
      </w:r>
      <w:r w:rsidRPr="002F17F5">
        <w:rPr>
          <w:color w:val="000000"/>
          <w:spacing w:val="-1"/>
          <w:szCs w:val="20"/>
        </w:rPr>
        <w:t>re</w:t>
      </w:r>
      <w:r w:rsidRPr="002F17F5">
        <w:rPr>
          <w:color w:val="000000"/>
          <w:szCs w:val="20"/>
        </w:rPr>
        <w:t>qui</w:t>
      </w:r>
      <w:r w:rsidRPr="002F17F5">
        <w:rPr>
          <w:color w:val="000000"/>
          <w:spacing w:val="-1"/>
          <w:szCs w:val="20"/>
        </w:rPr>
        <w:t>re</w:t>
      </w:r>
      <w:r w:rsidRPr="002F17F5">
        <w:rPr>
          <w:color w:val="000000"/>
          <w:szCs w:val="20"/>
        </w:rPr>
        <w:t>m</w:t>
      </w:r>
      <w:r w:rsidRPr="002F17F5">
        <w:rPr>
          <w:color w:val="000000"/>
          <w:spacing w:val="-1"/>
          <w:szCs w:val="20"/>
        </w:rPr>
        <w:t>e</w:t>
      </w:r>
      <w:r w:rsidRPr="002F17F5">
        <w:rPr>
          <w:color w:val="000000"/>
          <w:szCs w:val="20"/>
        </w:rPr>
        <w:t>nts of</w:t>
      </w:r>
      <w:r>
        <w:rPr>
          <w:color w:val="000000"/>
          <w:szCs w:val="20"/>
        </w:rPr>
        <w:t xml:space="preserve"> </w:t>
      </w:r>
      <w:r w:rsidRPr="002F17F5">
        <w:rPr>
          <w:color w:val="000000"/>
          <w:szCs w:val="20"/>
        </w:rPr>
        <w:t>D</w:t>
      </w:r>
      <w:r w:rsidRPr="002F17F5">
        <w:rPr>
          <w:color w:val="000000"/>
          <w:spacing w:val="-1"/>
          <w:szCs w:val="20"/>
        </w:rPr>
        <w:t>F</w:t>
      </w:r>
      <w:r w:rsidRPr="002F17F5">
        <w:rPr>
          <w:color w:val="000000"/>
          <w:szCs w:val="20"/>
        </w:rPr>
        <w:t>A</w:t>
      </w:r>
      <w:r w:rsidRPr="002F17F5">
        <w:rPr>
          <w:color w:val="000000"/>
          <w:spacing w:val="1"/>
          <w:szCs w:val="20"/>
        </w:rPr>
        <w:t>R</w:t>
      </w:r>
      <w:r w:rsidRPr="002F17F5">
        <w:rPr>
          <w:color w:val="000000"/>
          <w:szCs w:val="20"/>
        </w:rPr>
        <w:t>S</w:t>
      </w:r>
      <w:r w:rsidRPr="002F17F5">
        <w:rPr>
          <w:color w:val="000000"/>
          <w:spacing w:val="1"/>
          <w:szCs w:val="20"/>
        </w:rPr>
        <w:t xml:space="preserve"> </w:t>
      </w:r>
      <w:r w:rsidRPr="002F17F5">
        <w:rPr>
          <w:color w:val="000000"/>
          <w:szCs w:val="20"/>
        </w:rPr>
        <w:t>252.211</w:t>
      </w:r>
      <w:r w:rsidRPr="002F17F5">
        <w:rPr>
          <w:color w:val="000000"/>
          <w:spacing w:val="-1"/>
          <w:szCs w:val="20"/>
        </w:rPr>
        <w:t>-</w:t>
      </w:r>
      <w:r w:rsidRPr="002F17F5">
        <w:rPr>
          <w:color w:val="000000"/>
          <w:szCs w:val="20"/>
        </w:rPr>
        <w:t>7003,</w:t>
      </w:r>
      <w:r w:rsidRPr="002F17F5">
        <w:rPr>
          <w:color w:val="000000"/>
          <w:spacing w:val="2"/>
          <w:szCs w:val="20"/>
        </w:rPr>
        <w:t xml:space="preserve"> </w:t>
      </w:r>
      <w:r w:rsidRPr="002F17F5">
        <w:rPr>
          <w:color w:val="000000"/>
          <w:spacing w:val="-3"/>
          <w:szCs w:val="20"/>
        </w:rPr>
        <w:t>I</w:t>
      </w:r>
      <w:r w:rsidRPr="002F17F5">
        <w:rPr>
          <w:color w:val="000000"/>
          <w:spacing w:val="3"/>
          <w:szCs w:val="20"/>
        </w:rPr>
        <w:t>t</w:t>
      </w:r>
      <w:r w:rsidRPr="002F17F5">
        <w:rPr>
          <w:color w:val="000000"/>
          <w:spacing w:val="-1"/>
          <w:szCs w:val="20"/>
        </w:rPr>
        <w:t>e</w:t>
      </w:r>
      <w:r w:rsidRPr="002F17F5">
        <w:rPr>
          <w:color w:val="000000"/>
          <w:szCs w:val="20"/>
        </w:rPr>
        <w:t>m</w:t>
      </w:r>
      <w:r w:rsidRPr="002F17F5">
        <w:rPr>
          <w:color w:val="000000"/>
          <w:spacing w:val="3"/>
          <w:szCs w:val="20"/>
        </w:rPr>
        <w:t xml:space="preserve"> </w:t>
      </w:r>
      <w:r w:rsidRPr="002F17F5">
        <w:rPr>
          <w:color w:val="000000"/>
          <w:spacing w:val="-6"/>
          <w:szCs w:val="20"/>
        </w:rPr>
        <w:t>I</w:t>
      </w:r>
      <w:r w:rsidRPr="002F17F5">
        <w:rPr>
          <w:color w:val="000000"/>
          <w:spacing w:val="2"/>
          <w:szCs w:val="20"/>
        </w:rPr>
        <w:t>d</w:t>
      </w:r>
      <w:r w:rsidRPr="002F17F5">
        <w:rPr>
          <w:color w:val="000000"/>
          <w:spacing w:val="-1"/>
          <w:szCs w:val="20"/>
        </w:rPr>
        <w:t>e</w:t>
      </w:r>
      <w:r w:rsidRPr="002F17F5">
        <w:rPr>
          <w:color w:val="000000"/>
          <w:szCs w:val="20"/>
        </w:rPr>
        <w:t>nti</w:t>
      </w:r>
      <w:r w:rsidRPr="002F17F5">
        <w:rPr>
          <w:color w:val="000000"/>
          <w:spacing w:val="-1"/>
          <w:szCs w:val="20"/>
        </w:rPr>
        <w:t>f</w:t>
      </w:r>
      <w:r w:rsidRPr="002F17F5">
        <w:rPr>
          <w:color w:val="000000"/>
          <w:szCs w:val="20"/>
        </w:rPr>
        <w:t>i</w:t>
      </w:r>
      <w:r w:rsidRPr="002F17F5">
        <w:rPr>
          <w:color w:val="000000"/>
          <w:spacing w:val="-1"/>
          <w:szCs w:val="20"/>
        </w:rPr>
        <w:t>ca</w:t>
      </w:r>
      <w:r w:rsidRPr="002F17F5">
        <w:rPr>
          <w:color w:val="000000"/>
          <w:szCs w:val="20"/>
        </w:rPr>
        <w:t xml:space="preserve">tion </w:t>
      </w:r>
      <w:r w:rsidRPr="002F17F5">
        <w:rPr>
          <w:color w:val="000000"/>
          <w:spacing w:val="-1"/>
          <w:szCs w:val="20"/>
        </w:rPr>
        <w:t>a</w:t>
      </w:r>
      <w:r w:rsidRPr="002F17F5">
        <w:rPr>
          <w:color w:val="000000"/>
          <w:szCs w:val="20"/>
        </w:rPr>
        <w:t>nd</w:t>
      </w:r>
      <w:r w:rsidRPr="002F17F5">
        <w:rPr>
          <w:color w:val="000000"/>
          <w:spacing w:val="2"/>
          <w:szCs w:val="20"/>
        </w:rPr>
        <w:t xml:space="preserve"> </w:t>
      </w:r>
      <w:r w:rsidRPr="002F17F5">
        <w:rPr>
          <w:color w:val="000000"/>
          <w:szCs w:val="20"/>
        </w:rPr>
        <w:t>V</w:t>
      </w:r>
      <w:r w:rsidRPr="002F17F5">
        <w:rPr>
          <w:color w:val="000000"/>
          <w:spacing w:val="1"/>
          <w:szCs w:val="20"/>
        </w:rPr>
        <w:t>a</w:t>
      </w:r>
      <w:r w:rsidRPr="002F17F5">
        <w:rPr>
          <w:color w:val="000000"/>
          <w:szCs w:val="20"/>
        </w:rPr>
        <w:t>lu</w:t>
      </w:r>
      <w:r w:rsidRPr="002F17F5">
        <w:rPr>
          <w:color w:val="000000"/>
          <w:spacing w:val="-1"/>
          <w:szCs w:val="20"/>
        </w:rPr>
        <w:t>a</w:t>
      </w:r>
      <w:r w:rsidRPr="002F17F5">
        <w:rPr>
          <w:color w:val="000000"/>
          <w:szCs w:val="20"/>
        </w:rPr>
        <w:t>tion:</w:t>
      </w:r>
    </w:p>
    <w:p w:rsidR="00E777E2" w:rsidRPr="002F17F5" w:rsidRDefault="00E777E2" w:rsidP="00E777E2">
      <w:pPr>
        <w:widowControl w:val="0"/>
        <w:autoSpaceDE w:val="0"/>
        <w:autoSpaceDN w:val="0"/>
        <w:adjustRightInd w:val="0"/>
        <w:spacing w:before="16" w:after="0" w:line="240" w:lineRule="auto"/>
        <w:rPr>
          <w:color w:val="000000"/>
          <w:szCs w:val="20"/>
        </w:rPr>
      </w:pPr>
    </w:p>
    <w:p w:rsidR="00E777E2" w:rsidRPr="002F17F5" w:rsidRDefault="00E777E2" w:rsidP="00E777E2">
      <w:pPr>
        <w:widowControl w:val="0"/>
        <w:autoSpaceDE w:val="0"/>
        <w:autoSpaceDN w:val="0"/>
        <w:adjustRightInd w:val="0"/>
        <w:spacing w:after="0" w:line="240" w:lineRule="auto"/>
        <w:rPr>
          <w:color w:val="000000"/>
          <w:szCs w:val="20"/>
        </w:rPr>
      </w:pPr>
      <w:r w:rsidRPr="002F17F5">
        <w:rPr>
          <w:color w:val="000000"/>
          <w:spacing w:val="-1"/>
          <w:szCs w:val="20"/>
        </w:rPr>
        <w:t>(a</w:t>
      </w:r>
      <w:r w:rsidRPr="002F17F5">
        <w:rPr>
          <w:color w:val="000000"/>
          <w:szCs w:val="20"/>
        </w:rPr>
        <w:t>)</w:t>
      </w:r>
      <w:r w:rsidRPr="002F17F5">
        <w:rPr>
          <w:color w:val="000000"/>
          <w:spacing w:val="59"/>
          <w:szCs w:val="20"/>
        </w:rPr>
        <w:t xml:space="preserve"> </w:t>
      </w:r>
      <w:r w:rsidRPr="002F17F5">
        <w:rPr>
          <w:color w:val="000000"/>
          <w:spacing w:val="1"/>
          <w:szCs w:val="20"/>
        </w:rPr>
        <w:t>C</w:t>
      </w:r>
      <w:r w:rsidRPr="002F17F5">
        <w:rPr>
          <w:color w:val="000000"/>
          <w:szCs w:val="20"/>
        </w:rPr>
        <w:t>ompl</w:t>
      </w:r>
      <w:r w:rsidRPr="002F17F5">
        <w:rPr>
          <w:color w:val="000000"/>
          <w:spacing w:val="-1"/>
          <w:szCs w:val="20"/>
        </w:rPr>
        <w:t>e</w:t>
      </w:r>
      <w:r w:rsidRPr="002F17F5">
        <w:rPr>
          <w:color w:val="000000"/>
          <w:szCs w:val="20"/>
        </w:rPr>
        <w:t>te</w:t>
      </w:r>
      <w:r w:rsidRPr="002F17F5">
        <w:rPr>
          <w:color w:val="000000"/>
          <w:spacing w:val="-1"/>
          <w:szCs w:val="20"/>
        </w:rPr>
        <w:t xml:space="preserve"> </w:t>
      </w:r>
      <w:r w:rsidRPr="002F17F5">
        <w:rPr>
          <w:color w:val="000000"/>
          <w:szCs w:val="20"/>
        </w:rPr>
        <w:t>the</w:t>
      </w:r>
      <w:r w:rsidRPr="002F17F5">
        <w:rPr>
          <w:color w:val="000000"/>
          <w:spacing w:val="-1"/>
          <w:szCs w:val="20"/>
        </w:rPr>
        <w:t xml:space="preserve"> </w:t>
      </w:r>
      <w:r w:rsidRPr="002F17F5">
        <w:rPr>
          <w:color w:val="000000"/>
          <w:szCs w:val="20"/>
        </w:rPr>
        <w:t>El</w:t>
      </w:r>
      <w:r w:rsidRPr="002F17F5">
        <w:rPr>
          <w:color w:val="000000"/>
          <w:spacing w:val="1"/>
          <w:szCs w:val="20"/>
        </w:rPr>
        <w:t>e</w:t>
      </w:r>
      <w:r w:rsidRPr="002F17F5">
        <w:rPr>
          <w:color w:val="000000"/>
          <w:spacing w:val="-1"/>
          <w:szCs w:val="20"/>
        </w:rPr>
        <w:t>c</w:t>
      </w:r>
      <w:r w:rsidRPr="002F17F5">
        <w:rPr>
          <w:color w:val="000000"/>
          <w:szCs w:val="20"/>
        </w:rPr>
        <w:t>t</w:t>
      </w:r>
      <w:r w:rsidRPr="002F17F5">
        <w:rPr>
          <w:color w:val="000000"/>
          <w:spacing w:val="-1"/>
          <w:szCs w:val="20"/>
        </w:rPr>
        <w:t>r</w:t>
      </w:r>
      <w:r w:rsidRPr="002F17F5">
        <w:rPr>
          <w:color w:val="000000"/>
          <w:spacing w:val="2"/>
          <w:szCs w:val="20"/>
        </w:rPr>
        <w:t>o</w:t>
      </w:r>
      <w:r w:rsidRPr="002F17F5">
        <w:rPr>
          <w:color w:val="000000"/>
          <w:szCs w:val="20"/>
        </w:rPr>
        <w:t>nic</w:t>
      </w:r>
      <w:r w:rsidRPr="002F17F5">
        <w:rPr>
          <w:color w:val="000000"/>
          <w:spacing w:val="-1"/>
          <w:szCs w:val="20"/>
        </w:rPr>
        <w:t xml:space="preserve"> </w:t>
      </w:r>
      <w:r w:rsidRPr="002F17F5">
        <w:rPr>
          <w:color w:val="000000"/>
          <w:spacing w:val="1"/>
          <w:szCs w:val="20"/>
        </w:rPr>
        <w:t>P</w:t>
      </w:r>
      <w:r w:rsidRPr="002F17F5">
        <w:rPr>
          <w:color w:val="000000"/>
          <w:spacing w:val="-1"/>
          <w:szCs w:val="20"/>
        </w:rPr>
        <w:t>r</w:t>
      </w:r>
      <w:r w:rsidRPr="002F17F5">
        <w:rPr>
          <w:color w:val="000000"/>
          <w:szCs w:val="20"/>
        </w:rPr>
        <w:t>odu</w:t>
      </w:r>
      <w:r w:rsidRPr="002F17F5">
        <w:rPr>
          <w:color w:val="000000"/>
          <w:spacing w:val="-1"/>
          <w:szCs w:val="20"/>
        </w:rPr>
        <w:t>c</w:t>
      </w:r>
      <w:r w:rsidRPr="002F17F5">
        <w:rPr>
          <w:color w:val="000000"/>
          <w:szCs w:val="20"/>
        </w:rPr>
        <w:t>t</w:t>
      </w:r>
      <w:r w:rsidRPr="002F17F5">
        <w:rPr>
          <w:color w:val="000000"/>
          <w:spacing w:val="3"/>
          <w:szCs w:val="20"/>
        </w:rPr>
        <w:t xml:space="preserve"> </w:t>
      </w:r>
      <w:r w:rsidRPr="002F17F5">
        <w:rPr>
          <w:color w:val="000000"/>
          <w:spacing w:val="-5"/>
          <w:szCs w:val="20"/>
        </w:rPr>
        <w:t>L</w:t>
      </w:r>
      <w:r w:rsidRPr="002F17F5">
        <w:rPr>
          <w:color w:val="000000"/>
          <w:szCs w:val="20"/>
        </w:rPr>
        <w:t xml:space="preserve">ist </w:t>
      </w:r>
      <w:r w:rsidRPr="002F17F5">
        <w:rPr>
          <w:color w:val="000000"/>
          <w:spacing w:val="-1"/>
          <w:szCs w:val="20"/>
        </w:rPr>
        <w:t>(</w:t>
      </w:r>
      <w:r w:rsidRPr="002F17F5">
        <w:rPr>
          <w:color w:val="000000"/>
          <w:szCs w:val="20"/>
        </w:rPr>
        <w:t>E</w:t>
      </w:r>
      <w:r w:rsidRPr="002F17F5">
        <w:rPr>
          <w:color w:val="000000"/>
          <w:spacing w:val="3"/>
          <w:szCs w:val="20"/>
        </w:rPr>
        <w:t>P</w:t>
      </w:r>
      <w:r w:rsidRPr="002F17F5">
        <w:rPr>
          <w:color w:val="000000"/>
          <w:spacing w:val="-3"/>
          <w:szCs w:val="20"/>
        </w:rPr>
        <w:t>L</w:t>
      </w:r>
      <w:r w:rsidRPr="002F17F5">
        <w:rPr>
          <w:color w:val="000000"/>
          <w:szCs w:val="20"/>
        </w:rPr>
        <w:t>)</w:t>
      </w:r>
      <w:r w:rsidRPr="002F17F5">
        <w:rPr>
          <w:color w:val="000000"/>
          <w:spacing w:val="2"/>
          <w:szCs w:val="20"/>
        </w:rPr>
        <w:t xml:space="preserve"> </w:t>
      </w:r>
      <w:r w:rsidRPr="002F17F5">
        <w:rPr>
          <w:color w:val="000000"/>
          <w:spacing w:val="-1"/>
          <w:szCs w:val="20"/>
        </w:rPr>
        <w:t>a</w:t>
      </w:r>
      <w:r w:rsidRPr="002F17F5">
        <w:rPr>
          <w:color w:val="000000"/>
          <w:spacing w:val="3"/>
          <w:szCs w:val="20"/>
        </w:rPr>
        <w:t>t</w:t>
      </w:r>
      <w:r w:rsidRPr="002F17F5">
        <w:rPr>
          <w:color w:val="000000"/>
          <w:szCs w:val="20"/>
        </w:rPr>
        <w:t>t</w:t>
      </w:r>
      <w:r w:rsidRPr="002F17F5">
        <w:rPr>
          <w:color w:val="000000"/>
          <w:spacing w:val="-1"/>
          <w:szCs w:val="20"/>
        </w:rPr>
        <w:t>ac</w:t>
      </w:r>
      <w:r w:rsidRPr="002F17F5">
        <w:rPr>
          <w:color w:val="000000"/>
          <w:szCs w:val="20"/>
        </w:rPr>
        <w:t>h</w:t>
      </w:r>
      <w:r w:rsidRPr="002F17F5">
        <w:rPr>
          <w:color w:val="000000"/>
          <w:spacing w:val="-1"/>
          <w:szCs w:val="20"/>
        </w:rPr>
        <w:t>e</w:t>
      </w:r>
      <w:r w:rsidRPr="002F17F5">
        <w:rPr>
          <w:color w:val="000000"/>
          <w:szCs w:val="20"/>
        </w:rPr>
        <w:t xml:space="preserve">d to this </w:t>
      </w:r>
      <w:r w:rsidRPr="002F17F5">
        <w:rPr>
          <w:color w:val="000000"/>
          <w:spacing w:val="-1"/>
          <w:szCs w:val="20"/>
        </w:rPr>
        <w:t>c</w:t>
      </w:r>
      <w:r w:rsidRPr="002F17F5">
        <w:rPr>
          <w:color w:val="000000"/>
          <w:szCs w:val="20"/>
        </w:rPr>
        <w:t>ont</w:t>
      </w:r>
      <w:r w:rsidRPr="002F17F5">
        <w:rPr>
          <w:color w:val="000000"/>
          <w:spacing w:val="-1"/>
          <w:szCs w:val="20"/>
        </w:rPr>
        <w:t>r</w:t>
      </w:r>
      <w:r w:rsidRPr="002F17F5">
        <w:rPr>
          <w:color w:val="000000"/>
          <w:spacing w:val="1"/>
          <w:szCs w:val="20"/>
        </w:rPr>
        <w:t>a</w:t>
      </w:r>
      <w:r w:rsidRPr="002F17F5">
        <w:rPr>
          <w:color w:val="000000"/>
          <w:spacing w:val="-1"/>
          <w:szCs w:val="20"/>
        </w:rPr>
        <w:t>c</w:t>
      </w:r>
      <w:r w:rsidRPr="002F17F5">
        <w:rPr>
          <w:color w:val="000000"/>
          <w:szCs w:val="20"/>
        </w:rPr>
        <w:t xml:space="preserve">t </w:t>
      </w:r>
      <w:r w:rsidRPr="002F17F5">
        <w:rPr>
          <w:color w:val="000000"/>
          <w:spacing w:val="-1"/>
          <w:szCs w:val="20"/>
        </w:rPr>
        <w:t>f</w:t>
      </w:r>
      <w:r w:rsidRPr="002F17F5">
        <w:rPr>
          <w:color w:val="000000"/>
          <w:szCs w:val="20"/>
        </w:rPr>
        <w:t>or</w:t>
      </w:r>
      <w:r w:rsidRPr="002F17F5">
        <w:rPr>
          <w:color w:val="000000"/>
          <w:spacing w:val="2"/>
          <w:szCs w:val="20"/>
        </w:rPr>
        <w:t xml:space="preserve"> </w:t>
      </w:r>
      <w:r w:rsidRPr="002F17F5">
        <w:rPr>
          <w:color w:val="000000"/>
          <w:spacing w:val="-1"/>
          <w:szCs w:val="20"/>
        </w:rPr>
        <w:t>a</w:t>
      </w:r>
      <w:r w:rsidRPr="002F17F5">
        <w:rPr>
          <w:color w:val="000000"/>
          <w:szCs w:val="20"/>
        </w:rPr>
        <w:t>ll p</w:t>
      </w:r>
      <w:r w:rsidRPr="002F17F5">
        <w:rPr>
          <w:color w:val="000000"/>
          <w:spacing w:val="-1"/>
          <w:szCs w:val="20"/>
        </w:rPr>
        <w:t>r</w:t>
      </w:r>
      <w:r w:rsidRPr="002F17F5">
        <w:rPr>
          <w:color w:val="000000"/>
          <w:szCs w:val="20"/>
        </w:rPr>
        <w:t>odu</w:t>
      </w:r>
      <w:r w:rsidRPr="002F17F5">
        <w:rPr>
          <w:color w:val="000000"/>
          <w:spacing w:val="-1"/>
          <w:szCs w:val="20"/>
        </w:rPr>
        <w:t>c</w:t>
      </w:r>
      <w:r w:rsidRPr="002F17F5">
        <w:rPr>
          <w:color w:val="000000"/>
          <w:szCs w:val="20"/>
        </w:rPr>
        <w:t>ts d</w:t>
      </w:r>
      <w:r w:rsidRPr="002F17F5">
        <w:rPr>
          <w:color w:val="000000"/>
          <w:spacing w:val="-1"/>
          <w:szCs w:val="20"/>
        </w:rPr>
        <w:t>e</w:t>
      </w:r>
      <w:r w:rsidRPr="002F17F5">
        <w:rPr>
          <w:color w:val="000000"/>
          <w:szCs w:val="20"/>
        </w:rPr>
        <w:t>liv</w:t>
      </w:r>
      <w:r w:rsidRPr="002F17F5">
        <w:rPr>
          <w:color w:val="000000"/>
          <w:spacing w:val="-1"/>
          <w:szCs w:val="20"/>
        </w:rPr>
        <w:t>ere</w:t>
      </w:r>
      <w:r w:rsidRPr="002F17F5">
        <w:rPr>
          <w:color w:val="000000"/>
          <w:szCs w:val="20"/>
        </w:rPr>
        <w:t>d un</w:t>
      </w:r>
      <w:r w:rsidRPr="002F17F5">
        <w:rPr>
          <w:color w:val="000000"/>
          <w:spacing w:val="2"/>
          <w:szCs w:val="20"/>
        </w:rPr>
        <w:t>d</w:t>
      </w:r>
      <w:r w:rsidRPr="002F17F5">
        <w:rPr>
          <w:color w:val="000000"/>
          <w:spacing w:val="-1"/>
          <w:szCs w:val="20"/>
        </w:rPr>
        <w:t>e</w:t>
      </w:r>
      <w:r w:rsidRPr="002F17F5">
        <w:rPr>
          <w:color w:val="000000"/>
          <w:szCs w:val="20"/>
        </w:rPr>
        <w:t>r</w:t>
      </w:r>
      <w:r w:rsidRPr="002F17F5">
        <w:rPr>
          <w:color w:val="000000"/>
          <w:spacing w:val="-1"/>
          <w:szCs w:val="20"/>
        </w:rPr>
        <w:t xml:space="preserve"> </w:t>
      </w:r>
      <w:r w:rsidRPr="002F17F5">
        <w:rPr>
          <w:color w:val="000000"/>
          <w:szCs w:val="20"/>
        </w:rPr>
        <w:t xml:space="preserve">this </w:t>
      </w:r>
      <w:r w:rsidRPr="002F17F5">
        <w:rPr>
          <w:color w:val="000000"/>
          <w:spacing w:val="-1"/>
          <w:szCs w:val="20"/>
        </w:rPr>
        <w:t>c</w:t>
      </w:r>
      <w:r w:rsidRPr="002F17F5">
        <w:rPr>
          <w:color w:val="000000"/>
          <w:szCs w:val="20"/>
        </w:rPr>
        <w:t>on</w:t>
      </w:r>
      <w:r w:rsidRPr="002F17F5">
        <w:rPr>
          <w:color w:val="000000"/>
          <w:spacing w:val="3"/>
          <w:szCs w:val="20"/>
        </w:rPr>
        <w:t>t</w:t>
      </w:r>
      <w:r w:rsidRPr="002F17F5">
        <w:rPr>
          <w:color w:val="000000"/>
          <w:spacing w:val="-1"/>
          <w:szCs w:val="20"/>
        </w:rPr>
        <w:t>rac</w:t>
      </w:r>
      <w:r w:rsidRPr="002F17F5">
        <w:rPr>
          <w:color w:val="000000"/>
          <w:szCs w:val="20"/>
        </w:rPr>
        <w:t xml:space="preserve">t. </w:t>
      </w:r>
      <w:r w:rsidRPr="002F17F5">
        <w:rPr>
          <w:color w:val="000000"/>
          <w:spacing w:val="2"/>
          <w:szCs w:val="20"/>
        </w:rPr>
        <w:t xml:space="preserve"> </w:t>
      </w:r>
      <w:r w:rsidRPr="002F17F5">
        <w:rPr>
          <w:color w:val="000000"/>
          <w:spacing w:val="-3"/>
          <w:szCs w:val="20"/>
        </w:rPr>
        <w:t>I</w:t>
      </w:r>
      <w:r w:rsidRPr="002F17F5">
        <w:rPr>
          <w:color w:val="000000"/>
          <w:szCs w:val="20"/>
        </w:rPr>
        <w:t>f</w:t>
      </w:r>
      <w:r w:rsidRPr="002F17F5">
        <w:rPr>
          <w:color w:val="000000"/>
          <w:spacing w:val="2"/>
          <w:szCs w:val="20"/>
        </w:rPr>
        <w:t xml:space="preserve"> </w:t>
      </w:r>
      <w:r w:rsidRPr="002F17F5">
        <w:rPr>
          <w:color w:val="000000"/>
          <w:szCs w:val="20"/>
        </w:rPr>
        <w:t>a</w:t>
      </w:r>
      <w:r w:rsidRPr="002F17F5">
        <w:rPr>
          <w:color w:val="000000"/>
          <w:spacing w:val="-1"/>
          <w:szCs w:val="20"/>
        </w:rPr>
        <w:t xml:space="preserve"> c</w:t>
      </w:r>
      <w:r w:rsidRPr="002F17F5">
        <w:rPr>
          <w:color w:val="000000"/>
          <w:szCs w:val="20"/>
        </w:rPr>
        <w:t>o</w:t>
      </w:r>
      <w:r w:rsidRPr="002F17F5">
        <w:rPr>
          <w:color w:val="000000"/>
          <w:spacing w:val="5"/>
          <w:szCs w:val="20"/>
        </w:rPr>
        <w:t>p</w:t>
      </w:r>
      <w:r w:rsidRPr="002F17F5">
        <w:rPr>
          <w:color w:val="000000"/>
          <w:szCs w:val="20"/>
        </w:rPr>
        <w:t>y</w:t>
      </w:r>
      <w:r w:rsidRPr="002F17F5">
        <w:rPr>
          <w:color w:val="000000"/>
          <w:spacing w:val="-5"/>
          <w:szCs w:val="20"/>
        </w:rPr>
        <w:t xml:space="preserve"> </w:t>
      </w:r>
      <w:r w:rsidRPr="002F17F5">
        <w:rPr>
          <w:color w:val="000000"/>
          <w:spacing w:val="2"/>
          <w:szCs w:val="20"/>
        </w:rPr>
        <w:t>o</w:t>
      </w:r>
      <w:r w:rsidRPr="002F17F5">
        <w:rPr>
          <w:color w:val="000000"/>
          <w:szCs w:val="20"/>
        </w:rPr>
        <w:t>f</w:t>
      </w:r>
      <w:r w:rsidRPr="002F17F5">
        <w:rPr>
          <w:color w:val="000000"/>
          <w:spacing w:val="-1"/>
          <w:szCs w:val="20"/>
        </w:rPr>
        <w:t xml:space="preserve"> </w:t>
      </w:r>
      <w:r w:rsidRPr="002F17F5">
        <w:rPr>
          <w:color w:val="000000"/>
          <w:szCs w:val="20"/>
        </w:rPr>
        <w:t>the</w:t>
      </w:r>
      <w:r w:rsidRPr="002F17F5">
        <w:rPr>
          <w:color w:val="000000"/>
          <w:spacing w:val="-1"/>
          <w:szCs w:val="20"/>
        </w:rPr>
        <w:t xml:space="preserve"> </w:t>
      </w:r>
      <w:r w:rsidRPr="002F17F5">
        <w:rPr>
          <w:color w:val="000000"/>
          <w:szCs w:val="20"/>
        </w:rPr>
        <w:t>E</w:t>
      </w:r>
      <w:r w:rsidRPr="002F17F5">
        <w:rPr>
          <w:color w:val="000000"/>
          <w:spacing w:val="3"/>
          <w:szCs w:val="20"/>
        </w:rPr>
        <w:t>P</w:t>
      </w:r>
      <w:r w:rsidRPr="002F17F5">
        <w:rPr>
          <w:color w:val="000000"/>
          <w:szCs w:val="20"/>
        </w:rPr>
        <w:t>L</w:t>
      </w:r>
      <w:r w:rsidRPr="002F17F5">
        <w:rPr>
          <w:color w:val="000000"/>
          <w:spacing w:val="-3"/>
          <w:szCs w:val="20"/>
        </w:rPr>
        <w:t xml:space="preserve"> </w:t>
      </w:r>
      <w:r w:rsidRPr="002F17F5">
        <w:rPr>
          <w:color w:val="000000"/>
          <w:spacing w:val="2"/>
          <w:szCs w:val="20"/>
        </w:rPr>
        <w:t>h</w:t>
      </w:r>
      <w:r w:rsidRPr="002F17F5">
        <w:rPr>
          <w:color w:val="000000"/>
          <w:spacing w:val="-1"/>
          <w:szCs w:val="20"/>
        </w:rPr>
        <w:t>a</w:t>
      </w:r>
      <w:r w:rsidRPr="002F17F5">
        <w:rPr>
          <w:color w:val="000000"/>
          <w:szCs w:val="20"/>
        </w:rPr>
        <w:t>s not b</w:t>
      </w:r>
      <w:r w:rsidRPr="002F17F5">
        <w:rPr>
          <w:color w:val="000000"/>
          <w:spacing w:val="-1"/>
          <w:szCs w:val="20"/>
        </w:rPr>
        <w:t>ee</w:t>
      </w:r>
      <w:r w:rsidRPr="002F17F5">
        <w:rPr>
          <w:color w:val="000000"/>
          <w:szCs w:val="20"/>
        </w:rPr>
        <w:t>n p</w:t>
      </w:r>
      <w:r w:rsidRPr="002F17F5">
        <w:rPr>
          <w:color w:val="000000"/>
          <w:spacing w:val="-1"/>
          <w:szCs w:val="20"/>
        </w:rPr>
        <w:t>r</w:t>
      </w:r>
      <w:r w:rsidRPr="002F17F5">
        <w:rPr>
          <w:color w:val="000000"/>
          <w:szCs w:val="20"/>
        </w:rPr>
        <w:t>ovi</w:t>
      </w:r>
      <w:r w:rsidRPr="002F17F5">
        <w:rPr>
          <w:color w:val="000000"/>
          <w:spacing w:val="2"/>
          <w:szCs w:val="20"/>
        </w:rPr>
        <w:t>d</w:t>
      </w:r>
      <w:r w:rsidRPr="002F17F5">
        <w:rPr>
          <w:color w:val="000000"/>
          <w:szCs w:val="20"/>
        </w:rPr>
        <w:t>e</w:t>
      </w:r>
      <w:r w:rsidRPr="002F17F5">
        <w:rPr>
          <w:color w:val="000000"/>
          <w:spacing w:val="-1"/>
          <w:szCs w:val="20"/>
        </w:rPr>
        <w:t xml:space="preserve"> </w:t>
      </w:r>
      <w:r w:rsidRPr="002F17F5">
        <w:rPr>
          <w:color w:val="000000"/>
          <w:spacing w:val="2"/>
          <w:szCs w:val="20"/>
        </w:rPr>
        <w:t>w</w:t>
      </w:r>
      <w:r w:rsidRPr="002F17F5">
        <w:rPr>
          <w:color w:val="000000"/>
          <w:szCs w:val="20"/>
        </w:rPr>
        <w:t>ith the</w:t>
      </w:r>
      <w:r w:rsidRPr="002F17F5">
        <w:rPr>
          <w:color w:val="000000"/>
          <w:spacing w:val="-1"/>
          <w:szCs w:val="20"/>
        </w:rPr>
        <w:t xml:space="preserve"> c</w:t>
      </w:r>
      <w:r w:rsidRPr="002F17F5">
        <w:rPr>
          <w:color w:val="000000"/>
          <w:szCs w:val="20"/>
        </w:rPr>
        <w:t>ont</w:t>
      </w:r>
      <w:r w:rsidRPr="002F17F5">
        <w:rPr>
          <w:color w:val="000000"/>
          <w:spacing w:val="-1"/>
          <w:szCs w:val="20"/>
        </w:rPr>
        <w:t>rac</w:t>
      </w:r>
      <w:r w:rsidRPr="002F17F5">
        <w:rPr>
          <w:color w:val="000000"/>
          <w:szCs w:val="20"/>
        </w:rPr>
        <w:t>t do</w:t>
      </w:r>
      <w:r w:rsidRPr="002F17F5">
        <w:rPr>
          <w:color w:val="000000"/>
          <w:spacing w:val="-1"/>
          <w:szCs w:val="20"/>
        </w:rPr>
        <w:t>c</w:t>
      </w:r>
      <w:r w:rsidRPr="002F17F5">
        <w:rPr>
          <w:color w:val="000000"/>
          <w:szCs w:val="20"/>
        </w:rPr>
        <w:t>um</w:t>
      </w:r>
      <w:r w:rsidRPr="002F17F5">
        <w:rPr>
          <w:color w:val="000000"/>
          <w:spacing w:val="-1"/>
          <w:szCs w:val="20"/>
        </w:rPr>
        <w:t>e</w:t>
      </w:r>
      <w:r w:rsidRPr="002F17F5">
        <w:rPr>
          <w:color w:val="000000"/>
          <w:szCs w:val="20"/>
        </w:rPr>
        <w:t>nt, the</w:t>
      </w:r>
      <w:r w:rsidRPr="002F17F5">
        <w:rPr>
          <w:color w:val="000000"/>
          <w:spacing w:val="-1"/>
          <w:szCs w:val="20"/>
        </w:rPr>
        <w:t xml:space="preserve"> </w:t>
      </w:r>
      <w:r w:rsidRPr="002F17F5">
        <w:rPr>
          <w:color w:val="000000"/>
          <w:szCs w:val="20"/>
        </w:rPr>
        <w:t>E</w:t>
      </w:r>
      <w:r w:rsidRPr="009377D7">
        <w:rPr>
          <w:spacing w:val="3"/>
          <w:szCs w:val="20"/>
        </w:rPr>
        <w:t>P</w:t>
      </w:r>
      <w:r>
        <w:rPr>
          <w:szCs w:val="20"/>
        </w:rPr>
        <w:t xml:space="preserve">L </w:t>
      </w:r>
      <w:r w:rsidRPr="00024A03">
        <w:rPr>
          <w:spacing w:val="-3"/>
          <w:szCs w:val="20"/>
        </w:rPr>
        <w:t>should</w:t>
      </w:r>
      <w:r w:rsidRPr="009377D7">
        <w:rPr>
          <w:spacing w:val="-3"/>
          <w:szCs w:val="20"/>
        </w:rPr>
        <w:t xml:space="preserve"> be </w:t>
      </w:r>
      <w:r w:rsidRPr="002F17F5">
        <w:rPr>
          <w:color w:val="000000"/>
          <w:spacing w:val="-3"/>
          <w:szCs w:val="20"/>
        </w:rPr>
        <w:t>obtained from the Contracting Officer</w:t>
      </w:r>
      <w:r w:rsidRPr="002F17F5">
        <w:rPr>
          <w:color w:val="000000"/>
          <w:szCs w:val="20"/>
        </w:rPr>
        <w:t>.  A s</w:t>
      </w:r>
      <w:r w:rsidRPr="002F17F5">
        <w:rPr>
          <w:color w:val="000000"/>
          <w:spacing w:val="-1"/>
          <w:szCs w:val="20"/>
        </w:rPr>
        <w:t>e</w:t>
      </w:r>
      <w:r w:rsidRPr="002F17F5">
        <w:rPr>
          <w:color w:val="000000"/>
          <w:szCs w:val="20"/>
        </w:rPr>
        <w:t>p</w:t>
      </w:r>
      <w:r w:rsidRPr="002F17F5">
        <w:rPr>
          <w:color w:val="000000"/>
          <w:spacing w:val="-1"/>
          <w:szCs w:val="20"/>
        </w:rPr>
        <w:t>ara</w:t>
      </w:r>
      <w:r w:rsidRPr="002F17F5">
        <w:rPr>
          <w:color w:val="000000"/>
          <w:spacing w:val="3"/>
          <w:szCs w:val="20"/>
        </w:rPr>
        <w:t>t</w:t>
      </w:r>
      <w:r w:rsidRPr="002F17F5">
        <w:rPr>
          <w:color w:val="000000"/>
          <w:szCs w:val="20"/>
        </w:rPr>
        <w:t>e</w:t>
      </w:r>
      <w:r w:rsidRPr="002F17F5">
        <w:rPr>
          <w:color w:val="000000"/>
          <w:spacing w:val="-1"/>
          <w:szCs w:val="20"/>
        </w:rPr>
        <w:t xml:space="preserve"> </w:t>
      </w:r>
      <w:r w:rsidRPr="002F17F5">
        <w:rPr>
          <w:color w:val="000000"/>
          <w:szCs w:val="20"/>
        </w:rPr>
        <w:t>E</w:t>
      </w:r>
      <w:r w:rsidRPr="002F17F5">
        <w:rPr>
          <w:color w:val="000000"/>
          <w:spacing w:val="3"/>
          <w:szCs w:val="20"/>
        </w:rPr>
        <w:t>P</w:t>
      </w:r>
      <w:r w:rsidRPr="002F17F5">
        <w:rPr>
          <w:color w:val="000000"/>
          <w:szCs w:val="20"/>
        </w:rPr>
        <w:t>L</w:t>
      </w:r>
      <w:r w:rsidRPr="002F17F5">
        <w:rPr>
          <w:color w:val="000000"/>
          <w:spacing w:val="-5"/>
          <w:szCs w:val="20"/>
        </w:rPr>
        <w:t xml:space="preserve"> </w:t>
      </w:r>
      <w:r w:rsidRPr="002F17F5">
        <w:rPr>
          <w:color w:val="000000"/>
          <w:szCs w:val="20"/>
        </w:rPr>
        <w:t>s</w:t>
      </w:r>
      <w:r w:rsidRPr="002F17F5">
        <w:rPr>
          <w:color w:val="000000"/>
          <w:spacing w:val="2"/>
          <w:szCs w:val="20"/>
        </w:rPr>
        <w:t>h</w:t>
      </w:r>
      <w:r w:rsidRPr="002F17F5">
        <w:rPr>
          <w:color w:val="000000"/>
          <w:spacing w:val="-1"/>
          <w:szCs w:val="20"/>
        </w:rPr>
        <w:t>a</w:t>
      </w:r>
      <w:r w:rsidRPr="002F17F5">
        <w:rPr>
          <w:color w:val="000000"/>
          <w:szCs w:val="20"/>
        </w:rPr>
        <w:t>ll be</w:t>
      </w:r>
      <w:r w:rsidRPr="002F17F5">
        <w:rPr>
          <w:color w:val="000000"/>
          <w:spacing w:val="-1"/>
          <w:szCs w:val="20"/>
        </w:rPr>
        <w:t xml:space="preserve"> </w:t>
      </w:r>
      <w:r w:rsidRPr="002F17F5">
        <w:rPr>
          <w:color w:val="000000"/>
          <w:szCs w:val="20"/>
        </w:rPr>
        <w:t>s</w:t>
      </w:r>
      <w:r w:rsidRPr="002F17F5">
        <w:rPr>
          <w:color w:val="000000"/>
          <w:spacing w:val="2"/>
          <w:szCs w:val="20"/>
        </w:rPr>
        <w:t>u</w:t>
      </w:r>
      <w:r w:rsidRPr="002F17F5">
        <w:rPr>
          <w:color w:val="000000"/>
          <w:szCs w:val="20"/>
        </w:rPr>
        <w:t>bmitt</w:t>
      </w:r>
      <w:r w:rsidRPr="002F17F5">
        <w:rPr>
          <w:color w:val="000000"/>
          <w:spacing w:val="-1"/>
          <w:szCs w:val="20"/>
        </w:rPr>
        <w:t>e</w:t>
      </w:r>
      <w:r w:rsidRPr="002F17F5">
        <w:rPr>
          <w:color w:val="000000"/>
          <w:szCs w:val="20"/>
        </w:rPr>
        <w:t xml:space="preserve">d </w:t>
      </w:r>
      <w:r w:rsidRPr="002F17F5">
        <w:rPr>
          <w:color w:val="000000"/>
          <w:spacing w:val="-1"/>
          <w:szCs w:val="20"/>
        </w:rPr>
        <w:t>eac</w:t>
      </w:r>
      <w:r w:rsidRPr="002F17F5">
        <w:rPr>
          <w:color w:val="000000"/>
          <w:szCs w:val="20"/>
        </w:rPr>
        <w:t>h time</w:t>
      </w:r>
      <w:r w:rsidRPr="002F17F5">
        <w:rPr>
          <w:color w:val="000000"/>
          <w:spacing w:val="-1"/>
          <w:szCs w:val="20"/>
        </w:rPr>
        <w:t xml:space="preserve"> </w:t>
      </w:r>
      <w:r w:rsidRPr="002F17F5">
        <w:rPr>
          <w:color w:val="000000"/>
          <w:szCs w:val="20"/>
        </w:rPr>
        <w:t>p</w:t>
      </w:r>
      <w:r w:rsidRPr="002F17F5">
        <w:rPr>
          <w:color w:val="000000"/>
          <w:spacing w:val="-1"/>
          <w:szCs w:val="20"/>
        </w:rPr>
        <w:t>r</w:t>
      </w:r>
      <w:r w:rsidRPr="002F17F5">
        <w:rPr>
          <w:color w:val="000000"/>
          <w:szCs w:val="20"/>
        </w:rPr>
        <w:t>odu</w:t>
      </w:r>
      <w:r w:rsidRPr="002F17F5">
        <w:rPr>
          <w:color w:val="000000"/>
          <w:spacing w:val="1"/>
          <w:szCs w:val="20"/>
        </w:rPr>
        <w:t>c</w:t>
      </w:r>
      <w:r w:rsidRPr="002F17F5">
        <w:rPr>
          <w:color w:val="000000"/>
          <w:szCs w:val="20"/>
        </w:rPr>
        <w:t xml:space="preserve">ts </w:t>
      </w:r>
      <w:r w:rsidRPr="002F17F5">
        <w:rPr>
          <w:color w:val="000000"/>
          <w:spacing w:val="-1"/>
          <w:szCs w:val="20"/>
        </w:rPr>
        <w:t>ar</w:t>
      </w:r>
      <w:r w:rsidRPr="002F17F5">
        <w:rPr>
          <w:color w:val="000000"/>
          <w:szCs w:val="20"/>
        </w:rPr>
        <w:t>e</w:t>
      </w:r>
      <w:r w:rsidRPr="002F17F5">
        <w:rPr>
          <w:color w:val="000000"/>
          <w:spacing w:val="-1"/>
          <w:szCs w:val="20"/>
        </w:rPr>
        <w:t xml:space="preserve"> </w:t>
      </w:r>
      <w:r w:rsidRPr="002F17F5">
        <w:rPr>
          <w:color w:val="000000"/>
          <w:szCs w:val="20"/>
        </w:rPr>
        <w:t>d</w:t>
      </w:r>
      <w:r w:rsidRPr="002F17F5">
        <w:rPr>
          <w:color w:val="000000"/>
          <w:spacing w:val="-1"/>
          <w:szCs w:val="20"/>
        </w:rPr>
        <w:t>e</w:t>
      </w:r>
      <w:r w:rsidRPr="002F17F5">
        <w:rPr>
          <w:color w:val="000000"/>
          <w:szCs w:val="20"/>
        </w:rPr>
        <w:t>liv</w:t>
      </w:r>
      <w:r w:rsidRPr="002F17F5">
        <w:rPr>
          <w:color w:val="000000"/>
          <w:spacing w:val="1"/>
          <w:szCs w:val="20"/>
        </w:rPr>
        <w:t>e</w:t>
      </w:r>
      <w:r w:rsidRPr="002F17F5">
        <w:rPr>
          <w:color w:val="000000"/>
          <w:spacing w:val="-1"/>
          <w:szCs w:val="20"/>
        </w:rPr>
        <w:t>re</w:t>
      </w:r>
      <w:r w:rsidRPr="002F17F5">
        <w:rPr>
          <w:color w:val="000000"/>
          <w:szCs w:val="20"/>
        </w:rPr>
        <w:t>d und</w:t>
      </w:r>
      <w:r w:rsidRPr="002F17F5">
        <w:rPr>
          <w:color w:val="000000"/>
          <w:spacing w:val="1"/>
          <w:szCs w:val="20"/>
        </w:rPr>
        <w:t>e</w:t>
      </w:r>
      <w:r w:rsidRPr="002F17F5">
        <w:rPr>
          <w:color w:val="000000"/>
          <w:szCs w:val="20"/>
        </w:rPr>
        <w:t>r</w:t>
      </w:r>
      <w:r w:rsidRPr="002F17F5">
        <w:rPr>
          <w:color w:val="000000"/>
          <w:spacing w:val="-1"/>
          <w:szCs w:val="20"/>
        </w:rPr>
        <w:t xml:space="preserve"> </w:t>
      </w:r>
      <w:r w:rsidRPr="002F17F5">
        <w:rPr>
          <w:color w:val="000000"/>
          <w:szCs w:val="20"/>
        </w:rPr>
        <w:t xml:space="preserve">this </w:t>
      </w:r>
      <w:r w:rsidRPr="002F17F5">
        <w:rPr>
          <w:color w:val="000000"/>
          <w:spacing w:val="-1"/>
          <w:szCs w:val="20"/>
        </w:rPr>
        <w:t>c</w:t>
      </w:r>
      <w:r w:rsidRPr="002F17F5">
        <w:rPr>
          <w:color w:val="000000"/>
          <w:szCs w:val="20"/>
        </w:rPr>
        <w:t>ont</w:t>
      </w:r>
      <w:r w:rsidRPr="002F17F5">
        <w:rPr>
          <w:color w:val="000000"/>
          <w:spacing w:val="-1"/>
          <w:szCs w:val="20"/>
        </w:rPr>
        <w:t>rac</w:t>
      </w:r>
      <w:r w:rsidRPr="002F17F5">
        <w:rPr>
          <w:color w:val="000000"/>
          <w:szCs w:val="20"/>
        </w:rPr>
        <w:t>t, in</w:t>
      </w:r>
      <w:r w:rsidRPr="002F17F5">
        <w:rPr>
          <w:color w:val="000000"/>
          <w:spacing w:val="-1"/>
          <w:szCs w:val="20"/>
        </w:rPr>
        <w:t>c</w:t>
      </w:r>
      <w:r w:rsidRPr="002F17F5">
        <w:rPr>
          <w:color w:val="000000"/>
          <w:szCs w:val="20"/>
        </w:rPr>
        <w:t>ludi</w:t>
      </w:r>
      <w:r w:rsidRPr="002F17F5">
        <w:rPr>
          <w:color w:val="000000"/>
          <w:spacing w:val="2"/>
          <w:szCs w:val="20"/>
        </w:rPr>
        <w:t>n</w:t>
      </w:r>
      <w:r w:rsidRPr="002F17F5">
        <w:rPr>
          <w:color w:val="000000"/>
          <w:szCs w:val="20"/>
        </w:rPr>
        <w:t>g wh</w:t>
      </w:r>
      <w:r w:rsidRPr="002F17F5">
        <w:rPr>
          <w:color w:val="000000"/>
          <w:spacing w:val="-1"/>
          <w:szCs w:val="20"/>
        </w:rPr>
        <w:t>e</w:t>
      </w:r>
      <w:r w:rsidRPr="002F17F5">
        <w:rPr>
          <w:color w:val="000000"/>
          <w:szCs w:val="20"/>
        </w:rPr>
        <w:t>n p</w:t>
      </w:r>
      <w:r w:rsidRPr="002F17F5">
        <w:rPr>
          <w:color w:val="000000"/>
          <w:spacing w:val="-1"/>
          <w:szCs w:val="20"/>
        </w:rPr>
        <w:t>r</w:t>
      </w:r>
      <w:r w:rsidRPr="002F17F5">
        <w:rPr>
          <w:color w:val="000000"/>
          <w:szCs w:val="20"/>
        </w:rPr>
        <w:t>odu</w:t>
      </w:r>
      <w:r w:rsidRPr="002F17F5">
        <w:rPr>
          <w:color w:val="000000"/>
          <w:spacing w:val="-1"/>
          <w:szCs w:val="20"/>
        </w:rPr>
        <w:t>c</w:t>
      </w:r>
      <w:r w:rsidRPr="002F17F5">
        <w:rPr>
          <w:color w:val="000000"/>
          <w:szCs w:val="20"/>
        </w:rPr>
        <w:t xml:space="preserve">ts </w:t>
      </w:r>
      <w:r w:rsidRPr="002F17F5">
        <w:rPr>
          <w:color w:val="000000"/>
          <w:spacing w:val="1"/>
          <w:szCs w:val="20"/>
        </w:rPr>
        <w:t>a</w:t>
      </w:r>
      <w:r w:rsidRPr="002F17F5">
        <w:rPr>
          <w:color w:val="000000"/>
          <w:spacing w:val="-1"/>
          <w:szCs w:val="20"/>
        </w:rPr>
        <w:t>r</w:t>
      </w:r>
      <w:r w:rsidRPr="002F17F5">
        <w:rPr>
          <w:color w:val="000000"/>
          <w:szCs w:val="20"/>
        </w:rPr>
        <w:t>e</w:t>
      </w:r>
      <w:r w:rsidRPr="002F17F5">
        <w:rPr>
          <w:color w:val="000000"/>
          <w:spacing w:val="-1"/>
          <w:szCs w:val="20"/>
        </w:rPr>
        <w:t xml:space="preserve"> </w:t>
      </w:r>
      <w:r w:rsidRPr="002F17F5">
        <w:rPr>
          <w:color w:val="000000"/>
          <w:spacing w:val="2"/>
          <w:szCs w:val="20"/>
        </w:rPr>
        <w:t>r</w:t>
      </w:r>
      <w:r w:rsidRPr="002F17F5">
        <w:rPr>
          <w:color w:val="000000"/>
          <w:spacing w:val="-1"/>
          <w:szCs w:val="20"/>
        </w:rPr>
        <w:t>e</w:t>
      </w:r>
      <w:r w:rsidRPr="002F17F5">
        <w:rPr>
          <w:color w:val="000000"/>
          <w:szCs w:val="20"/>
        </w:rPr>
        <w:t>pl</w:t>
      </w:r>
      <w:r w:rsidRPr="002F17F5">
        <w:rPr>
          <w:color w:val="000000"/>
          <w:spacing w:val="-1"/>
          <w:szCs w:val="20"/>
        </w:rPr>
        <w:t>a</w:t>
      </w:r>
      <w:r w:rsidRPr="002F17F5">
        <w:rPr>
          <w:color w:val="000000"/>
          <w:spacing w:val="1"/>
          <w:szCs w:val="20"/>
        </w:rPr>
        <w:t>c</w:t>
      </w:r>
      <w:r w:rsidRPr="002F17F5">
        <w:rPr>
          <w:color w:val="000000"/>
          <w:spacing w:val="-1"/>
          <w:szCs w:val="20"/>
        </w:rPr>
        <w:t>e</w:t>
      </w:r>
      <w:r w:rsidRPr="002F17F5">
        <w:rPr>
          <w:color w:val="000000"/>
          <w:szCs w:val="20"/>
        </w:rPr>
        <w:t>d th</w:t>
      </w:r>
      <w:r w:rsidRPr="002F17F5">
        <w:rPr>
          <w:color w:val="000000"/>
          <w:spacing w:val="-1"/>
          <w:szCs w:val="20"/>
        </w:rPr>
        <w:t>r</w:t>
      </w:r>
      <w:r w:rsidRPr="002F17F5">
        <w:rPr>
          <w:color w:val="000000"/>
          <w:szCs w:val="20"/>
        </w:rPr>
        <w:t>o</w:t>
      </w:r>
      <w:r w:rsidRPr="002F17F5">
        <w:rPr>
          <w:color w:val="000000"/>
          <w:spacing w:val="2"/>
          <w:szCs w:val="20"/>
        </w:rPr>
        <w:t>u</w:t>
      </w:r>
      <w:r w:rsidRPr="002F17F5">
        <w:rPr>
          <w:color w:val="000000"/>
          <w:spacing w:val="-2"/>
          <w:szCs w:val="20"/>
        </w:rPr>
        <w:t>g</w:t>
      </w:r>
      <w:r w:rsidRPr="002F17F5">
        <w:rPr>
          <w:color w:val="000000"/>
          <w:szCs w:val="20"/>
        </w:rPr>
        <w:t>h a</w:t>
      </w:r>
      <w:r w:rsidRPr="002F17F5">
        <w:rPr>
          <w:color w:val="000000"/>
          <w:spacing w:val="-1"/>
          <w:szCs w:val="20"/>
        </w:rPr>
        <w:t xml:space="preserve"> </w:t>
      </w:r>
      <w:r w:rsidRPr="002F17F5">
        <w:rPr>
          <w:color w:val="000000"/>
          <w:spacing w:val="2"/>
          <w:szCs w:val="20"/>
        </w:rPr>
        <w:t>w</w:t>
      </w:r>
      <w:r w:rsidRPr="002F17F5">
        <w:rPr>
          <w:color w:val="000000"/>
          <w:spacing w:val="-1"/>
          <w:szCs w:val="20"/>
        </w:rPr>
        <w:t>ar</w:t>
      </w:r>
      <w:r w:rsidRPr="002F17F5">
        <w:rPr>
          <w:color w:val="000000"/>
          <w:spacing w:val="2"/>
          <w:szCs w:val="20"/>
        </w:rPr>
        <w:t>r</w:t>
      </w:r>
      <w:r w:rsidRPr="002F17F5">
        <w:rPr>
          <w:color w:val="000000"/>
          <w:spacing w:val="-1"/>
          <w:szCs w:val="20"/>
        </w:rPr>
        <w:t>a</w:t>
      </w:r>
      <w:r w:rsidRPr="002F17F5">
        <w:rPr>
          <w:color w:val="000000"/>
          <w:szCs w:val="20"/>
        </w:rPr>
        <w:t>n</w:t>
      </w:r>
      <w:r w:rsidRPr="002F17F5">
        <w:rPr>
          <w:color w:val="000000"/>
          <w:spacing w:val="3"/>
          <w:szCs w:val="20"/>
        </w:rPr>
        <w:t>t</w:t>
      </w:r>
      <w:r w:rsidRPr="002F17F5">
        <w:rPr>
          <w:color w:val="000000"/>
          <w:szCs w:val="20"/>
        </w:rPr>
        <w:t>y</w:t>
      </w:r>
      <w:r w:rsidRPr="002F17F5">
        <w:rPr>
          <w:color w:val="000000"/>
          <w:spacing w:val="-5"/>
          <w:szCs w:val="20"/>
        </w:rPr>
        <w:t xml:space="preserve"> </w:t>
      </w:r>
      <w:r w:rsidRPr="002F17F5">
        <w:rPr>
          <w:color w:val="000000"/>
          <w:spacing w:val="2"/>
          <w:szCs w:val="20"/>
        </w:rPr>
        <w:t>o</w:t>
      </w:r>
      <w:r w:rsidRPr="002F17F5">
        <w:rPr>
          <w:color w:val="000000"/>
          <w:szCs w:val="20"/>
        </w:rPr>
        <w:t>r</w:t>
      </w:r>
      <w:r w:rsidRPr="002F17F5">
        <w:rPr>
          <w:color w:val="000000"/>
          <w:spacing w:val="2"/>
          <w:szCs w:val="20"/>
        </w:rPr>
        <w:t xml:space="preserve"> </w:t>
      </w:r>
      <w:r w:rsidRPr="002F17F5">
        <w:rPr>
          <w:color w:val="000000"/>
          <w:szCs w:val="20"/>
        </w:rPr>
        <w:t>s</w:t>
      </w:r>
      <w:r w:rsidRPr="002F17F5">
        <w:rPr>
          <w:color w:val="000000"/>
          <w:spacing w:val="-1"/>
          <w:szCs w:val="20"/>
        </w:rPr>
        <w:t>er</w:t>
      </w:r>
      <w:r w:rsidRPr="002F17F5">
        <w:rPr>
          <w:color w:val="000000"/>
          <w:szCs w:val="20"/>
        </w:rPr>
        <w:t>vi</w:t>
      </w:r>
      <w:r w:rsidRPr="002F17F5">
        <w:rPr>
          <w:color w:val="000000"/>
          <w:spacing w:val="-1"/>
          <w:szCs w:val="20"/>
        </w:rPr>
        <w:t>c</w:t>
      </w:r>
      <w:r w:rsidRPr="002F17F5">
        <w:rPr>
          <w:color w:val="000000"/>
          <w:szCs w:val="20"/>
        </w:rPr>
        <w:t>e</w:t>
      </w:r>
      <w:r w:rsidRPr="002F17F5">
        <w:rPr>
          <w:color w:val="000000"/>
          <w:spacing w:val="-1"/>
          <w:szCs w:val="20"/>
        </w:rPr>
        <w:t xml:space="preserve"> </w:t>
      </w:r>
      <w:r w:rsidRPr="002F17F5">
        <w:rPr>
          <w:color w:val="000000"/>
          <w:szCs w:val="20"/>
        </w:rPr>
        <w:t>suppo</w:t>
      </w:r>
      <w:r w:rsidRPr="002F17F5">
        <w:rPr>
          <w:color w:val="000000"/>
          <w:spacing w:val="-1"/>
          <w:szCs w:val="20"/>
        </w:rPr>
        <w:t>r</w:t>
      </w:r>
      <w:r w:rsidRPr="002F17F5">
        <w:rPr>
          <w:color w:val="000000"/>
          <w:szCs w:val="20"/>
        </w:rPr>
        <w:t>t agreement.</w:t>
      </w:r>
    </w:p>
    <w:p w:rsidR="00E777E2" w:rsidRPr="002F17F5" w:rsidRDefault="00E777E2" w:rsidP="00E777E2">
      <w:pPr>
        <w:widowControl w:val="0"/>
        <w:autoSpaceDE w:val="0"/>
        <w:autoSpaceDN w:val="0"/>
        <w:adjustRightInd w:val="0"/>
        <w:spacing w:before="16" w:after="0" w:line="240" w:lineRule="auto"/>
        <w:rPr>
          <w:color w:val="000000"/>
          <w:szCs w:val="20"/>
        </w:rPr>
      </w:pPr>
    </w:p>
    <w:p w:rsidR="00E777E2" w:rsidRPr="002F17F5" w:rsidRDefault="00E777E2" w:rsidP="00E777E2">
      <w:pPr>
        <w:widowControl w:val="0"/>
        <w:autoSpaceDE w:val="0"/>
        <w:autoSpaceDN w:val="0"/>
        <w:adjustRightInd w:val="0"/>
        <w:spacing w:after="0" w:line="240" w:lineRule="auto"/>
        <w:rPr>
          <w:color w:val="000000"/>
          <w:szCs w:val="20"/>
        </w:rPr>
      </w:pPr>
      <w:r w:rsidRPr="002F17F5">
        <w:rPr>
          <w:color w:val="000000"/>
          <w:spacing w:val="-1"/>
          <w:szCs w:val="20"/>
        </w:rPr>
        <w:t>(</w:t>
      </w:r>
      <w:r w:rsidRPr="002F17F5">
        <w:rPr>
          <w:color w:val="000000"/>
          <w:szCs w:val="20"/>
        </w:rPr>
        <w:t>b)</w:t>
      </w:r>
      <w:r w:rsidRPr="002F17F5">
        <w:rPr>
          <w:color w:val="000000"/>
          <w:spacing w:val="59"/>
          <w:szCs w:val="20"/>
        </w:rPr>
        <w:t xml:space="preserve"> </w:t>
      </w:r>
      <w:r w:rsidRPr="002F17F5">
        <w:rPr>
          <w:color w:val="000000"/>
          <w:szCs w:val="20"/>
        </w:rPr>
        <w:t>The</w:t>
      </w:r>
      <w:r w:rsidRPr="002F17F5">
        <w:rPr>
          <w:color w:val="000000"/>
          <w:spacing w:val="-1"/>
          <w:szCs w:val="20"/>
        </w:rPr>
        <w:t xml:space="preserve"> </w:t>
      </w:r>
      <w:r w:rsidRPr="002F17F5">
        <w:rPr>
          <w:color w:val="000000"/>
          <w:szCs w:val="20"/>
        </w:rPr>
        <w:t>E</w:t>
      </w:r>
      <w:r w:rsidRPr="002F17F5">
        <w:rPr>
          <w:color w:val="000000"/>
          <w:spacing w:val="3"/>
          <w:szCs w:val="20"/>
        </w:rPr>
        <w:t>P</w:t>
      </w:r>
      <w:r w:rsidRPr="002F17F5">
        <w:rPr>
          <w:color w:val="000000"/>
          <w:szCs w:val="20"/>
        </w:rPr>
        <w:t>L</w:t>
      </w:r>
      <w:r w:rsidRPr="002F17F5">
        <w:rPr>
          <w:color w:val="000000"/>
          <w:spacing w:val="-3"/>
          <w:szCs w:val="20"/>
        </w:rPr>
        <w:t xml:space="preserve"> </w:t>
      </w:r>
      <w:r w:rsidRPr="002F17F5">
        <w:rPr>
          <w:color w:val="000000"/>
          <w:szCs w:val="20"/>
        </w:rPr>
        <w:t>sh</w:t>
      </w:r>
      <w:r w:rsidRPr="002F17F5">
        <w:rPr>
          <w:color w:val="000000"/>
          <w:spacing w:val="-1"/>
          <w:szCs w:val="20"/>
        </w:rPr>
        <w:t>a</w:t>
      </w:r>
      <w:r w:rsidRPr="002F17F5">
        <w:rPr>
          <w:color w:val="000000"/>
          <w:szCs w:val="20"/>
        </w:rPr>
        <w:t>ll be</w:t>
      </w:r>
      <w:r w:rsidRPr="002F17F5">
        <w:rPr>
          <w:color w:val="000000"/>
          <w:spacing w:val="-1"/>
          <w:szCs w:val="20"/>
        </w:rPr>
        <w:t xml:space="preserve"> </w:t>
      </w:r>
      <w:r w:rsidRPr="002F17F5">
        <w:rPr>
          <w:color w:val="000000"/>
          <w:spacing w:val="2"/>
          <w:szCs w:val="20"/>
        </w:rPr>
        <w:t>d</w:t>
      </w:r>
      <w:r w:rsidRPr="002F17F5">
        <w:rPr>
          <w:color w:val="000000"/>
          <w:spacing w:val="-1"/>
          <w:szCs w:val="20"/>
        </w:rPr>
        <w:t>e</w:t>
      </w:r>
      <w:r w:rsidRPr="002F17F5">
        <w:rPr>
          <w:color w:val="000000"/>
          <w:szCs w:val="20"/>
        </w:rPr>
        <w:t>liv</w:t>
      </w:r>
      <w:r w:rsidRPr="002F17F5">
        <w:rPr>
          <w:color w:val="000000"/>
          <w:spacing w:val="-1"/>
          <w:szCs w:val="20"/>
        </w:rPr>
        <w:t>ere</w:t>
      </w:r>
      <w:r w:rsidRPr="002F17F5">
        <w:rPr>
          <w:color w:val="000000"/>
          <w:szCs w:val="20"/>
        </w:rPr>
        <w:t xml:space="preserve">d </w:t>
      </w:r>
      <w:r w:rsidRPr="002F17F5">
        <w:rPr>
          <w:color w:val="000000"/>
          <w:spacing w:val="-1"/>
          <w:szCs w:val="20"/>
        </w:rPr>
        <w:t>e</w:t>
      </w:r>
      <w:r w:rsidRPr="002F17F5">
        <w:rPr>
          <w:color w:val="000000"/>
          <w:szCs w:val="20"/>
        </w:rPr>
        <w:t>l</w:t>
      </w:r>
      <w:r w:rsidRPr="002F17F5">
        <w:rPr>
          <w:color w:val="000000"/>
          <w:spacing w:val="1"/>
          <w:szCs w:val="20"/>
        </w:rPr>
        <w:t>e</w:t>
      </w:r>
      <w:r w:rsidRPr="002F17F5">
        <w:rPr>
          <w:color w:val="000000"/>
          <w:spacing w:val="-1"/>
          <w:szCs w:val="20"/>
        </w:rPr>
        <w:t>c</w:t>
      </w:r>
      <w:r w:rsidRPr="002F17F5">
        <w:rPr>
          <w:color w:val="000000"/>
          <w:szCs w:val="20"/>
        </w:rPr>
        <w:t>t</w:t>
      </w:r>
      <w:r w:rsidRPr="002F17F5">
        <w:rPr>
          <w:color w:val="000000"/>
          <w:spacing w:val="-1"/>
          <w:szCs w:val="20"/>
        </w:rPr>
        <w:t>r</w:t>
      </w:r>
      <w:r w:rsidRPr="002F17F5">
        <w:rPr>
          <w:color w:val="000000"/>
          <w:szCs w:val="20"/>
        </w:rPr>
        <w:t>oni</w:t>
      </w:r>
      <w:r w:rsidRPr="002F17F5">
        <w:rPr>
          <w:color w:val="000000"/>
          <w:spacing w:val="-1"/>
          <w:szCs w:val="20"/>
        </w:rPr>
        <w:t>ca</w:t>
      </w:r>
      <w:r w:rsidRPr="002F17F5">
        <w:rPr>
          <w:color w:val="000000"/>
          <w:szCs w:val="20"/>
        </w:rPr>
        <w:t>l</w:t>
      </w:r>
      <w:r w:rsidRPr="002F17F5">
        <w:rPr>
          <w:color w:val="000000"/>
          <w:spacing w:val="5"/>
          <w:szCs w:val="20"/>
        </w:rPr>
        <w:t>l</w:t>
      </w:r>
      <w:r w:rsidRPr="002F17F5">
        <w:rPr>
          <w:color w:val="000000"/>
          <w:szCs w:val="20"/>
        </w:rPr>
        <w:t>y</w:t>
      </w:r>
      <w:r w:rsidRPr="002F17F5">
        <w:rPr>
          <w:color w:val="000000"/>
          <w:spacing w:val="-5"/>
          <w:szCs w:val="20"/>
        </w:rPr>
        <w:t xml:space="preserve"> </w:t>
      </w:r>
      <w:r w:rsidRPr="002F17F5">
        <w:rPr>
          <w:color w:val="000000"/>
          <w:spacing w:val="-1"/>
          <w:szCs w:val="20"/>
        </w:rPr>
        <w:t>f</w:t>
      </w:r>
      <w:r w:rsidRPr="002F17F5">
        <w:rPr>
          <w:color w:val="000000"/>
          <w:spacing w:val="2"/>
          <w:szCs w:val="20"/>
        </w:rPr>
        <w:t>o</w:t>
      </w:r>
      <w:r w:rsidRPr="002F17F5">
        <w:rPr>
          <w:color w:val="000000"/>
          <w:szCs w:val="20"/>
        </w:rPr>
        <w:t>r</w:t>
      </w:r>
      <w:r w:rsidRPr="002F17F5">
        <w:rPr>
          <w:color w:val="000000"/>
          <w:spacing w:val="-1"/>
          <w:szCs w:val="20"/>
        </w:rPr>
        <w:t xml:space="preserve"> </w:t>
      </w:r>
      <w:r w:rsidRPr="002F17F5">
        <w:rPr>
          <w:color w:val="000000"/>
          <w:spacing w:val="2"/>
          <w:szCs w:val="20"/>
        </w:rPr>
        <w:t>r</w:t>
      </w:r>
      <w:r w:rsidRPr="002F17F5">
        <w:rPr>
          <w:color w:val="000000"/>
          <w:spacing w:val="-1"/>
          <w:szCs w:val="20"/>
        </w:rPr>
        <w:t>e</w:t>
      </w:r>
      <w:r w:rsidRPr="002F17F5">
        <w:rPr>
          <w:color w:val="000000"/>
          <w:szCs w:val="20"/>
        </w:rPr>
        <w:t>vi</w:t>
      </w:r>
      <w:r w:rsidRPr="002F17F5">
        <w:rPr>
          <w:color w:val="000000"/>
          <w:spacing w:val="-1"/>
          <w:szCs w:val="20"/>
        </w:rPr>
        <w:t>e</w:t>
      </w:r>
      <w:r w:rsidRPr="002F17F5">
        <w:rPr>
          <w:color w:val="000000"/>
          <w:szCs w:val="20"/>
        </w:rPr>
        <w:t xml:space="preserve">w </w:t>
      </w:r>
      <w:r w:rsidRPr="002F17F5">
        <w:rPr>
          <w:color w:val="000000"/>
          <w:spacing w:val="-1"/>
          <w:szCs w:val="20"/>
        </w:rPr>
        <w:t>a</w:t>
      </w:r>
      <w:r w:rsidRPr="002F17F5">
        <w:rPr>
          <w:color w:val="000000"/>
          <w:szCs w:val="20"/>
        </w:rPr>
        <w:t>nd</w:t>
      </w:r>
      <w:r w:rsidRPr="002F17F5">
        <w:rPr>
          <w:color w:val="000000"/>
          <w:spacing w:val="2"/>
          <w:szCs w:val="20"/>
        </w:rPr>
        <w:t xml:space="preserve"> </w:t>
      </w:r>
      <w:r w:rsidRPr="002F17F5">
        <w:rPr>
          <w:color w:val="000000"/>
          <w:spacing w:val="-1"/>
          <w:szCs w:val="20"/>
        </w:rPr>
        <w:t>a</w:t>
      </w:r>
      <w:r w:rsidRPr="002F17F5">
        <w:rPr>
          <w:color w:val="000000"/>
          <w:szCs w:val="20"/>
        </w:rPr>
        <w:t>pp</w:t>
      </w:r>
      <w:r w:rsidRPr="002F17F5">
        <w:rPr>
          <w:color w:val="000000"/>
          <w:spacing w:val="-1"/>
          <w:szCs w:val="20"/>
        </w:rPr>
        <w:t>r</w:t>
      </w:r>
      <w:r w:rsidRPr="002F17F5">
        <w:rPr>
          <w:color w:val="000000"/>
          <w:szCs w:val="20"/>
        </w:rPr>
        <w:t>ov</w:t>
      </w:r>
      <w:r w:rsidRPr="002F17F5">
        <w:rPr>
          <w:color w:val="000000"/>
          <w:spacing w:val="-1"/>
          <w:szCs w:val="20"/>
        </w:rPr>
        <w:t>a</w:t>
      </w:r>
      <w:r w:rsidRPr="002F17F5">
        <w:rPr>
          <w:color w:val="000000"/>
          <w:szCs w:val="20"/>
        </w:rPr>
        <w:t>l to t</w:t>
      </w:r>
      <w:r w:rsidRPr="002F17F5">
        <w:rPr>
          <w:color w:val="000000"/>
          <w:spacing w:val="2"/>
          <w:szCs w:val="20"/>
        </w:rPr>
        <w:t>h</w:t>
      </w:r>
      <w:r w:rsidRPr="002F17F5">
        <w:rPr>
          <w:color w:val="000000"/>
          <w:szCs w:val="20"/>
        </w:rPr>
        <w:t>e</w:t>
      </w:r>
      <w:r w:rsidRPr="002F17F5">
        <w:rPr>
          <w:color w:val="000000"/>
          <w:spacing w:val="-1"/>
          <w:szCs w:val="20"/>
        </w:rPr>
        <w:t xml:space="preserve"> </w:t>
      </w:r>
      <w:r w:rsidRPr="002F17F5">
        <w:rPr>
          <w:color w:val="000000"/>
          <w:szCs w:val="20"/>
        </w:rPr>
        <w:t>A</w:t>
      </w:r>
      <w:r w:rsidRPr="002F17F5">
        <w:rPr>
          <w:color w:val="000000"/>
          <w:spacing w:val="-1"/>
          <w:szCs w:val="20"/>
        </w:rPr>
        <w:t>c</w:t>
      </w:r>
      <w:r w:rsidRPr="002F17F5">
        <w:rPr>
          <w:color w:val="000000"/>
          <w:spacing w:val="1"/>
          <w:szCs w:val="20"/>
        </w:rPr>
        <w:t>c</w:t>
      </w:r>
      <w:r w:rsidRPr="002F17F5">
        <w:rPr>
          <w:color w:val="000000"/>
          <w:spacing w:val="-1"/>
          <w:szCs w:val="20"/>
        </w:rPr>
        <w:t>e</w:t>
      </w:r>
      <w:r w:rsidRPr="002F17F5">
        <w:rPr>
          <w:color w:val="000000"/>
          <w:szCs w:val="20"/>
        </w:rPr>
        <w:t>ptor</w:t>
      </w:r>
      <w:r w:rsidRPr="002F17F5">
        <w:rPr>
          <w:color w:val="000000"/>
          <w:spacing w:val="-1"/>
          <w:szCs w:val="20"/>
        </w:rPr>
        <w:t xml:space="preserve"> </w:t>
      </w:r>
      <w:r w:rsidRPr="002F17F5">
        <w:rPr>
          <w:color w:val="000000"/>
          <w:szCs w:val="20"/>
        </w:rPr>
        <w:t>id</w:t>
      </w:r>
      <w:r w:rsidRPr="002F17F5">
        <w:rPr>
          <w:color w:val="000000"/>
          <w:spacing w:val="-1"/>
          <w:szCs w:val="20"/>
        </w:rPr>
        <w:t>e</w:t>
      </w:r>
      <w:r w:rsidRPr="002F17F5">
        <w:rPr>
          <w:color w:val="000000"/>
          <w:szCs w:val="20"/>
        </w:rPr>
        <w:t>nti</w:t>
      </w:r>
      <w:r w:rsidRPr="002F17F5">
        <w:rPr>
          <w:color w:val="000000"/>
          <w:spacing w:val="-1"/>
          <w:szCs w:val="20"/>
        </w:rPr>
        <w:t>f</w:t>
      </w:r>
      <w:r w:rsidRPr="002F17F5">
        <w:rPr>
          <w:color w:val="000000"/>
          <w:szCs w:val="20"/>
        </w:rPr>
        <w:t>i</w:t>
      </w:r>
      <w:r w:rsidRPr="002F17F5">
        <w:rPr>
          <w:color w:val="000000"/>
          <w:spacing w:val="-1"/>
          <w:szCs w:val="20"/>
        </w:rPr>
        <w:t>ed a</w:t>
      </w:r>
      <w:r w:rsidRPr="002F17F5">
        <w:rPr>
          <w:color w:val="000000"/>
          <w:szCs w:val="20"/>
        </w:rPr>
        <w:t>s the</w:t>
      </w:r>
      <w:r w:rsidRPr="002F17F5">
        <w:rPr>
          <w:color w:val="000000"/>
          <w:spacing w:val="-1"/>
          <w:szCs w:val="20"/>
        </w:rPr>
        <w:t xml:space="preserve"> </w:t>
      </w:r>
      <w:r w:rsidRPr="002F17F5">
        <w:rPr>
          <w:color w:val="000000"/>
          <w:spacing w:val="1"/>
          <w:szCs w:val="20"/>
        </w:rPr>
        <w:t>C</w:t>
      </w:r>
      <w:r w:rsidRPr="002F17F5">
        <w:rPr>
          <w:color w:val="000000"/>
          <w:szCs w:val="20"/>
        </w:rPr>
        <w:t>ustom</w:t>
      </w:r>
      <w:r w:rsidRPr="002F17F5">
        <w:rPr>
          <w:color w:val="000000"/>
          <w:spacing w:val="-1"/>
          <w:szCs w:val="20"/>
        </w:rPr>
        <w:t>er</w:t>
      </w:r>
      <w:r w:rsidRPr="002F17F5">
        <w:rPr>
          <w:color w:val="000000"/>
          <w:szCs w:val="20"/>
        </w:rPr>
        <w:t>/</w:t>
      </w:r>
      <w:r w:rsidRPr="002F17F5">
        <w:rPr>
          <w:color w:val="000000"/>
          <w:spacing w:val="1"/>
          <w:szCs w:val="20"/>
        </w:rPr>
        <w:t>C</w:t>
      </w:r>
      <w:r w:rsidRPr="002F17F5">
        <w:rPr>
          <w:color w:val="000000"/>
          <w:szCs w:val="20"/>
        </w:rPr>
        <w:t>O</w:t>
      </w:r>
      <w:r w:rsidRPr="002F17F5">
        <w:rPr>
          <w:color w:val="000000"/>
          <w:spacing w:val="1"/>
          <w:szCs w:val="20"/>
        </w:rPr>
        <w:t>R</w:t>
      </w:r>
      <w:r w:rsidRPr="002F17F5">
        <w:rPr>
          <w:color w:val="000000"/>
          <w:szCs w:val="20"/>
        </w:rPr>
        <w:t xml:space="preserve">/TM </w:t>
      </w:r>
      <w:r w:rsidRPr="002F17F5">
        <w:rPr>
          <w:color w:val="000000"/>
          <w:spacing w:val="1"/>
          <w:szCs w:val="20"/>
        </w:rPr>
        <w:t>P</w:t>
      </w:r>
      <w:r w:rsidRPr="002F17F5">
        <w:rPr>
          <w:color w:val="000000"/>
          <w:szCs w:val="20"/>
        </w:rPr>
        <w:t>oint of</w:t>
      </w:r>
      <w:r w:rsidRPr="002F17F5">
        <w:rPr>
          <w:color w:val="000000"/>
          <w:spacing w:val="-1"/>
          <w:szCs w:val="20"/>
        </w:rPr>
        <w:t xml:space="preserve"> </w:t>
      </w:r>
      <w:r w:rsidRPr="002F17F5">
        <w:rPr>
          <w:color w:val="000000"/>
          <w:spacing w:val="1"/>
          <w:szCs w:val="20"/>
        </w:rPr>
        <w:t>C</w:t>
      </w:r>
      <w:r w:rsidRPr="002F17F5">
        <w:rPr>
          <w:color w:val="000000"/>
          <w:szCs w:val="20"/>
        </w:rPr>
        <w:t>ont</w:t>
      </w:r>
      <w:r w:rsidRPr="002F17F5">
        <w:rPr>
          <w:color w:val="000000"/>
          <w:spacing w:val="-1"/>
          <w:szCs w:val="20"/>
        </w:rPr>
        <w:t>ac</w:t>
      </w:r>
      <w:r w:rsidRPr="002F17F5">
        <w:rPr>
          <w:color w:val="000000"/>
          <w:szCs w:val="20"/>
        </w:rPr>
        <w:t>t in the</w:t>
      </w:r>
      <w:r w:rsidRPr="002F17F5">
        <w:rPr>
          <w:color w:val="000000"/>
          <w:spacing w:val="-3"/>
          <w:szCs w:val="20"/>
        </w:rPr>
        <w:t xml:space="preserve"> </w:t>
      </w:r>
      <w:r w:rsidRPr="002F17F5">
        <w:rPr>
          <w:color w:val="000000"/>
          <w:spacing w:val="-1"/>
          <w:szCs w:val="20"/>
        </w:rPr>
        <w:t>c</w:t>
      </w:r>
      <w:r w:rsidRPr="002F17F5">
        <w:rPr>
          <w:color w:val="000000"/>
          <w:szCs w:val="20"/>
        </w:rPr>
        <w:t>l</w:t>
      </w:r>
      <w:r w:rsidRPr="002F17F5">
        <w:rPr>
          <w:color w:val="000000"/>
          <w:spacing w:val="-1"/>
          <w:szCs w:val="20"/>
        </w:rPr>
        <w:t>a</w:t>
      </w:r>
      <w:r w:rsidRPr="002F17F5">
        <w:rPr>
          <w:color w:val="000000"/>
          <w:szCs w:val="20"/>
        </w:rPr>
        <w:t>use</w:t>
      </w:r>
      <w:r w:rsidRPr="002F17F5">
        <w:rPr>
          <w:color w:val="000000"/>
          <w:spacing w:val="-1"/>
          <w:szCs w:val="20"/>
        </w:rPr>
        <w:t xml:space="preserve"> a</w:t>
      </w:r>
      <w:r w:rsidRPr="002F17F5">
        <w:rPr>
          <w:color w:val="000000"/>
          <w:szCs w:val="20"/>
        </w:rPr>
        <w:t>t 52.204</w:t>
      </w:r>
      <w:r w:rsidRPr="002F17F5">
        <w:rPr>
          <w:color w:val="000000"/>
          <w:spacing w:val="-1"/>
          <w:szCs w:val="20"/>
        </w:rPr>
        <w:t>-</w:t>
      </w:r>
      <w:r w:rsidRPr="002F17F5">
        <w:rPr>
          <w:color w:val="000000"/>
          <w:szCs w:val="20"/>
        </w:rPr>
        <w:t xml:space="preserve">9000, </w:t>
      </w:r>
      <w:r w:rsidRPr="002F17F5">
        <w:rPr>
          <w:color w:val="000000"/>
          <w:spacing w:val="3"/>
          <w:szCs w:val="20"/>
        </w:rPr>
        <w:t>P</w:t>
      </w:r>
      <w:r w:rsidRPr="002F17F5">
        <w:rPr>
          <w:color w:val="000000"/>
          <w:szCs w:val="20"/>
        </w:rPr>
        <w:t>oints of</w:t>
      </w:r>
      <w:r w:rsidRPr="002F17F5">
        <w:rPr>
          <w:color w:val="000000"/>
          <w:spacing w:val="-1"/>
          <w:szCs w:val="20"/>
        </w:rPr>
        <w:t xml:space="preserve"> </w:t>
      </w:r>
      <w:r w:rsidRPr="002F17F5">
        <w:rPr>
          <w:color w:val="000000"/>
          <w:spacing w:val="1"/>
          <w:szCs w:val="20"/>
        </w:rPr>
        <w:t>C</w:t>
      </w:r>
      <w:r w:rsidRPr="002F17F5">
        <w:rPr>
          <w:color w:val="000000"/>
          <w:szCs w:val="20"/>
        </w:rPr>
        <w:t>ont</w:t>
      </w:r>
      <w:r w:rsidRPr="002F17F5">
        <w:rPr>
          <w:color w:val="000000"/>
          <w:spacing w:val="-1"/>
          <w:szCs w:val="20"/>
        </w:rPr>
        <w:t>ac</w:t>
      </w:r>
      <w:r w:rsidRPr="002F17F5">
        <w:rPr>
          <w:color w:val="000000"/>
          <w:szCs w:val="20"/>
        </w:rPr>
        <w:t>t if m</w:t>
      </w:r>
      <w:r w:rsidRPr="002F17F5">
        <w:rPr>
          <w:color w:val="000000"/>
          <w:spacing w:val="-1"/>
          <w:szCs w:val="20"/>
        </w:rPr>
        <w:t>e</w:t>
      </w:r>
      <w:r w:rsidRPr="002F17F5">
        <w:rPr>
          <w:color w:val="000000"/>
          <w:szCs w:val="20"/>
        </w:rPr>
        <w:t>thod of</w:t>
      </w:r>
      <w:r w:rsidRPr="002F17F5">
        <w:rPr>
          <w:color w:val="000000"/>
          <w:spacing w:val="-1"/>
          <w:szCs w:val="20"/>
        </w:rPr>
        <w:t xml:space="preserve"> </w:t>
      </w:r>
      <w:r w:rsidRPr="002F17F5">
        <w:rPr>
          <w:color w:val="000000"/>
          <w:szCs w:val="20"/>
        </w:rPr>
        <w:t>p</w:t>
      </w:r>
      <w:r w:rsidRPr="002F17F5">
        <w:rPr>
          <w:color w:val="000000"/>
          <w:spacing w:val="4"/>
          <w:szCs w:val="20"/>
        </w:rPr>
        <w:t>a</w:t>
      </w:r>
      <w:r w:rsidRPr="002F17F5">
        <w:rPr>
          <w:color w:val="000000"/>
          <w:spacing w:val="-7"/>
          <w:szCs w:val="20"/>
        </w:rPr>
        <w:t>y</w:t>
      </w:r>
      <w:r w:rsidRPr="002F17F5">
        <w:rPr>
          <w:color w:val="000000"/>
          <w:spacing w:val="3"/>
          <w:szCs w:val="20"/>
        </w:rPr>
        <w:t>m</w:t>
      </w:r>
      <w:r w:rsidRPr="002F17F5">
        <w:rPr>
          <w:color w:val="000000"/>
          <w:spacing w:val="-1"/>
          <w:szCs w:val="20"/>
        </w:rPr>
        <w:t>e</w:t>
      </w:r>
      <w:r w:rsidRPr="002F17F5">
        <w:rPr>
          <w:color w:val="000000"/>
          <w:szCs w:val="20"/>
        </w:rPr>
        <w:t>nt is via</w:t>
      </w:r>
      <w:r w:rsidRPr="002F17F5">
        <w:rPr>
          <w:color w:val="000000"/>
          <w:spacing w:val="1"/>
          <w:szCs w:val="20"/>
        </w:rPr>
        <w:t xml:space="preserve"> </w:t>
      </w:r>
      <w:r w:rsidRPr="002F17F5">
        <w:rPr>
          <w:color w:val="000000"/>
          <w:szCs w:val="20"/>
        </w:rPr>
        <w:t>the</w:t>
      </w:r>
      <w:r w:rsidRPr="002F17F5">
        <w:rPr>
          <w:color w:val="000000"/>
          <w:spacing w:val="-1"/>
          <w:szCs w:val="20"/>
        </w:rPr>
        <w:t xml:space="preserve"> </w:t>
      </w:r>
      <w:r w:rsidRPr="002F17F5">
        <w:rPr>
          <w:color w:val="000000"/>
          <w:spacing w:val="-2"/>
          <w:szCs w:val="20"/>
        </w:rPr>
        <w:t>g</w:t>
      </w:r>
      <w:r w:rsidRPr="002F17F5">
        <w:rPr>
          <w:color w:val="000000"/>
          <w:szCs w:val="20"/>
        </w:rPr>
        <w:t>o</w:t>
      </w:r>
      <w:r w:rsidRPr="002F17F5">
        <w:rPr>
          <w:color w:val="000000"/>
          <w:spacing w:val="2"/>
          <w:szCs w:val="20"/>
        </w:rPr>
        <w:t>v</w:t>
      </w:r>
      <w:r w:rsidRPr="002F17F5">
        <w:rPr>
          <w:color w:val="000000"/>
          <w:spacing w:val="-1"/>
          <w:szCs w:val="20"/>
        </w:rPr>
        <w:t>er</w:t>
      </w:r>
      <w:r w:rsidRPr="002F17F5">
        <w:rPr>
          <w:color w:val="000000"/>
          <w:szCs w:val="20"/>
        </w:rPr>
        <w:t>nm</w:t>
      </w:r>
      <w:r w:rsidRPr="002F17F5">
        <w:rPr>
          <w:color w:val="000000"/>
          <w:spacing w:val="-1"/>
          <w:szCs w:val="20"/>
        </w:rPr>
        <w:t>e</w:t>
      </w:r>
      <w:r w:rsidRPr="002F17F5">
        <w:rPr>
          <w:color w:val="000000"/>
          <w:szCs w:val="20"/>
        </w:rPr>
        <w:t>nt pu</w:t>
      </w:r>
      <w:r w:rsidRPr="002F17F5">
        <w:rPr>
          <w:color w:val="000000"/>
          <w:spacing w:val="2"/>
          <w:szCs w:val="20"/>
        </w:rPr>
        <w:t>r</w:t>
      </w:r>
      <w:r w:rsidRPr="002F17F5">
        <w:rPr>
          <w:color w:val="000000"/>
          <w:spacing w:val="-1"/>
          <w:szCs w:val="20"/>
        </w:rPr>
        <w:t>c</w:t>
      </w:r>
      <w:r w:rsidRPr="002F17F5">
        <w:rPr>
          <w:color w:val="000000"/>
          <w:szCs w:val="20"/>
        </w:rPr>
        <w:t>h</w:t>
      </w:r>
      <w:r w:rsidRPr="002F17F5">
        <w:rPr>
          <w:color w:val="000000"/>
          <w:spacing w:val="-1"/>
          <w:szCs w:val="20"/>
        </w:rPr>
        <w:t>a</w:t>
      </w:r>
      <w:r w:rsidRPr="002F17F5">
        <w:rPr>
          <w:color w:val="000000"/>
          <w:spacing w:val="3"/>
          <w:szCs w:val="20"/>
        </w:rPr>
        <w:t>s</w:t>
      </w:r>
      <w:r w:rsidRPr="002F17F5">
        <w:rPr>
          <w:color w:val="000000"/>
          <w:szCs w:val="20"/>
        </w:rPr>
        <w:t>e</w:t>
      </w:r>
      <w:r w:rsidRPr="002F17F5">
        <w:rPr>
          <w:color w:val="000000"/>
          <w:spacing w:val="-1"/>
          <w:szCs w:val="20"/>
        </w:rPr>
        <w:t xml:space="preserve"> car</w:t>
      </w:r>
      <w:r w:rsidRPr="002F17F5">
        <w:rPr>
          <w:color w:val="000000"/>
          <w:szCs w:val="20"/>
        </w:rPr>
        <w:t xml:space="preserve">d, </w:t>
      </w:r>
      <w:r w:rsidRPr="002F17F5">
        <w:rPr>
          <w:color w:val="000000"/>
          <w:spacing w:val="2"/>
          <w:szCs w:val="20"/>
        </w:rPr>
        <w:t>o</w:t>
      </w:r>
      <w:r w:rsidRPr="002F17F5">
        <w:rPr>
          <w:color w:val="000000"/>
          <w:szCs w:val="20"/>
        </w:rPr>
        <w:t>r</w:t>
      </w:r>
      <w:r w:rsidRPr="002F17F5">
        <w:rPr>
          <w:color w:val="000000"/>
          <w:spacing w:val="-1"/>
          <w:szCs w:val="20"/>
        </w:rPr>
        <w:t xml:space="preserve"> </w:t>
      </w:r>
      <w:r w:rsidRPr="002F17F5">
        <w:rPr>
          <w:color w:val="000000"/>
          <w:szCs w:val="20"/>
        </w:rPr>
        <w:t>the</w:t>
      </w:r>
      <w:r w:rsidRPr="002F17F5">
        <w:rPr>
          <w:color w:val="000000"/>
          <w:spacing w:val="-1"/>
          <w:szCs w:val="20"/>
        </w:rPr>
        <w:t xml:space="preserve"> </w:t>
      </w:r>
      <w:r w:rsidRPr="002F17F5">
        <w:rPr>
          <w:color w:val="000000"/>
          <w:spacing w:val="1"/>
          <w:szCs w:val="20"/>
        </w:rPr>
        <w:t>W</w:t>
      </w:r>
      <w:r w:rsidRPr="002F17F5">
        <w:rPr>
          <w:color w:val="000000"/>
          <w:szCs w:val="20"/>
        </w:rPr>
        <w:t>A</w:t>
      </w:r>
      <w:r w:rsidRPr="002F17F5">
        <w:rPr>
          <w:color w:val="000000"/>
          <w:spacing w:val="1"/>
          <w:szCs w:val="20"/>
        </w:rPr>
        <w:t>W</w:t>
      </w:r>
      <w:r w:rsidRPr="002F17F5">
        <w:rPr>
          <w:color w:val="000000"/>
          <w:szCs w:val="20"/>
        </w:rPr>
        <w:t>F</w:t>
      </w:r>
      <w:r w:rsidRPr="002F17F5">
        <w:rPr>
          <w:color w:val="000000"/>
          <w:spacing w:val="-1"/>
          <w:szCs w:val="20"/>
        </w:rPr>
        <w:t xml:space="preserve"> </w:t>
      </w:r>
      <w:r w:rsidRPr="002F17F5">
        <w:rPr>
          <w:color w:val="000000"/>
          <w:szCs w:val="20"/>
        </w:rPr>
        <w:t>point of</w:t>
      </w:r>
      <w:r w:rsidRPr="002F17F5">
        <w:rPr>
          <w:color w:val="000000"/>
          <w:spacing w:val="-1"/>
          <w:szCs w:val="20"/>
        </w:rPr>
        <w:t xml:space="preserve"> c</w:t>
      </w:r>
      <w:r w:rsidRPr="002F17F5">
        <w:rPr>
          <w:color w:val="000000"/>
          <w:szCs w:val="20"/>
        </w:rPr>
        <w:t>ont</w:t>
      </w:r>
      <w:r w:rsidRPr="002F17F5">
        <w:rPr>
          <w:color w:val="000000"/>
          <w:spacing w:val="-1"/>
          <w:szCs w:val="20"/>
        </w:rPr>
        <w:t>act</w:t>
      </w:r>
      <w:r>
        <w:rPr>
          <w:color w:val="000000"/>
          <w:spacing w:val="-1"/>
          <w:szCs w:val="20"/>
        </w:rPr>
        <w:t xml:space="preserve"> </w:t>
      </w:r>
      <w:r w:rsidRPr="002F17F5">
        <w:rPr>
          <w:color w:val="000000"/>
          <w:szCs w:val="20"/>
        </w:rPr>
        <w:t>id</w:t>
      </w:r>
      <w:r w:rsidRPr="002F17F5">
        <w:rPr>
          <w:color w:val="000000"/>
          <w:spacing w:val="-1"/>
          <w:szCs w:val="20"/>
        </w:rPr>
        <w:t>e</w:t>
      </w:r>
      <w:r w:rsidRPr="002F17F5">
        <w:rPr>
          <w:color w:val="000000"/>
          <w:szCs w:val="20"/>
        </w:rPr>
        <w:t>nti</w:t>
      </w:r>
      <w:r w:rsidRPr="002F17F5">
        <w:rPr>
          <w:color w:val="000000"/>
          <w:spacing w:val="-1"/>
          <w:szCs w:val="20"/>
        </w:rPr>
        <w:t>f</w:t>
      </w:r>
      <w:r w:rsidRPr="002F17F5">
        <w:rPr>
          <w:color w:val="000000"/>
          <w:szCs w:val="20"/>
        </w:rPr>
        <w:t>i</w:t>
      </w:r>
      <w:r w:rsidRPr="002F17F5">
        <w:rPr>
          <w:color w:val="000000"/>
          <w:spacing w:val="-1"/>
          <w:szCs w:val="20"/>
        </w:rPr>
        <w:t>e</w:t>
      </w:r>
      <w:r w:rsidRPr="002F17F5">
        <w:rPr>
          <w:color w:val="000000"/>
          <w:szCs w:val="20"/>
        </w:rPr>
        <w:t>d in the</w:t>
      </w:r>
      <w:r w:rsidRPr="002F17F5">
        <w:rPr>
          <w:color w:val="000000"/>
          <w:spacing w:val="-1"/>
          <w:szCs w:val="20"/>
        </w:rPr>
        <w:t xml:space="preserve"> c</w:t>
      </w:r>
      <w:r w:rsidRPr="002F17F5">
        <w:rPr>
          <w:color w:val="000000"/>
          <w:szCs w:val="20"/>
        </w:rPr>
        <w:t>l</w:t>
      </w:r>
      <w:r w:rsidRPr="002F17F5">
        <w:rPr>
          <w:color w:val="000000"/>
          <w:spacing w:val="-1"/>
          <w:szCs w:val="20"/>
        </w:rPr>
        <w:t>a</w:t>
      </w:r>
      <w:r w:rsidRPr="002F17F5">
        <w:rPr>
          <w:color w:val="000000"/>
          <w:szCs w:val="20"/>
        </w:rPr>
        <w:t>use</w:t>
      </w:r>
      <w:r w:rsidRPr="002F17F5">
        <w:rPr>
          <w:color w:val="000000"/>
          <w:spacing w:val="-1"/>
          <w:szCs w:val="20"/>
        </w:rPr>
        <w:t xml:space="preserve"> a</w:t>
      </w:r>
      <w:r w:rsidRPr="002F17F5">
        <w:rPr>
          <w:color w:val="000000"/>
          <w:szCs w:val="20"/>
        </w:rPr>
        <w:t>t</w:t>
      </w:r>
      <w:r w:rsidRPr="002F17F5">
        <w:rPr>
          <w:color w:val="000000"/>
          <w:spacing w:val="3"/>
          <w:szCs w:val="20"/>
        </w:rPr>
        <w:t xml:space="preserve"> </w:t>
      </w:r>
      <w:r w:rsidRPr="002F17F5">
        <w:rPr>
          <w:color w:val="000000"/>
          <w:szCs w:val="20"/>
        </w:rPr>
        <w:t>D</w:t>
      </w:r>
      <w:r w:rsidRPr="002F17F5">
        <w:rPr>
          <w:color w:val="000000"/>
          <w:spacing w:val="-1"/>
          <w:szCs w:val="20"/>
        </w:rPr>
        <w:t>F</w:t>
      </w:r>
      <w:r w:rsidRPr="002F17F5">
        <w:rPr>
          <w:color w:val="000000"/>
          <w:szCs w:val="20"/>
        </w:rPr>
        <w:t>A</w:t>
      </w:r>
      <w:r w:rsidRPr="002F17F5">
        <w:rPr>
          <w:color w:val="000000"/>
          <w:spacing w:val="1"/>
          <w:szCs w:val="20"/>
        </w:rPr>
        <w:t>R</w:t>
      </w:r>
      <w:r w:rsidRPr="002F17F5">
        <w:rPr>
          <w:color w:val="000000"/>
          <w:szCs w:val="20"/>
        </w:rPr>
        <w:t>S</w:t>
      </w:r>
      <w:r w:rsidRPr="002F17F5">
        <w:rPr>
          <w:color w:val="000000"/>
          <w:spacing w:val="1"/>
          <w:szCs w:val="20"/>
        </w:rPr>
        <w:t xml:space="preserve"> </w:t>
      </w:r>
      <w:r w:rsidRPr="002F17F5">
        <w:rPr>
          <w:color w:val="000000"/>
          <w:szCs w:val="20"/>
        </w:rPr>
        <w:t>252.232</w:t>
      </w:r>
      <w:r w:rsidRPr="002F17F5">
        <w:rPr>
          <w:color w:val="000000"/>
          <w:spacing w:val="-1"/>
          <w:szCs w:val="20"/>
        </w:rPr>
        <w:t>-</w:t>
      </w:r>
      <w:r w:rsidRPr="002F17F5">
        <w:rPr>
          <w:color w:val="000000"/>
          <w:szCs w:val="20"/>
        </w:rPr>
        <w:t>7006,</w:t>
      </w:r>
      <w:r w:rsidRPr="002F17F5">
        <w:rPr>
          <w:color w:val="000000"/>
          <w:spacing w:val="2"/>
          <w:szCs w:val="20"/>
        </w:rPr>
        <w:t xml:space="preserve"> </w:t>
      </w:r>
      <w:r w:rsidRPr="002F17F5">
        <w:rPr>
          <w:color w:val="000000"/>
          <w:spacing w:val="1"/>
          <w:szCs w:val="20"/>
        </w:rPr>
        <w:t>W</w:t>
      </w:r>
      <w:r w:rsidRPr="002F17F5">
        <w:rPr>
          <w:color w:val="000000"/>
          <w:szCs w:val="20"/>
        </w:rPr>
        <w:t>ide</w:t>
      </w:r>
      <w:r w:rsidRPr="002F17F5">
        <w:rPr>
          <w:color w:val="000000"/>
          <w:spacing w:val="-1"/>
          <w:szCs w:val="20"/>
        </w:rPr>
        <w:t xml:space="preserve"> </w:t>
      </w:r>
      <w:r w:rsidRPr="002F17F5">
        <w:rPr>
          <w:color w:val="000000"/>
          <w:szCs w:val="20"/>
        </w:rPr>
        <w:t>A</w:t>
      </w:r>
      <w:r w:rsidRPr="002F17F5">
        <w:rPr>
          <w:color w:val="000000"/>
          <w:spacing w:val="-1"/>
          <w:szCs w:val="20"/>
        </w:rPr>
        <w:t>re</w:t>
      </w:r>
      <w:r w:rsidRPr="002F17F5">
        <w:rPr>
          <w:color w:val="000000"/>
          <w:szCs w:val="20"/>
        </w:rPr>
        <w:t>a</w:t>
      </w:r>
      <w:r w:rsidRPr="002F17F5">
        <w:rPr>
          <w:color w:val="000000"/>
          <w:spacing w:val="-1"/>
          <w:szCs w:val="20"/>
        </w:rPr>
        <w:t xml:space="preserve"> </w:t>
      </w:r>
      <w:r w:rsidRPr="002F17F5">
        <w:rPr>
          <w:color w:val="000000"/>
          <w:spacing w:val="1"/>
          <w:szCs w:val="20"/>
        </w:rPr>
        <w:t>W</w:t>
      </w:r>
      <w:r w:rsidRPr="002F17F5">
        <w:rPr>
          <w:color w:val="000000"/>
          <w:szCs w:val="20"/>
        </w:rPr>
        <w:t>o</w:t>
      </w:r>
      <w:r w:rsidRPr="002F17F5">
        <w:rPr>
          <w:color w:val="000000"/>
          <w:spacing w:val="-1"/>
          <w:szCs w:val="20"/>
        </w:rPr>
        <w:t>r</w:t>
      </w:r>
      <w:r w:rsidRPr="002F17F5">
        <w:rPr>
          <w:color w:val="000000"/>
          <w:szCs w:val="20"/>
        </w:rPr>
        <w:t>k</w:t>
      </w:r>
      <w:r w:rsidRPr="002F17F5">
        <w:rPr>
          <w:color w:val="000000"/>
          <w:spacing w:val="-1"/>
          <w:szCs w:val="20"/>
        </w:rPr>
        <w:t>F</w:t>
      </w:r>
      <w:r w:rsidRPr="002F17F5">
        <w:rPr>
          <w:color w:val="000000"/>
          <w:szCs w:val="20"/>
        </w:rPr>
        <w:t xml:space="preserve">low </w:t>
      </w:r>
      <w:r w:rsidRPr="002F17F5">
        <w:rPr>
          <w:color w:val="000000"/>
          <w:spacing w:val="1"/>
          <w:szCs w:val="20"/>
        </w:rPr>
        <w:t>Pa</w:t>
      </w:r>
      <w:r w:rsidRPr="002F17F5">
        <w:rPr>
          <w:color w:val="000000"/>
          <w:spacing w:val="-5"/>
          <w:szCs w:val="20"/>
        </w:rPr>
        <w:t>y</w:t>
      </w:r>
      <w:r w:rsidRPr="002F17F5">
        <w:rPr>
          <w:color w:val="000000"/>
          <w:spacing w:val="3"/>
          <w:szCs w:val="20"/>
        </w:rPr>
        <w:t>m</w:t>
      </w:r>
      <w:r w:rsidRPr="002F17F5">
        <w:rPr>
          <w:color w:val="000000"/>
          <w:spacing w:val="-1"/>
          <w:szCs w:val="20"/>
        </w:rPr>
        <w:t>e</w:t>
      </w:r>
      <w:r w:rsidRPr="002F17F5">
        <w:rPr>
          <w:color w:val="000000"/>
          <w:szCs w:val="20"/>
        </w:rPr>
        <w:t>nt</w:t>
      </w:r>
      <w:r w:rsidRPr="002F17F5">
        <w:rPr>
          <w:color w:val="000000"/>
          <w:spacing w:val="3"/>
          <w:szCs w:val="20"/>
        </w:rPr>
        <w:t xml:space="preserve"> </w:t>
      </w:r>
      <w:r w:rsidRPr="002F17F5">
        <w:rPr>
          <w:color w:val="000000"/>
          <w:spacing w:val="-3"/>
          <w:szCs w:val="20"/>
        </w:rPr>
        <w:t>I</w:t>
      </w:r>
      <w:r w:rsidRPr="002F17F5">
        <w:rPr>
          <w:color w:val="000000"/>
          <w:szCs w:val="20"/>
        </w:rPr>
        <w:t>nst</w:t>
      </w:r>
      <w:r w:rsidRPr="002F17F5">
        <w:rPr>
          <w:color w:val="000000"/>
          <w:spacing w:val="-1"/>
          <w:szCs w:val="20"/>
        </w:rPr>
        <w:t>r</w:t>
      </w:r>
      <w:r w:rsidRPr="002F17F5">
        <w:rPr>
          <w:color w:val="000000"/>
          <w:spacing w:val="2"/>
          <w:szCs w:val="20"/>
        </w:rPr>
        <w:t>u</w:t>
      </w:r>
      <w:r w:rsidRPr="002F17F5">
        <w:rPr>
          <w:color w:val="000000"/>
          <w:spacing w:val="-1"/>
          <w:szCs w:val="20"/>
        </w:rPr>
        <w:t>c</w:t>
      </w:r>
      <w:r w:rsidRPr="002F17F5">
        <w:rPr>
          <w:color w:val="000000"/>
          <w:szCs w:val="20"/>
        </w:rPr>
        <w:t xml:space="preserve">tions </w:t>
      </w:r>
      <w:r w:rsidRPr="002F17F5">
        <w:rPr>
          <w:color w:val="000000"/>
          <w:spacing w:val="-1"/>
          <w:szCs w:val="20"/>
        </w:rPr>
        <w:t>f</w:t>
      </w:r>
      <w:r w:rsidRPr="002F17F5">
        <w:rPr>
          <w:color w:val="000000"/>
          <w:szCs w:val="20"/>
        </w:rPr>
        <w:t xml:space="preserve">or </w:t>
      </w:r>
      <w:r w:rsidRPr="002F17F5">
        <w:rPr>
          <w:color w:val="000000"/>
          <w:spacing w:val="-1"/>
          <w:szCs w:val="20"/>
        </w:rPr>
        <w:t>c</w:t>
      </w:r>
      <w:r w:rsidRPr="002F17F5">
        <w:rPr>
          <w:color w:val="000000"/>
          <w:szCs w:val="20"/>
        </w:rPr>
        <w:t>ont</w:t>
      </w:r>
      <w:r w:rsidRPr="002F17F5">
        <w:rPr>
          <w:color w:val="000000"/>
          <w:spacing w:val="-1"/>
          <w:szCs w:val="20"/>
        </w:rPr>
        <w:t>rac</w:t>
      </w:r>
      <w:r w:rsidRPr="002F17F5">
        <w:rPr>
          <w:color w:val="000000"/>
          <w:szCs w:val="20"/>
        </w:rPr>
        <w:t>ts p</w:t>
      </w:r>
      <w:r w:rsidRPr="002F17F5">
        <w:rPr>
          <w:color w:val="000000"/>
          <w:spacing w:val="-1"/>
          <w:szCs w:val="20"/>
        </w:rPr>
        <w:t>r</w:t>
      </w:r>
      <w:r w:rsidRPr="002F17F5">
        <w:rPr>
          <w:color w:val="000000"/>
          <w:spacing w:val="2"/>
          <w:szCs w:val="20"/>
        </w:rPr>
        <w:t>o</w:t>
      </w:r>
      <w:r w:rsidRPr="002F17F5">
        <w:rPr>
          <w:color w:val="000000"/>
          <w:spacing w:val="-1"/>
          <w:szCs w:val="20"/>
        </w:rPr>
        <w:t>ce</w:t>
      </w:r>
      <w:r w:rsidRPr="002F17F5">
        <w:rPr>
          <w:color w:val="000000"/>
          <w:szCs w:val="20"/>
        </w:rPr>
        <w:t>ss th</w:t>
      </w:r>
      <w:r w:rsidRPr="002F17F5">
        <w:rPr>
          <w:color w:val="000000"/>
          <w:spacing w:val="-1"/>
          <w:szCs w:val="20"/>
        </w:rPr>
        <w:t>r</w:t>
      </w:r>
      <w:r w:rsidRPr="002F17F5">
        <w:rPr>
          <w:color w:val="000000"/>
          <w:szCs w:val="20"/>
        </w:rPr>
        <w:t>o</w:t>
      </w:r>
      <w:r w:rsidRPr="002F17F5">
        <w:rPr>
          <w:color w:val="000000"/>
          <w:spacing w:val="2"/>
          <w:szCs w:val="20"/>
        </w:rPr>
        <w:t>u</w:t>
      </w:r>
      <w:r w:rsidRPr="002F17F5">
        <w:rPr>
          <w:color w:val="000000"/>
          <w:spacing w:val="-2"/>
          <w:szCs w:val="20"/>
        </w:rPr>
        <w:t>g</w:t>
      </w:r>
      <w:r w:rsidRPr="002F17F5">
        <w:rPr>
          <w:color w:val="000000"/>
          <w:szCs w:val="20"/>
        </w:rPr>
        <w:t>h</w:t>
      </w:r>
      <w:r w:rsidRPr="002F17F5">
        <w:rPr>
          <w:color w:val="000000"/>
          <w:spacing w:val="2"/>
          <w:szCs w:val="20"/>
        </w:rPr>
        <w:t xml:space="preserve"> </w:t>
      </w:r>
      <w:r w:rsidRPr="002F17F5">
        <w:rPr>
          <w:color w:val="000000"/>
          <w:spacing w:val="1"/>
          <w:szCs w:val="20"/>
        </w:rPr>
        <w:t>W</w:t>
      </w:r>
      <w:r w:rsidRPr="002F17F5">
        <w:rPr>
          <w:color w:val="000000"/>
          <w:szCs w:val="20"/>
        </w:rPr>
        <w:t>A</w:t>
      </w:r>
      <w:r w:rsidRPr="002F17F5">
        <w:rPr>
          <w:color w:val="000000"/>
          <w:spacing w:val="1"/>
          <w:szCs w:val="20"/>
        </w:rPr>
        <w:t>W</w:t>
      </w:r>
      <w:r w:rsidRPr="002F17F5">
        <w:rPr>
          <w:color w:val="000000"/>
          <w:spacing w:val="-1"/>
          <w:szCs w:val="20"/>
        </w:rPr>
        <w:t>F</w:t>
      </w:r>
      <w:r w:rsidRPr="002F17F5">
        <w:rPr>
          <w:color w:val="000000"/>
          <w:szCs w:val="20"/>
        </w:rPr>
        <w:t xml:space="preserve">.  A </w:t>
      </w:r>
      <w:r w:rsidRPr="002F17F5">
        <w:rPr>
          <w:color w:val="000000"/>
          <w:spacing w:val="-1"/>
          <w:szCs w:val="20"/>
        </w:rPr>
        <w:t>c</w:t>
      </w:r>
      <w:r w:rsidRPr="002F17F5">
        <w:rPr>
          <w:color w:val="000000"/>
          <w:szCs w:val="20"/>
        </w:rPr>
        <w:t>o</w:t>
      </w:r>
      <w:r w:rsidRPr="002F17F5">
        <w:rPr>
          <w:color w:val="000000"/>
          <w:spacing w:val="2"/>
          <w:szCs w:val="20"/>
        </w:rPr>
        <w:t>p</w:t>
      </w:r>
      <w:r w:rsidRPr="002F17F5">
        <w:rPr>
          <w:color w:val="000000"/>
          <w:szCs w:val="20"/>
        </w:rPr>
        <w:t>y</w:t>
      </w:r>
      <w:r w:rsidRPr="002F17F5">
        <w:rPr>
          <w:color w:val="000000"/>
          <w:spacing w:val="-5"/>
          <w:szCs w:val="20"/>
        </w:rPr>
        <w:t xml:space="preserve"> </w:t>
      </w:r>
      <w:r w:rsidRPr="002F17F5">
        <w:rPr>
          <w:color w:val="000000"/>
          <w:spacing w:val="2"/>
          <w:szCs w:val="20"/>
        </w:rPr>
        <w:t>o</w:t>
      </w:r>
      <w:r w:rsidRPr="002F17F5">
        <w:rPr>
          <w:color w:val="000000"/>
          <w:szCs w:val="20"/>
        </w:rPr>
        <w:t>f</w:t>
      </w:r>
      <w:r w:rsidRPr="002F17F5">
        <w:rPr>
          <w:color w:val="000000"/>
          <w:spacing w:val="-1"/>
          <w:szCs w:val="20"/>
        </w:rPr>
        <w:t xml:space="preserve"> </w:t>
      </w:r>
      <w:r w:rsidRPr="002F17F5">
        <w:rPr>
          <w:color w:val="000000"/>
          <w:szCs w:val="20"/>
        </w:rPr>
        <w:t>the</w:t>
      </w:r>
      <w:r w:rsidRPr="002F17F5">
        <w:rPr>
          <w:color w:val="000000"/>
          <w:spacing w:val="1"/>
          <w:szCs w:val="20"/>
        </w:rPr>
        <w:t xml:space="preserve"> </w:t>
      </w:r>
      <w:r w:rsidRPr="002F17F5">
        <w:rPr>
          <w:color w:val="000000"/>
          <w:szCs w:val="20"/>
        </w:rPr>
        <w:t>E</w:t>
      </w:r>
      <w:r w:rsidRPr="002F17F5">
        <w:rPr>
          <w:color w:val="000000"/>
          <w:spacing w:val="3"/>
          <w:szCs w:val="20"/>
        </w:rPr>
        <w:t>P</w:t>
      </w:r>
      <w:r w:rsidRPr="002F17F5">
        <w:rPr>
          <w:color w:val="000000"/>
          <w:szCs w:val="20"/>
        </w:rPr>
        <w:t>L</w:t>
      </w:r>
      <w:r w:rsidRPr="002F17F5">
        <w:rPr>
          <w:color w:val="000000"/>
          <w:spacing w:val="-5"/>
          <w:szCs w:val="20"/>
        </w:rPr>
        <w:t xml:space="preserve"> </w:t>
      </w:r>
      <w:r w:rsidRPr="002F17F5">
        <w:rPr>
          <w:color w:val="000000"/>
          <w:szCs w:val="20"/>
        </w:rPr>
        <w:t>sh</w:t>
      </w:r>
      <w:r w:rsidRPr="002F17F5">
        <w:rPr>
          <w:color w:val="000000"/>
          <w:spacing w:val="-1"/>
          <w:szCs w:val="20"/>
        </w:rPr>
        <w:t>a</w:t>
      </w:r>
      <w:r w:rsidRPr="002F17F5">
        <w:rPr>
          <w:color w:val="000000"/>
          <w:szCs w:val="20"/>
        </w:rPr>
        <w:t xml:space="preserve">ll </w:t>
      </w:r>
      <w:r w:rsidRPr="002F17F5">
        <w:rPr>
          <w:color w:val="000000"/>
          <w:spacing w:val="-1"/>
          <w:szCs w:val="20"/>
        </w:rPr>
        <w:t>a</w:t>
      </w:r>
      <w:r w:rsidRPr="002F17F5">
        <w:rPr>
          <w:color w:val="000000"/>
          <w:szCs w:val="20"/>
        </w:rPr>
        <w:t>lso be</w:t>
      </w:r>
      <w:r w:rsidRPr="002F17F5">
        <w:rPr>
          <w:color w:val="000000"/>
          <w:spacing w:val="-1"/>
          <w:szCs w:val="20"/>
        </w:rPr>
        <w:t xml:space="preserve"> </w:t>
      </w:r>
      <w:r w:rsidRPr="002F17F5">
        <w:rPr>
          <w:color w:val="000000"/>
          <w:szCs w:val="20"/>
        </w:rPr>
        <w:t>submitt</w:t>
      </w:r>
      <w:r w:rsidRPr="002F17F5">
        <w:rPr>
          <w:color w:val="000000"/>
          <w:spacing w:val="-1"/>
          <w:szCs w:val="20"/>
        </w:rPr>
        <w:t>e</w:t>
      </w:r>
      <w:r w:rsidRPr="002F17F5">
        <w:rPr>
          <w:color w:val="000000"/>
          <w:szCs w:val="20"/>
        </w:rPr>
        <w:t>d to the</w:t>
      </w:r>
      <w:r w:rsidRPr="002F17F5">
        <w:rPr>
          <w:color w:val="000000"/>
          <w:spacing w:val="-1"/>
          <w:szCs w:val="20"/>
        </w:rPr>
        <w:t xml:space="preserve"> </w:t>
      </w:r>
      <w:r w:rsidRPr="002F17F5">
        <w:rPr>
          <w:color w:val="000000"/>
          <w:szCs w:val="20"/>
        </w:rPr>
        <w:t>M</w:t>
      </w:r>
      <w:r w:rsidRPr="002F17F5">
        <w:rPr>
          <w:color w:val="000000"/>
          <w:spacing w:val="-1"/>
          <w:szCs w:val="20"/>
        </w:rPr>
        <w:t>a</w:t>
      </w:r>
      <w:r w:rsidRPr="002F17F5">
        <w:rPr>
          <w:color w:val="000000"/>
          <w:szCs w:val="20"/>
        </w:rPr>
        <w:t>npow</w:t>
      </w:r>
      <w:r w:rsidRPr="002F17F5">
        <w:rPr>
          <w:color w:val="000000"/>
          <w:spacing w:val="1"/>
          <w:szCs w:val="20"/>
        </w:rPr>
        <w:t>e</w:t>
      </w:r>
      <w:r w:rsidRPr="002F17F5">
        <w:rPr>
          <w:color w:val="000000"/>
          <w:spacing w:val="-1"/>
          <w:szCs w:val="20"/>
        </w:rPr>
        <w:t>r</w:t>
      </w:r>
      <w:r w:rsidRPr="002F17F5">
        <w:rPr>
          <w:color w:val="000000"/>
          <w:szCs w:val="20"/>
        </w:rPr>
        <w:t xml:space="preserve">, </w:t>
      </w:r>
      <w:r w:rsidRPr="002F17F5">
        <w:rPr>
          <w:color w:val="000000"/>
          <w:spacing w:val="1"/>
          <w:szCs w:val="20"/>
        </w:rPr>
        <w:t>P</w:t>
      </w:r>
      <w:r w:rsidRPr="002F17F5">
        <w:rPr>
          <w:color w:val="000000"/>
          <w:spacing w:val="-1"/>
          <w:szCs w:val="20"/>
        </w:rPr>
        <w:t>er</w:t>
      </w:r>
      <w:r w:rsidRPr="002F17F5">
        <w:rPr>
          <w:color w:val="000000"/>
          <w:szCs w:val="20"/>
        </w:rPr>
        <w:t>sonn</w:t>
      </w:r>
      <w:r w:rsidRPr="002F17F5">
        <w:rPr>
          <w:color w:val="000000"/>
          <w:spacing w:val="-1"/>
          <w:szCs w:val="20"/>
        </w:rPr>
        <w:t>e</w:t>
      </w:r>
      <w:r w:rsidRPr="002F17F5">
        <w:rPr>
          <w:color w:val="000000"/>
          <w:szCs w:val="20"/>
        </w:rPr>
        <w:t xml:space="preserve">l </w:t>
      </w:r>
      <w:r w:rsidRPr="002F17F5">
        <w:rPr>
          <w:color w:val="000000"/>
          <w:spacing w:val="-1"/>
          <w:szCs w:val="20"/>
        </w:rPr>
        <w:t>a</w:t>
      </w:r>
      <w:r w:rsidRPr="002F17F5">
        <w:rPr>
          <w:color w:val="000000"/>
          <w:szCs w:val="20"/>
        </w:rPr>
        <w:t xml:space="preserve">nd </w:t>
      </w:r>
      <w:r w:rsidRPr="002F17F5">
        <w:rPr>
          <w:color w:val="000000"/>
          <w:spacing w:val="1"/>
          <w:szCs w:val="20"/>
        </w:rPr>
        <w:t>S</w:t>
      </w:r>
      <w:r w:rsidRPr="002F17F5">
        <w:rPr>
          <w:color w:val="000000"/>
          <w:spacing w:val="-1"/>
          <w:szCs w:val="20"/>
        </w:rPr>
        <w:t>ec</w:t>
      </w:r>
      <w:r w:rsidRPr="002F17F5">
        <w:rPr>
          <w:color w:val="000000"/>
          <w:spacing w:val="2"/>
          <w:szCs w:val="20"/>
        </w:rPr>
        <w:t>u</w:t>
      </w:r>
      <w:r w:rsidRPr="002F17F5">
        <w:rPr>
          <w:color w:val="000000"/>
          <w:spacing w:val="-1"/>
          <w:szCs w:val="20"/>
        </w:rPr>
        <w:t>r</w:t>
      </w:r>
      <w:r w:rsidRPr="002F17F5">
        <w:rPr>
          <w:color w:val="000000"/>
          <w:szCs w:val="20"/>
        </w:rPr>
        <w:t>i</w:t>
      </w:r>
      <w:r w:rsidRPr="002F17F5">
        <w:rPr>
          <w:color w:val="000000"/>
          <w:spacing w:val="3"/>
          <w:szCs w:val="20"/>
        </w:rPr>
        <w:t>t</w:t>
      </w:r>
      <w:r w:rsidRPr="002F17F5">
        <w:rPr>
          <w:color w:val="000000"/>
          <w:szCs w:val="20"/>
        </w:rPr>
        <w:t>y</w:t>
      </w:r>
      <w:r w:rsidRPr="002F17F5">
        <w:rPr>
          <w:color w:val="000000"/>
          <w:spacing w:val="-5"/>
          <w:szCs w:val="20"/>
        </w:rPr>
        <w:t xml:space="preserve"> </w:t>
      </w:r>
      <w:r w:rsidRPr="002F17F5">
        <w:rPr>
          <w:color w:val="000000"/>
          <w:spacing w:val="2"/>
          <w:szCs w:val="20"/>
        </w:rPr>
        <w:t>(</w:t>
      </w:r>
      <w:r w:rsidRPr="002F17F5">
        <w:rPr>
          <w:color w:val="000000"/>
          <w:szCs w:val="20"/>
        </w:rPr>
        <w:t>M</w:t>
      </w:r>
      <w:r w:rsidRPr="002F17F5">
        <w:rPr>
          <w:color w:val="000000"/>
          <w:spacing w:val="1"/>
          <w:szCs w:val="20"/>
        </w:rPr>
        <w:t>PS</w:t>
      </w:r>
      <w:r w:rsidRPr="002F17F5">
        <w:rPr>
          <w:color w:val="000000"/>
          <w:szCs w:val="20"/>
        </w:rPr>
        <w:t>)</w:t>
      </w:r>
      <w:r w:rsidRPr="002F17F5">
        <w:rPr>
          <w:color w:val="000000"/>
          <w:spacing w:val="-1"/>
          <w:szCs w:val="20"/>
        </w:rPr>
        <w:t xml:space="preserve"> </w:t>
      </w:r>
      <w:r w:rsidRPr="002F17F5">
        <w:rPr>
          <w:color w:val="000000"/>
          <w:szCs w:val="20"/>
        </w:rPr>
        <w:t>Di</w:t>
      </w:r>
      <w:r w:rsidRPr="002F17F5">
        <w:rPr>
          <w:color w:val="000000"/>
          <w:spacing w:val="-1"/>
          <w:szCs w:val="20"/>
        </w:rPr>
        <w:t>rec</w:t>
      </w:r>
      <w:r w:rsidRPr="002F17F5">
        <w:rPr>
          <w:color w:val="000000"/>
          <w:szCs w:val="20"/>
        </w:rPr>
        <w:t>to</w:t>
      </w:r>
      <w:r w:rsidRPr="002F17F5">
        <w:rPr>
          <w:color w:val="000000"/>
          <w:spacing w:val="-1"/>
          <w:szCs w:val="20"/>
        </w:rPr>
        <w:t>ra</w:t>
      </w:r>
      <w:r w:rsidRPr="002F17F5">
        <w:rPr>
          <w:color w:val="000000"/>
          <w:szCs w:val="20"/>
        </w:rPr>
        <w:t>te</w:t>
      </w:r>
      <w:r w:rsidRPr="002F17F5">
        <w:rPr>
          <w:color w:val="000000"/>
          <w:spacing w:val="1"/>
          <w:szCs w:val="20"/>
        </w:rPr>
        <w:t xml:space="preserve"> </w:t>
      </w:r>
      <w:r w:rsidRPr="002F17F5">
        <w:rPr>
          <w:color w:val="000000"/>
          <w:spacing w:val="-1"/>
          <w:szCs w:val="20"/>
        </w:rPr>
        <w:t>a</w:t>
      </w:r>
      <w:r w:rsidRPr="002F17F5">
        <w:rPr>
          <w:color w:val="000000"/>
          <w:szCs w:val="20"/>
        </w:rPr>
        <w:t>t the</w:t>
      </w:r>
      <w:r w:rsidRPr="002F17F5">
        <w:rPr>
          <w:color w:val="000000"/>
          <w:spacing w:val="-1"/>
          <w:szCs w:val="20"/>
        </w:rPr>
        <w:t xml:space="preserve"> </w:t>
      </w:r>
      <w:r w:rsidRPr="002F17F5">
        <w:rPr>
          <w:color w:val="000000"/>
          <w:spacing w:val="2"/>
          <w:szCs w:val="20"/>
        </w:rPr>
        <w:t>f</w:t>
      </w:r>
      <w:r w:rsidRPr="002F17F5">
        <w:rPr>
          <w:color w:val="000000"/>
          <w:szCs w:val="20"/>
        </w:rPr>
        <w:t>ollowing</w:t>
      </w:r>
      <w:r w:rsidRPr="002F17F5">
        <w:rPr>
          <w:color w:val="000000"/>
          <w:spacing w:val="-2"/>
          <w:szCs w:val="20"/>
        </w:rPr>
        <w:t xml:space="preserve"> </w:t>
      </w:r>
      <w:r w:rsidRPr="002F17F5">
        <w:rPr>
          <w:color w:val="000000"/>
          <w:spacing w:val="-1"/>
          <w:szCs w:val="20"/>
        </w:rPr>
        <w:t>e</w:t>
      </w:r>
      <w:r w:rsidRPr="002F17F5">
        <w:rPr>
          <w:color w:val="000000"/>
          <w:szCs w:val="20"/>
        </w:rPr>
        <w:t>m</w:t>
      </w:r>
      <w:r w:rsidRPr="002F17F5">
        <w:rPr>
          <w:color w:val="000000"/>
          <w:spacing w:val="-1"/>
          <w:szCs w:val="20"/>
        </w:rPr>
        <w:t>a</w:t>
      </w:r>
      <w:r w:rsidRPr="002F17F5">
        <w:rPr>
          <w:color w:val="000000"/>
          <w:szCs w:val="20"/>
        </w:rPr>
        <w:t xml:space="preserve">il </w:t>
      </w:r>
      <w:r w:rsidRPr="002F17F5">
        <w:rPr>
          <w:color w:val="000000"/>
          <w:spacing w:val="-1"/>
          <w:szCs w:val="20"/>
        </w:rPr>
        <w:t>a</w:t>
      </w:r>
      <w:r w:rsidRPr="002F17F5">
        <w:rPr>
          <w:color w:val="000000"/>
          <w:szCs w:val="20"/>
        </w:rPr>
        <w:t>dd</w:t>
      </w:r>
      <w:r w:rsidRPr="002F17F5">
        <w:rPr>
          <w:color w:val="000000"/>
          <w:spacing w:val="2"/>
          <w:szCs w:val="20"/>
        </w:rPr>
        <w:t>r</w:t>
      </w:r>
      <w:r w:rsidRPr="002F17F5">
        <w:rPr>
          <w:color w:val="000000"/>
          <w:spacing w:val="-1"/>
          <w:szCs w:val="20"/>
        </w:rPr>
        <w:t>e</w:t>
      </w:r>
      <w:r w:rsidRPr="002F17F5">
        <w:rPr>
          <w:color w:val="000000"/>
          <w:szCs w:val="20"/>
        </w:rPr>
        <w:t>ss:</w:t>
      </w:r>
      <w:r>
        <w:rPr>
          <w:color w:val="000000"/>
          <w:szCs w:val="20"/>
        </w:rPr>
        <w:t xml:space="preserve"> </w:t>
      </w:r>
      <w:r>
        <w:t>disa.meade.mps.list.mps31-warehouse-branch-cam-l@mail.mil.</w:t>
      </w:r>
    </w:p>
    <w:p w:rsidR="00E777E2" w:rsidRPr="002F17F5" w:rsidRDefault="00E777E2" w:rsidP="00E777E2">
      <w:pPr>
        <w:widowControl w:val="0"/>
        <w:autoSpaceDE w:val="0"/>
        <w:autoSpaceDN w:val="0"/>
        <w:adjustRightInd w:val="0"/>
        <w:spacing w:before="16" w:after="0" w:line="240" w:lineRule="auto"/>
        <w:rPr>
          <w:color w:val="000000"/>
          <w:szCs w:val="20"/>
        </w:rPr>
      </w:pPr>
    </w:p>
    <w:p w:rsidR="00E777E2" w:rsidRPr="002F17F5" w:rsidRDefault="00E777E2" w:rsidP="00E777E2">
      <w:pPr>
        <w:widowControl w:val="0"/>
        <w:autoSpaceDE w:val="0"/>
        <w:autoSpaceDN w:val="0"/>
        <w:adjustRightInd w:val="0"/>
        <w:spacing w:after="0" w:line="240" w:lineRule="auto"/>
        <w:rPr>
          <w:color w:val="000000"/>
          <w:szCs w:val="20"/>
        </w:rPr>
      </w:pPr>
      <w:r w:rsidRPr="002F17F5">
        <w:rPr>
          <w:color w:val="000000"/>
          <w:spacing w:val="-1"/>
          <w:szCs w:val="20"/>
        </w:rPr>
        <w:t>(c</w:t>
      </w:r>
      <w:r w:rsidRPr="002F17F5">
        <w:rPr>
          <w:color w:val="000000"/>
          <w:szCs w:val="20"/>
        </w:rPr>
        <w:t>)</w:t>
      </w:r>
      <w:r w:rsidRPr="002F17F5">
        <w:rPr>
          <w:color w:val="000000"/>
          <w:spacing w:val="59"/>
          <w:szCs w:val="20"/>
        </w:rPr>
        <w:t xml:space="preserve"> </w:t>
      </w:r>
      <w:r w:rsidRPr="002F17F5">
        <w:rPr>
          <w:color w:val="000000"/>
          <w:szCs w:val="20"/>
        </w:rPr>
        <w:t>The</w:t>
      </w:r>
      <w:r w:rsidRPr="002F17F5">
        <w:rPr>
          <w:color w:val="000000"/>
          <w:spacing w:val="1"/>
          <w:szCs w:val="20"/>
        </w:rPr>
        <w:t xml:space="preserve"> </w:t>
      </w:r>
      <w:r w:rsidRPr="002F17F5">
        <w:rPr>
          <w:color w:val="000000"/>
          <w:spacing w:val="-1"/>
          <w:szCs w:val="20"/>
        </w:rPr>
        <w:t>c</w:t>
      </w:r>
      <w:r w:rsidRPr="002F17F5">
        <w:rPr>
          <w:color w:val="000000"/>
          <w:szCs w:val="20"/>
        </w:rPr>
        <w:t>ont</w:t>
      </w:r>
      <w:r w:rsidRPr="002F17F5">
        <w:rPr>
          <w:color w:val="000000"/>
          <w:spacing w:val="-1"/>
          <w:szCs w:val="20"/>
        </w:rPr>
        <w:t>r</w:t>
      </w:r>
      <w:r w:rsidRPr="002F17F5">
        <w:rPr>
          <w:color w:val="000000"/>
          <w:spacing w:val="1"/>
          <w:szCs w:val="20"/>
        </w:rPr>
        <w:t>a</w:t>
      </w:r>
      <w:r w:rsidRPr="002F17F5">
        <w:rPr>
          <w:color w:val="000000"/>
          <w:spacing w:val="-1"/>
          <w:szCs w:val="20"/>
        </w:rPr>
        <w:t>c</w:t>
      </w:r>
      <w:r w:rsidRPr="002F17F5">
        <w:rPr>
          <w:color w:val="000000"/>
          <w:szCs w:val="20"/>
        </w:rPr>
        <w:t>tor</w:t>
      </w:r>
      <w:r w:rsidRPr="002F17F5">
        <w:rPr>
          <w:color w:val="000000"/>
          <w:spacing w:val="-1"/>
          <w:szCs w:val="20"/>
        </w:rPr>
        <w:t xml:space="preserve"> </w:t>
      </w:r>
      <w:r w:rsidRPr="002F17F5">
        <w:rPr>
          <w:color w:val="000000"/>
          <w:szCs w:val="20"/>
        </w:rPr>
        <w:t>sh</w:t>
      </w:r>
      <w:r w:rsidRPr="002F17F5">
        <w:rPr>
          <w:color w:val="000000"/>
          <w:spacing w:val="-1"/>
          <w:szCs w:val="20"/>
        </w:rPr>
        <w:t>a</w:t>
      </w:r>
      <w:r w:rsidRPr="002F17F5">
        <w:rPr>
          <w:color w:val="000000"/>
          <w:szCs w:val="20"/>
        </w:rPr>
        <w:t>ll</w:t>
      </w:r>
      <w:r w:rsidRPr="002F17F5">
        <w:rPr>
          <w:color w:val="000000"/>
          <w:spacing w:val="3"/>
          <w:szCs w:val="20"/>
        </w:rPr>
        <w:t xml:space="preserve"> </w:t>
      </w:r>
      <w:r w:rsidRPr="002F17F5">
        <w:rPr>
          <w:color w:val="000000"/>
          <w:szCs w:val="20"/>
        </w:rPr>
        <w:t>submit the</w:t>
      </w:r>
      <w:r w:rsidRPr="002F17F5">
        <w:rPr>
          <w:color w:val="000000"/>
          <w:spacing w:val="-1"/>
          <w:szCs w:val="20"/>
        </w:rPr>
        <w:t xml:space="preserve"> </w:t>
      </w:r>
      <w:r w:rsidRPr="002F17F5">
        <w:rPr>
          <w:color w:val="000000"/>
          <w:szCs w:val="20"/>
        </w:rPr>
        <w:t>E</w:t>
      </w:r>
      <w:r w:rsidRPr="002F17F5">
        <w:rPr>
          <w:color w:val="000000"/>
          <w:spacing w:val="1"/>
          <w:szCs w:val="20"/>
        </w:rPr>
        <w:t>P</w:t>
      </w:r>
      <w:r w:rsidRPr="002F17F5">
        <w:rPr>
          <w:color w:val="000000"/>
          <w:szCs w:val="20"/>
        </w:rPr>
        <w:t>L</w:t>
      </w:r>
      <w:r w:rsidRPr="002F17F5">
        <w:rPr>
          <w:color w:val="000000"/>
          <w:spacing w:val="-5"/>
          <w:szCs w:val="20"/>
        </w:rPr>
        <w:t xml:space="preserve"> </w:t>
      </w:r>
      <w:r w:rsidRPr="002F17F5">
        <w:rPr>
          <w:color w:val="000000"/>
          <w:szCs w:val="20"/>
        </w:rPr>
        <w:t>to the</w:t>
      </w:r>
      <w:r w:rsidRPr="002F17F5">
        <w:rPr>
          <w:color w:val="000000"/>
          <w:spacing w:val="-1"/>
          <w:szCs w:val="20"/>
        </w:rPr>
        <w:t xml:space="preserve"> </w:t>
      </w:r>
      <w:r w:rsidRPr="002F17F5">
        <w:rPr>
          <w:color w:val="000000"/>
          <w:spacing w:val="2"/>
          <w:szCs w:val="20"/>
        </w:rPr>
        <w:t>A</w:t>
      </w:r>
      <w:r w:rsidRPr="002F17F5">
        <w:rPr>
          <w:color w:val="000000"/>
          <w:spacing w:val="1"/>
          <w:szCs w:val="20"/>
        </w:rPr>
        <w:t>c</w:t>
      </w:r>
      <w:r w:rsidRPr="002F17F5">
        <w:rPr>
          <w:color w:val="000000"/>
          <w:spacing w:val="-1"/>
          <w:szCs w:val="20"/>
        </w:rPr>
        <w:t>ce</w:t>
      </w:r>
      <w:r w:rsidRPr="002F17F5">
        <w:rPr>
          <w:color w:val="000000"/>
          <w:szCs w:val="20"/>
        </w:rPr>
        <w:t>ptor</w:t>
      </w:r>
      <w:r w:rsidRPr="002F17F5">
        <w:rPr>
          <w:color w:val="000000"/>
          <w:spacing w:val="-1"/>
          <w:szCs w:val="20"/>
        </w:rPr>
        <w:t xml:space="preserve"> a</w:t>
      </w:r>
      <w:r w:rsidRPr="002F17F5">
        <w:rPr>
          <w:color w:val="000000"/>
          <w:szCs w:val="20"/>
        </w:rPr>
        <w:t>nd M</w:t>
      </w:r>
      <w:r w:rsidRPr="002F17F5">
        <w:rPr>
          <w:color w:val="000000"/>
          <w:spacing w:val="1"/>
          <w:szCs w:val="20"/>
        </w:rPr>
        <w:t>P</w:t>
      </w:r>
      <w:r w:rsidRPr="002F17F5">
        <w:rPr>
          <w:color w:val="000000"/>
          <w:szCs w:val="20"/>
        </w:rPr>
        <w:t>S</w:t>
      </w:r>
      <w:r w:rsidRPr="002F17F5">
        <w:rPr>
          <w:color w:val="000000"/>
          <w:spacing w:val="1"/>
          <w:szCs w:val="20"/>
        </w:rPr>
        <w:t xml:space="preserve"> </w:t>
      </w:r>
      <w:r w:rsidRPr="002F17F5">
        <w:rPr>
          <w:color w:val="000000"/>
          <w:szCs w:val="20"/>
        </w:rPr>
        <w:t xml:space="preserve">in </w:t>
      </w:r>
      <w:r w:rsidRPr="002F17F5">
        <w:rPr>
          <w:color w:val="000000"/>
          <w:spacing w:val="-1"/>
          <w:szCs w:val="20"/>
        </w:rPr>
        <w:t>a</w:t>
      </w:r>
      <w:r w:rsidRPr="002F17F5">
        <w:rPr>
          <w:color w:val="000000"/>
          <w:szCs w:val="20"/>
        </w:rPr>
        <w:t>dv</w:t>
      </w:r>
      <w:r w:rsidRPr="002F17F5">
        <w:rPr>
          <w:color w:val="000000"/>
          <w:spacing w:val="-1"/>
          <w:szCs w:val="20"/>
        </w:rPr>
        <w:t>a</w:t>
      </w:r>
      <w:r w:rsidRPr="002F17F5">
        <w:rPr>
          <w:color w:val="000000"/>
          <w:spacing w:val="2"/>
          <w:szCs w:val="20"/>
        </w:rPr>
        <w:t>n</w:t>
      </w:r>
      <w:r w:rsidRPr="002F17F5">
        <w:rPr>
          <w:color w:val="000000"/>
          <w:spacing w:val="-1"/>
          <w:szCs w:val="20"/>
        </w:rPr>
        <w:t>c</w:t>
      </w:r>
      <w:r w:rsidRPr="002F17F5">
        <w:rPr>
          <w:color w:val="000000"/>
          <w:szCs w:val="20"/>
        </w:rPr>
        <w:t>e</w:t>
      </w:r>
      <w:r w:rsidRPr="002F17F5">
        <w:rPr>
          <w:color w:val="000000"/>
          <w:spacing w:val="-1"/>
          <w:szCs w:val="20"/>
        </w:rPr>
        <w:t xml:space="preserve"> </w:t>
      </w:r>
      <w:r w:rsidRPr="002F17F5">
        <w:rPr>
          <w:color w:val="000000"/>
          <w:szCs w:val="20"/>
        </w:rPr>
        <w:t>of</w:t>
      </w:r>
      <w:r w:rsidRPr="002F17F5">
        <w:rPr>
          <w:color w:val="000000"/>
          <w:spacing w:val="-1"/>
          <w:szCs w:val="20"/>
        </w:rPr>
        <w:t xml:space="preserve"> </w:t>
      </w:r>
      <w:r w:rsidRPr="002F17F5">
        <w:rPr>
          <w:color w:val="000000"/>
          <w:szCs w:val="20"/>
        </w:rPr>
        <w:t>or</w:t>
      </w:r>
      <w:r w:rsidRPr="002F17F5">
        <w:rPr>
          <w:color w:val="000000"/>
          <w:spacing w:val="2"/>
          <w:szCs w:val="20"/>
        </w:rPr>
        <w:t xml:space="preserve"> </w:t>
      </w:r>
      <w:r w:rsidRPr="002F17F5">
        <w:rPr>
          <w:color w:val="000000"/>
          <w:spacing w:val="-1"/>
          <w:szCs w:val="20"/>
        </w:rPr>
        <w:t>c</w:t>
      </w:r>
      <w:r w:rsidRPr="002F17F5">
        <w:rPr>
          <w:color w:val="000000"/>
          <w:szCs w:val="20"/>
        </w:rPr>
        <w:t>on</w:t>
      </w:r>
      <w:r w:rsidRPr="002F17F5">
        <w:rPr>
          <w:color w:val="000000"/>
          <w:spacing w:val="-1"/>
          <w:szCs w:val="20"/>
        </w:rPr>
        <w:t>c</w:t>
      </w:r>
      <w:r w:rsidRPr="002F17F5">
        <w:rPr>
          <w:color w:val="000000"/>
          <w:szCs w:val="20"/>
        </w:rPr>
        <w:t>u</w:t>
      </w:r>
      <w:r w:rsidRPr="002F17F5">
        <w:rPr>
          <w:color w:val="000000"/>
          <w:spacing w:val="2"/>
          <w:szCs w:val="20"/>
        </w:rPr>
        <w:t>r</w:t>
      </w:r>
      <w:r w:rsidRPr="002F17F5">
        <w:rPr>
          <w:color w:val="000000"/>
          <w:spacing w:val="-1"/>
          <w:szCs w:val="20"/>
        </w:rPr>
        <w:t>re</w:t>
      </w:r>
      <w:r w:rsidRPr="002F17F5">
        <w:rPr>
          <w:color w:val="000000"/>
          <w:szCs w:val="20"/>
        </w:rPr>
        <w:t>nt</w:t>
      </w:r>
      <w:r w:rsidRPr="002F17F5">
        <w:rPr>
          <w:color w:val="000000"/>
          <w:spacing w:val="5"/>
          <w:szCs w:val="20"/>
        </w:rPr>
        <w:t>l</w:t>
      </w:r>
      <w:r w:rsidRPr="002F17F5">
        <w:rPr>
          <w:color w:val="000000"/>
          <w:szCs w:val="20"/>
        </w:rPr>
        <w:t>y with d</w:t>
      </w:r>
      <w:r w:rsidRPr="002F17F5">
        <w:rPr>
          <w:color w:val="000000"/>
          <w:spacing w:val="-1"/>
          <w:szCs w:val="20"/>
        </w:rPr>
        <w:t>e</w:t>
      </w:r>
      <w:r w:rsidRPr="002F17F5">
        <w:rPr>
          <w:color w:val="000000"/>
          <w:szCs w:val="20"/>
        </w:rPr>
        <w:t>liv</w:t>
      </w:r>
      <w:r w:rsidRPr="002F17F5">
        <w:rPr>
          <w:color w:val="000000"/>
          <w:spacing w:val="-1"/>
          <w:szCs w:val="20"/>
        </w:rPr>
        <w:t>e</w:t>
      </w:r>
      <w:r w:rsidRPr="002F17F5">
        <w:rPr>
          <w:color w:val="000000"/>
          <w:spacing w:val="2"/>
          <w:szCs w:val="20"/>
        </w:rPr>
        <w:t>r</w:t>
      </w:r>
      <w:r w:rsidRPr="002F17F5">
        <w:rPr>
          <w:color w:val="000000"/>
          <w:szCs w:val="20"/>
        </w:rPr>
        <w:t>y</w:t>
      </w:r>
      <w:r w:rsidRPr="002F17F5">
        <w:rPr>
          <w:color w:val="000000"/>
          <w:spacing w:val="-5"/>
          <w:szCs w:val="20"/>
        </w:rPr>
        <w:t xml:space="preserve"> </w:t>
      </w:r>
      <w:r w:rsidRPr="002F17F5">
        <w:rPr>
          <w:color w:val="000000"/>
          <w:spacing w:val="2"/>
          <w:szCs w:val="20"/>
        </w:rPr>
        <w:t>o</w:t>
      </w:r>
      <w:r w:rsidRPr="002F17F5">
        <w:rPr>
          <w:color w:val="000000"/>
          <w:szCs w:val="20"/>
        </w:rPr>
        <w:t>f</w:t>
      </w:r>
      <w:r w:rsidRPr="002F17F5">
        <w:rPr>
          <w:color w:val="000000"/>
          <w:spacing w:val="-1"/>
          <w:szCs w:val="20"/>
        </w:rPr>
        <w:t xml:space="preserve"> </w:t>
      </w:r>
      <w:r w:rsidRPr="002F17F5">
        <w:rPr>
          <w:color w:val="000000"/>
          <w:szCs w:val="20"/>
        </w:rPr>
        <w:t>p</w:t>
      </w:r>
      <w:r w:rsidRPr="002F17F5">
        <w:rPr>
          <w:color w:val="000000"/>
          <w:spacing w:val="-1"/>
          <w:szCs w:val="20"/>
        </w:rPr>
        <w:t>r</w:t>
      </w:r>
      <w:r w:rsidRPr="002F17F5">
        <w:rPr>
          <w:color w:val="000000"/>
          <w:szCs w:val="20"/>
        </w:rPr>
        <w:t>odu</w:t>
      </w:r>
      <w:r w:rsidRPr="002F17F5">
        <w:rPr>
          <w:color w:val="000000"/>
          <w:spacing w:val="-1"/>
          <w:szCs w:val="20"/>
        </w:rPr>
        <w:t>c</w:t>
      </w:r>
      <w:r w:rsidRPr="002F17F5">
        <w:rPr>
          <w:color w:val="000000"/>
          <w:szCs w:val="20"/>
        </w:rPr>
        <w:t>t</w:t>
      </w:r>
      <w:r w:rsidRPr="002F17F5">
        <w:rPr>
          <w:color w:val="000000"/>
          <w:spacing w:val="3"/>
          <w:szCs w:val="20"/>
        </w:rPr>
        <w:t>s</w:t>
      </w:r>
      <w:r w:rsidRPr="002F17F5">
        <w:rPr>
          <w:color w:val="000000"/>
          <w:szCs w:val="20"/>
        </w:rPr>
        <w:t>.</w:t>
      </w:r>
      <w:r w:rsidRPr="002F17F5">
        <w:rPr>
          <w:color w:val="000000"/>
          <w:spacing w:val="60"/>
          <w:szCs w:val="20"/>
        </w:rPr>
        <w:t xml:space="preserve"> </w:t>
      </w:r>
      <w:r w:rsidRPr="002F17F5">
        <w:rPr>
          <w:color w:val="000000"/>
          <w:szCs w:val="20"/>
        </w:rPr>
        <w:t>The</w:t>
      </w:r>
      <w:r w:rsidRPr="002F17F5">
        <w:rPr>
          <w:color w:val="000000"/>
          <w:spacing w:val="-1"/>
          <w:szCs w:val="20"/>
        </w:rPr>
        <w:t xml:space="preserve"> </w:t>
      </w:r>
      <w:r w:rsidRPr="002F17F5">
        <w:rPr>
          <w:color w:val="000000"/>
          <w:szCs w:val="20"/>
        </w:rPr>
        <w:t>A</w:t>
      </w:r>
      <w:r w:rsidRPr="002F17F5">
        <w:rPr>
          <w:color w:val="000000"/>
          <w:spacing w:val="-1"/>
          <w:szCs w:val="20"/>
        </w:rPr>
        <w:t>c</w:t>
      </w:r>
      <w:r w:rsidRPr="002F17F5">
        <w:rPr>
          <w:color w:val="000000"/>
          <w:spacing w:val="1"/>
          <w:szCs w:val="20"/>
        </w:rPr>
        <w:t>c</w:t>
      </w:r>
      <w:r w:rsidRPr="002F17F5">
        <w:rPr>
          <w:color w:val="000000"/>
          <w:spacing w:val="-1"/>
          <w:szCs w:val="20"/>
        </w:rPr>
        <w:t>e</w:t>
      </w:r>
      <w:r w:rsidRPr="002F17F5">
        <w:rPr>
          <w:color w:val="000000"/>
          <w:szCs w:val="20"/>
        </w:rPr>
        <w:t>ptor</w:t>
      </w:r>
      <w:r w:rsidRPr="002F17F5">
        <w:rPr>
          <w:color w:val="000000"/>
          <w:spacing w:val="-1"/>
          <w:szCs w:val="20"/>
        </w:rPr>
        <w:t xml:space="preserve"> </w:t>
      </w:r>
      <w:r w:rsidRPr="002F17F5">
        <w:rPr>
          <w:color w:val="000000"/>
          <w:szCs w:val="20"/>
        </w:rPr>
        <w:t xml:space="preserve">will not </w:t>
      </w:r>
      <w:r w:rsidRPr="002F17F5">
        <w:rPr>
          <w:color w:val="000000"/>
          <w:spacing w:val="-1"/>
          <w:szCs w:val="20"/>
        </w:rPr>
        <w:t>ac</w:t>
      </w:r>
      <w:r w:rsidRPr="002F17F5">
        <w:rPr>
          <w:color w:val="000000"/>
          <w:spacing w:val="1"/>
          <w:szCs w:val="20"/>
        </w:rPr>
        <w:t>c</w:t>
      </w:r>
      <w:r w:rsidRPr="002F17F5">
        <w:rPr>
          <w:color w:val="000000"/>
          <w:spacing w:val="-1"/>
          <w:szCs w:val="20"/>
        </w:rPr>
        <w:t>e</w:t>
      </w:r>
      <w:r w:rsidRPr="002F17F5">
        <w:rPr>
          <w:color w:val="000000"/>
          <w:szCs w:val="20"/>
        </w:rPr>
        <w:t>pt p</w:t>
      </w:r>
      <w:r w:rsidRPr="002F17F5">
        <w:rPr>
          <w:color w:val="000000"/>
          <w:spacing w:val="-1"/>
          <w:szCs w:val="20"/>
        </w:rPr>
        <w:t>r</w:t>
      </w:r>
      <w:r w:rsidRPr="002F17F5">
        <w:rPr>
          <w:color w:val="000000"/>
          <w:szCs w:val="20"/>
        </w:rPr>
        <w:t>odu</w:t>
      </w:r>
      <w:r w:rsidRPr="002F17F5">
        <w:rPr>
          <w:color w:val="000000"/>
          <w:spacing w:val="-1"/>
          <w:szCs w:val="20"/>
        </w:rPr>
        <w:t>c</w:t>
      </w:r>
      <w:r w:rsidRPr="002F17F5">
        <w:rPr>
          <w:color w:val="000000"/>
          <w:szCs w:val="20"/>
        </w:rPr>
        <w:t>ts d</w:t>
      </w:r>
      <w:r w:rsidRPr="002F17F5">
        <w:rPr>
          <w:color w:val="000000"/>
          <w:spacing w:val="-1"/>
          <w:szCs w:val="20"/>
        </w:rPr>
        <w:t>e</w:t>
      </w:r>
      <w:r w:rsidRPr="002F17F5">
        <w:rPr>
          <w:color w:val="000000"/>
          <w:szCs w:val="20"/>
        </w:rPr>
        <w:t>liv</w:t>
      </w:r>
      <w:r w:rsidRPr="002F17F5">
        <w:rPr>
          <w:color w:val="000000"/>
          <w:spacing w:val="-1"/>
          <w:szCs w:val="20"/>
        </w:rPr>
        <w:t>e</w:t>
      </w:r>
      <w:r w:rsidRPr="002F17F5">
        <w:rPr>
          <w:color w:val="000000"/>
          <w:spacing w:val="2"/>
          <w:szCs w:val="20"/>
        </w:rPr>
        <w:t>r</w:t>
      </w:r>
      <w:r w:rsidRPr="002F17F5">
        <w:rPr>
          <w:color w:val="000000"/>
          <w:spacing w:val="-1"/>
          <w:szCs w:val="20"/>
        </w:rPr>
        <w:t>e</w:t>
      </w:r>
      <w:r w:rsidRPr="002F17F5">
        <w:rPr>
          <w:color w:val="000000"/>
          <w:szCs w:val="20"/>
        </w:rPr>
        <w:t>d</w:t>
      </w:r>
      <w:r w:rsidRPr="002F17F5">
        <w:rPr>
          <w:color w:val="000000"/>
          <w:spacing w:val="2"/>
          <w:szCs w:val="20"/>
        </w:rPr>
        <w:t xml:space="preserve"> </w:t>
      </w:r>
      <w:r w:rsidRPr="002F17F5">
        <w:rPr>
          <w:color w:val="000000"/>
          <w:szCs w:val="20"/>
        </w:rPr>
        <w:t>und</w:t>
      </w:r>
      <w:r w:rsidRPr="002F17F5">
        <w:rPr>
          <w:color w:val="000000"/>
          <w:spacing w:val="-1"/>
          <w:szCs w:val="20"/>
        </w:rPr>
        <w:t>e</w:t>
      </w:r>
      <w:r w:rsidRPr="002F17F5">
        <w:rPr>
          <w:color w:val="000000"/>
          <w:szCs w:val="20"/>
        </w:rPr>
        <w:t>r</w:t>
      </w:r>
      <w:r w:rsidRPr="002F17F5">
        <w:rPr>
          <w:color w:val="000000"/>
          <w:spacing w:val="-1"/>
          <w:szCs w:val="20"/>
        </w:rPr>
        <w:t xml:space="preserve"> </w:t>
      </w:r>
      <w:r w:rsidRPr="002F17F5">
        <w:rPr>
          <w:color w:val="000000"/>
          <w:szCs w:val="20"/>
        </w:rPr>
        <w:t xml:space="preserve">this </w:t>
      </w:r>
      <w:r w:rsidRPr="002F17F5">
        <w:rPr>
          <w:color w:val="000000"/>
          <w:spacing w:val="-1"/>
          <w:szCs w:val="20"/>
        </w:rPr>
        <w:t>c</w:t>
      </w:r>
      <w:r w:rsidRPr="002F17F5">
        <w:rPr>
          <w:color w:val="000000"/>
          <w:szCs w:val="20"/>
        </w:rPr>
        <w:t>ont</w:t>
      </w:r>
      <w:r w:rsidRPr="002F17F5">
        <w:rPr>
          <w:color w:val="000000"/>
          <w:spacing w:val="-1"/>
          <w:szCs w:val="20"/>
        </w:rPr>
        <w:t>rac</w:t>
      </w:r>
      <w:r w:rsidRPr="002F17F5">
        <w:rPr>
          <w:color w:val="000000"/>
          <w:szCs w:val="20"/>
        </w:rPr>
        <w:t>t until the</w:t>
      </w:r>
      <w:r w:rsidRPr="002F17F5">
        <w:rPr>
          <w:color w:val="000000"/>
          <w:spacing w:val="-1"/>
          <w:szCs w:val="20"/>
        </w:rPr>
        <w:t xml:space="preserve"> </w:t>
      </w:r>
      <w:r w:rsidRPr="002F17F5">
        <w:rPr>
          <w:color w:val="000000"/>
          <w:szCs w:val="20"/>
        </w:rPr>
        <w:t>E</w:t>
      </w:r>
      <w:r w:rsidRPr="002F17F5">
        <w:rPr>
          <w:color w:val="000000"/>
          <w:spacing w:val="1"/>
          <w:szCs w:val="20"/>
        </w:rPr>
        <w:t>P</w:t>
      </w:r>
      <w:r w:rsidRPr="002F17F5">
        <w:rPr>
          <w:color w:val="000000"/>
          <w:szCs w:val="20"/>
        </w:rPr>
        <w:t>L</w:t>
      </w:r>
      <w:r w:rsidRPr="002F17F5">
        <w:rPr>
          <w:color w:val="000000"/>
          <w:spacing w:val="-5"/>
          <w:szCs w:val="20"/>
        </w:rPr>
        <w:t xml:space="preserve"> </w:t>
      </w:r>
      <w:r w:rsidRPr="002F17F5">
        <w:rPr>
          <w:color w:val="000000"/>
          <w:szCs w:val="20"/>
        </w:rPr>
        <w:t xml:space="preserve">is </w:t>
      </w:r>
      <w:r w:rsidRPr="002F17F5">
        <w:rPr>
          <w:color w:val="000000"/>
          <w:spacing w:val="-1"/>
          <w:szCs w:val="20"/>
        </w:rPr>
        <w:t>a</w:t>
      </w:r>
      <w:r w:rsidRPr="002F17F5">
        <w:rPr>
          <w:color w:val="000000"/>
          <w:szCs w:val="20"/>
        </w:rPr>
        <w:t>p</w:t>
      </w:r>
      <w:r w:rsidRPr="002F17F5">
        <w:rPr>
          <w:color w:val="000000"/>
          <w:spacing w:val="2"/>
          <w:szCs w:val="20"/>
        </w:rPr>
        <w:t>p</w:t>
      </w:r>
      <w:r w:rsidRPr="002F17F5">
        <w:rPr>
          <w:color w:val="000000"/>
          <w:spacing w:val="-1"/>
          <w:szCs w:val="20"/>
        </w:rPr>
        <w:t>r</w:t>
      </w:r>
      <w:r w:rsidRPr="002F17F5">
        <w:rPr>
          <w:color w:val="000000"/>
          <w:szCs w:val="20"/>
        </w:rPr>
        <w:t>ov</w:t>
      </w:r>
      <w:r w:rsidRPr="002F17F5">
        <w:rPr>
          <w:color w:val="000000"/>
          <w:spacing w:val="-1"/>
          <w:szCs w:val="20"/>
        </w:rPr>
        <w:t>e</w:t>
      </w:r>
      <w:r w:rsidRPr="002F17F5">
        <w:rPr>
          <w:color w:val="000000"/>
          <w:spacing w:val="2"/>
          <w:szCs w:val="20"/>
        </w:rPr>
        <w:t>d</w:t>
      </w:r>
      <w:r w:rsidRPr="002F17F5">
        <w:rPr>
          <w:color w:val="000000"/>
          <w:szCs w:val="20"/>
        </w:rPr>
        <w:t>.</w:t>
      </w:r>
    </w:p>
    <w:p w:rsidR="00E777E2" w:rsidRPr="002F17F5" w:rsidRDefault="00E777E2" w:rsidP="00E777E2">
      <w:pPr>
        <w:widowControl w:val="0"/>
        <w:autoSpaceDE w:val="0"/>
        <w:autoSpaceDN w:val="0"/>
        <w:adjustRightInd w:val="0"/>
        <w:spacing w:before="4" w:after="0" w:line="240" w:lineRule="auto"/>
        <w:rPr>
          <w:color w:val="000000"/>
          <w:szCs w:val="20"/>
        </w:rPr>
      </w:pPr>
    </w:p>
    <w:p w:rsidR="00E777E2" w:rsidRPr="002F17F5" w:rsidRDefault="00E777E2" w:rsidP="00E777E2">
      <w:pPr>
        <w:widowControl w:val="0"/>
        <w:autoSpaceDE w:val="0"/>
        <w:autoSpaceDN w:val="0"/>
        <w:adjustRightInd w:val="0"/>
        <w:spacing w:before="29" w:after="0" w:line="240" w:lineRule="auto"/>
        <w:rPr>
          <w:color w:val="000000"/>
          <w:szCs w:val="20"/>
        </w:rPr>
      </w:pPr>
      <w:r w:rsidRPr="002F17F5">
        <w:rPr>
          <w:color w:val="000000"/>
          <w:spacing w:val="-1"/>
          <w:szCs w:val="20"/>
        </w:rPr>
        <w:t>(</w:t>
      </w:r>
      <w:r w:rsidRPr="002F17F5">
        <w:rPr>
          <w:color w:val="000000"/>
          <w:szCs w:val="20"/>
        </w:rPr>
        <w:t xml:space="preserve">d) </w:t>
      </w:r>
      <w:r w:rsidRPr="002F17F5">
        <w:rPr>
          <w:color w:val="000000"/>
          <w:spacing w:val="2"/>
          <w:szCs w:val="20"/>
        </w:rPr>
        <w:t xml:space="preserve"> </w:t>
      </w:r>
      <w:r w:rsidRPr="002F17F5">
        <w:rPr>
          <w:color w:val="000000"/>
          <w:spacing w:val="-3"/>
          <w:szCs w:val="20"/>
        </w:rPr>
        <w:t>I</w:t>
      </w:r>
      <w:r w:rsidRPr="002F17F5">
        <w:rPr>
          <w:color w:val="000000"/>
          <w:szCs w:val="20"/>
        </w:rPr>
        <w:t>f</w:t>
      </w:r>
      <w:r w:rsidRPr="002F17F5">
        <w:rPr>
          <w:color w:val="000000"/>
          <w:spacing w:val="-1"/>
          <w:szCs w:val="20"/>
        </w:rPr>
        <w:t xml:space="preserve"> </w:t>
      </w:r>
      <w:r w:rsidRPr="002F17F5">
        <w:rPr>
          <w:color w:val="000000"/>
          <w:szCs w:val="20"/>
        </w:rPr>
        <w:t>the</w:t>
      </w:r>
      <w:r w:rsidRPr="002F17F5">
        <w:rPr>
          <w:color w:val="000000"/>
          <w:spacing w:val="-1"/>
          <w:szCs w:val="20"/>
        </w:rPr>
        <w:t xml:space="preserve"> </w:t>
      </w:r>
      <w:r w:rsidRPr="002F17F5">
        <w:rPr>
          <w:color w:val="000000"/>
          <w:szCs w:val="20"/>
        </w:rPr>
        <w:t>E</w:t>
      </w:r>
      <w:r w:rsidRPr="002F17F5">
        <w:rPr>
          <w:color w:val="000000"/>
          <w:spacing w:val="3"/>
          <w:szCs w:val="20"/>
        </w:rPr>
        <w:t>P</w:t>
      </w:r>
      <w:r w:rsidRPr="002F17F5">
        <w:rPr>
          <w:color w:val="000000"/>
          <w:szCs w:val="20"/>
        </w:rPr>
        <w:t>L</w:t>
      </w:r>
      <w:r w:rsidRPr="002F17F5">
        <w:rPr>
          <w:color w:val="000000"/>
          <w:spacing w:val="-3"/>
          <w:szCs w:val="20"/>
        </w:rPr>
        <w:t xml:space="preserve"> </w:t>
      </w:r>
      <w:r w:rsidRPr="002F17F5">
        <w:rPr>
          <w:color w:val="000000"/>
          <w:szCs w:val="20"/>
        </w:rPr>
        <w:t>is d</w:t>
      </w:r>
      <w:r w:rsidRPr="002F17F5">
        <w:rPr>
          <w:color w:val="000000"/>
          <w:spacing w:val="-1"/>
          <w:szCs w:val="20"/>
        </w:rPr>
        <w:t>e</w:t>
      </w:r>
      <w:r w:rsidRPr="002F17F5">
        <w:rPr>
          <w:color w:val="000000"/>
          <w:szCs w:val="20"/>
        </w:rPr>
        <w:t>liv</w:t>
      </w:r>
      <w:r w:rsidRPr="002F17F5">
        <w:rPr>
          <w:color w:val="000000"/>
          <w:spacing w:val="1"/>
          <w:szCs w:val="20"/>
        </w:rPr>
        <w:t>e</w:t>
      </w:r>
      <w:r w:rsidRPr="002F17F5">
        <w:rPr>
          <w:color w:val="000000"/>
          <w:spacing w:val="-1"/>
          <w:szCs w:val="20"/>
        </w:rPr>
        <w:t>r</w:t>
      </w:r>
      <w:r w:rsidRPr="002F17F5">
        <w:rPr>
          <w:color w:val="000000"/>
          <w:spacing w:val="1"/>
          <w:szCs w:val="20"/>
        </w:rPr>
        <w:t>e</w:t>
      </w:r>
      <w:r w:rsidRPr="002F17F5">
        <w:rPr>
          <w:color w:val="000000"/>
          <w:szCs w:val="20"/>
        </w:rPr>
        <w:t xml:space="preserve">d in </w:t>
      </w:r>
      <w:r w:rsidRPr="002F17F5">
        <w:rPr>
          <w:color w:val="000000"/>
          <w:spacing w:val="-1"/>
          <w:szCs w:val="20"/>
        </w:rPr>
        <w:t>a</w:t>
      </w:r>
      <w:r w:rsidRPr="002F17F5">
        <w:rPr>
          <w:color w:val="000000"/>
          <w:szCs w:val="20"/>
        </w:rPr>
        <w:t>dv</w:t>
      </w:r>
      <w:r w:rsidRPr="002F17F5">
        <w:rPr>
          <w:color w:val="000000"/>
          <w:spacing w:val="-1"/>
          <w:szCs w:val="20"/>
        </w:rPr>
        <w:t>a</w:t>
      </w:r>
      <w:r w:rsidRPr="002F17F5">
        <w:rPr>
          <w:color w:val="000000"/>
          <w:szCs w:val="20"/>
        </w:rPr>
        <w:t>n</w:t>
      </w:r>
      <w:r w:rsidRPr="002F17F5">
        <w:rPr>
          <w:color w:val="000000"/>
          <w:spacing w:val="-1"/>
          <w:szCs w:val="20"/>
        </w:rPr>
        <w:t>c</w:t>
      </w:r>
      <w:r w:rsidRPr="002F17F5">
        <w:rPr>
          <w:color w:val="000000"/>
          <w:szCs w:val="20"/>
        </w:rPr>
        <w:t>e</w:t>
      </w:r>
      <w:r w:rsidRPr="002F17F5">
        <w:rPr>
          <w:color w:val="000000"/>
          <w:spacing w:val="-1"/>
          <w:szCs w:val="20"/>
        </w:rPr>
        <w:t xml:space="preserve"> </w:t>
      </w:r>
      <w:r w:rsidRPr="002F17F5">
        <w:rPr>
          <w:color w:val="000000"/>
          <w:spacing w:val="2"/>
          <w:szCs w:val="20"/>
        </w:rPr>
        <w:t>o</w:t>
      </w:r>
      <w:r w:rsidRPr="002F17F5">
        <w:rPr>
          <w:color w:val="000000"/>
          <w:szCs w:val="20"/>
        </w:rPr>
        <w:t>f</w:t>
      </w:r>
      <w:r w:rsidRPr="002F17F5">
        <w:rPr>
          <w:color w:val="000000"/>
          <w:spacing w:val="-1"/>
          <w:szCs w:val="20"/>
        </w:rPr>
        <w:t xml:space="preserve"> </w:t>
      </w:r>
      <w:r w:rsidRPr="002F17F5">
        <w:rPr>
          <w:color w:val="000000"/>
          <w:szCs w:val="20"/>
        </w:rPr>
        <w:t>the</w:t>
      </w:r>
      <w:r w:rsidRPr="002F17F5">
        <w:rPr>
          <w:color w:val="000000"/>
          <w:spacing w:val="-1"/>
          <w:szCs w:val="20"/>
        </w:rPr>
        <w:t xml:space="preserve"> </w:t>
      </w:r>
      <w:r w:rsidRPr="002F17F5">
        <w:rPr>
          <w:color w:val="000000"/>
          <w:szCs w:val="20"/>
        </w:rPr>
        <w:t>p</w:t>
      </w:r>
      <w:r w:rsidRPr="002F17F5">
        <w:rPr>
          <w:color w:val="000000"/>
          <w:spacing w:val="-1"/>
          <w:szCs w:val="20"/>
        </w:rPr>
        <w:t>r</w:t>
      </w:r>
      <w:r w:rsidRPr="002F17F5">
        <w:rPr>
          <w:color w:val="000000"/>
          <w:szCs w:val="20"/>
        </w:rPr>
        <w:t>od</w:t>
      </w:r>
      <w:r w:rsidRPr="002F17F5">
        <w:rPr>
          <w:color w:val="000000"/>
          <w:spacing w:val="2"/>
          <w:szCs w:val="20"/>
        </w:rPr>
        <w:t>u</w:t>
      </w:r>
      <w:r w:rsidRPr="002F17F5">
        <w:rPr>
          <w:color w:val="000000"/>
          <w:spacing w:val="-1"/>
          <w:szCs w:val="20"/>
        </w:rPr>
        <w:t>c</w:t>
      </w:r>
      <w:r w:rsidRPr="002F17F5">
        <w:rPr>
          <w:color w:val="000000"/>
          <w:szCs w:val="20"/>
        </w:rPr>
        <w:t>ts, the</w:t>
      </w:r>
      <w:r w:rsidRPr="002F17F5">
        <w:rPr>
          <w:color w:val="000000"/>
          <w:spacing w:val="-1"/>
          <w:szCs w:val="20"/>
        </w:rPr>
        <w:t xml:space="preserve"> </w:t>
      </w:r>
      <w:r w:rsidRPr="002F17F5">
        <w:rPr>
          <w:color w:val="000000"/>
          <w:szCs w:val="20"/>
        </w:rPr>
        <w:t>A</w:t>
      </w:r>
      <w:r w:rsidRPr="002F17F5">
        <w:rPr>
          <w:color w:val="000000"/>
          <w:spacing w:val="-1"/>
          <w:szCs w:val="20"/>
        </w:rPr>
        <w:t>c</w:t>
      </w:r>
      <w:r w:rsidRPr="002F17F5">
        <w:rPr>
          <w:color w:val="000000"/>
          <w:spacing w:val="1"/>
          <w:szCs w:val="20"/>
        </w:rPr>
        <w:t>c</w:t>
      </w:r>
      <w:r w:rsidRPr="002F17F5">
        <w:rPr>
          <w:color w:val="000000"/>
          <w:spacing w:val="-1"/>
          <w:szCs w:val="20"/>
        </w:rPr>
        <w:t>e</w:t>
      </w:r>
      <w:r w:rsidRPr="002F17F5">
        <w:rPr>
          <w:color w:val="000000"/>
          <w:szCs w:val="20"/>
        </w:rPr>
        <w:t>ptor</w:t>
      </w:r>
      <w:r w:rsidRPr="002F17F5">
        <w:rPr>
          <w:color w:val="000000"/>
          <w:spacing w:val="-1"/>
          <w:szCs w:val="20"/>
        </w:rPr>
        <w:t xml:space="preserve"> </w:t>
      </w:r>
      <w:r w:rsidRPr="002F17F5">
        <w:rPr>
          <w:color w:val="000000"/>
          <w:szCs w:val="20"/>
        </w:rPr>
        <w:t>will noti</w:t>
      </w:r>
      <w:r w:rsidRPr="002F17F5">
        <w:rPr>
          <w:color w:val="000000"/>
          <w:spacing w:val="2"/>
          <w:szCs w:val="20"/>
        </w:rPr>
        <w:t>f</w:t>
      </w:r>
      <w:r w:rsidRPr="002F17F5">
        <w:rPr>
          <w:color w:val="000000"/>
          <w:szCs w:val="20"/>
        </w:rPr>
        <w:t>y</w:t>
      </w:r>
      <w:r w:rsidRPr="002F17F5">
        <w:rPr>
          <w:color w:val="000000"/>
          <w:spacing w:val="-5"/>
          <w:szCs w:val="20"/>
        </w:rPr>
        <w:t xml:space="preserve"> </w:t>
      </w:r>
      <w:r w:rsidRPr="002F17F5">
        <w:rPr>
          <w:color w:val="000000"/>
          <w:szCs w:val="20"/>
        </w:rPr>
        <w:t>the</w:t>
      </w:r>
      <w:r w:rsidRPr="002F17F5">
        <w:rPr>
          <w:color w:val="000000"/>
          <w:spacing w:val="1"/>
          <w:szCs w:val="20"/>
        </w:rPr>
        <w:t xml:space="preserve"> </w:t>
      </w:r>
      <w:r w:rsidRPr="002F17F5">
        <w:rPr>
          <w:color w:val="000000"/>
          <w:spacing w:val="-1"/>
          <w:szCs w:val="20"/>
        </w:rPr>
        <w:t>c</w:t>
      </w:r>
      <w:r w:rsidRPr="002F17F5">
        <w:rPr>
          <w:color w:val="000000"/>
          <w:szCs w:val="20"/>
        </w:rPr>
        <w:t>ont</w:t>
      </w:r>
      <w:r w:rsidRPr="002F17F5">
        <w:rPr>
          <w:color w:val="000000"/>
          <w:spacing w:val="-1"/>
          <w:szCs w:val="20"/>
        </w:rPr>
        <w:t>r</w:t>
      </w:r>
      <w:r w:rsidRPr="002F17F5">
        <w:rPr>
          <w:color w:val="000000"/>
          <w:spacing w:val="1"/>
          <w:szCs w:val="20"/>
        </w:rPr>
        <w:t>a</w:t>
      </w:r>
      <w:r w:rsidRPr="002F17F5">
        <w:rPr>
          <w:color w:val="000000"/>
          <w:spacing w:val="-1"/>
          <w:szCs w:val="20"/>
        </w:rPr>
        <w:t>c</w:t>
      </w:r>
      <w:r w:rsidRPr="002F17F5">
        <w:rPr>
          <w:color w:val="000000"/>
          <w:szCs w:val="20"/>
        </w:rPr>
        <w:t>tor</w:t>
      </w:r>
      <w:r w:rsidRPr="002F17F5">
        <w:rPr>
          <w:color w:val="000000"/>
          <w:spacing w:val="-1"/>
          <w:szCs w:val="20"/>
        </w:rPr>
        <w:t xml:space="preserve"> </w:t>
      </w:r>
      <w:r w:rsidRPr="002F17F5">
        <w:rPr>
          <w:color w:val="000000"/>
          <w:szCs w:val="20"/>
        </w:rPr>
        <w:t xml:space="preserve">via </w:t>
      </w:r>
      <w:r w:rsidRPr="002F17F5">
        <w:rPr>
          <w:color w:val="000000"/>
          <w:spacing w:val="-1"/>
          <w:szCs w:val="20"/>
        </w:rPr>
        <w:t>e</w:t>
      </w:r>
      <w:r w:rsidRPr="002F17F5">
        <w:rPr>
          <w:color w:val="000000"/>
          <w:szCs w:val="20"/>
        </w:rPr>
        <w:t>m</w:t>
      </w:r>
      <w:r w:rsidRPr="002F17F5">
        <w:rPr>
          <w:color w:val="000000"/>
          <w:spacing w:val="-1"/>
          <w:szCs w:val="20"/>
        </w:rPr>
        <w:t>a</w:t>
      </w:r>
      <w:r w:rsidRPr="002F17F5">
        <w:rPr>
          <w:color w:val="000000"/>
          <w:szCs w:val="20"/>
        </w:rPr>
        <w:t>il if</w:t>
      </w:r>
      <w:r w:rsidRPr="002F17F5">
        <w:rPr>
          <w:color w:val="000000"/>
          <w:spacing w:val="-1"/>
          <w:szCs w:val="20"/>
        </w:rPr>
        <w:t xml:space="preserve"> </w:t>
      </w:r>
      <w:r w:rsidRPr="002F17F5">
        <w:rPr>
          <w:color w:val="000000"/>
          <w:szCs w:val="20"/>
        </w:rPr>
        <w:t>the</w:t>
      </w:r>
      <w:r w:rsidRPr="002F17F5">
        <w:rPr>
          <w:color w:val="000000"/>
          <w:spacing w:val="-1"/>
          <w:szCs w:val="20"/>
        </w:rPr>
        <w:t xml:space="preserve"> </w:t>
      </w:r>
      <w:r w:rsidRPr="002F17F5">
        <w:rPr>
          <w:color w:val="000000"/>
          <w:szCs w:val="20"/>
        </w:rPr>
        <w:t xml:space="preserve">list is </w:t>
      </w:r>
      <w:r w:rsidRPr="002F17F5">
        <w:rPr>
          <w:color w:val="000000"/>
          <w:spacing w:val="-1"/>
          <w:szCs w:val="20"/>
        </w:rPr>
        <w:t>a</w:t>
      </w:r>
      <w:r w:rsidRPr="002F17F5">
        <w:rPr>
          <w:color w:val="000000"/>
          <w:szCs w:val="20"/>
        </w:rPr>
        <w:t>pp</w:t>
      </w:r>
      <w:r w:rsidRPr="002F17F5">
        <w:rPr>
          <w:color w:val="000000"/>
          <w:spacing w:val="-1"/>
          <w:szCs w:val="20"/>
        </w:rPr>
        <w:t>r</w:t>
      </w:r>
      <w:r w:rsidRPr="002F17F5">
        <w:rPr>
          <w:color w:val="000000"/>
          <w:szCs w:val="20"/>
        </w:rPr>
        <w:t>ov</w:t>
      </w:r>
      <w:r w:rsidRPr="002F17F5">
        <w:rPr>
          <w:color w:val="000000"/>
          <w:spacing w:val="-1"/>
          <w:szCs w:val="20"/>
        </w:rPr>
        <w:t>e</w:t>
      </w:r>
      <w:r w:rsidRPr="002F17F5">
        <w:rPr>
          <w:color w:val="000000"/>
          <w:szCs w:val="20"/>
        </w:rPr>
        <w:t>d or</w:t>
      </w:r>
      <w:r w:rsidRPr="002F17F5">
        <w:rPr>
          <w:color w:val="000000"/>
          <w:spacing w:val="-1"/>
          <w:szCs w:val="20"/>
        </w:rPr>
        <w:t xml:space="preserve"> </w:t>
      </w:r>
      <w:r w:rsidRPr="002F17F5">
        <w:rPr>
          <w:color w:val="000000"/>
          <w:szCs w:val="20"/>
        </w:rPr>
        <w:t>dis</w:t>
      </w:r>
      <w:r w:rsidRPr="002F17F5">
        <w:rPr>
          <w:color w:val="000000"/>
          <w:spacing w:val="-1"/>
          <w:szCs w:val="20"/>
        </w:rPr>
        <w:t>a</w:t>
      </w:r>
      <w:r w:rsidRPr="002F17F5">
        <w:rPr>
          <w:color w:val="000000"/>
          <w:szCs w:val="20"/>
        </w:rPr>
        <w:t>pp</w:t>
      </w:r>
      <w:r w:rsidRPr="002F17F5">
        <w:rPr>
          <w:color w:val="000000"/>
          <w:spacing w:val="-1"/>
          <w:szCs w:val="20"/>
        </w:rPr>
        <w:t>r</w:t>
      </w:r>
      <w:r w:rsidRPr="002F17F5">
        <w:rPr>
          <w:color w:val="000000"/>
          <w:szCs w:val="20"/>
        </w:rPr>
        <w:t>o</w:t>
      </w:r>
      <w:r w:rsidRPr="002F17F5">
        <w:rPr>
          <w:color w:val="000000"/>
          <w:spacing w:val="2"/>
          <w:szCs w:val="20"/>
        </w:rPr>
        <w:t>v</w:t>
      </w:r>
      <w:r w:rsidRPr="002F17F5">
        <w:rPr>
          <w:color w:val="000000"/>
          <w:spacing w:val="-1"/>
          <w:szCs w:val="20"/>
        </w:rPr>
        <w:t>e</w:t>
      </w:r>
      <w:r w:rsidRPr="002F17F5">
        <w:rPr>
          <w:color w:val="000000"/>
          <w:szCs w:val="20"/>
        </w:rPr>
        <w:t xml:space="preserve">d. </w:t>
      </w:r>
      <w:r w:rsidRPr="002F17F5">
        <w:rPr>
          <w:color w:val="000000"/>
          <w:spacing w:val="2"/>
          <w:szCs w:val="20"/>
        </w:rPr>
        <w:t xml:space="preserve"> </w:t>
      </w:r>
      <w:r w:rsidRPr="002F17F5">
        <w:rPr>
          <w:color w:val="000000"/>
          <w:spacing w:val="-3"/>
          <w:szCs w:val="20"/>
        </w:rPr>
        <w:t>I</w:t>
      </w:r>
      <w:r w:rsidRPr="002F17F5">
        <w:rPr>
          <w:color w:val="000000"/>
          <w:szCs w:val="20"/>
        </w:rPr>
        <w:t>f</w:t>
      </w:r>
      <w:r w:rsidRPr="002F17F5">
        <w:rPr>
          <w:color w:val="000000"/>
          <w:spacing w:val="-1"/>
          <w:szCs w:val="20"/>
        </w:rPr>
        <w:t xml:space="preserve"> </w:t>
      </w:r>
      <w:r w:rsidRPr="002F17F5">
        <w:rPr>
          <w:color w:val="000000"/>
          <w:szCs w:val="20"/>
        </w:rPr>
        <w:t>the</w:t>
      </w:r>
      <w:r w:rsidRPr="002F17F5">
        <w:rPr>
          <w:color w:val="000000"/>
          <w:spacing w:val="1"/>
          <w:szCs w:val="20"/>
        </w:rPr>
        <w:t xml:space="preserve"> </w:t>
      </w:r>
      <w:r w:rsidRPr="002F17F5">
        <w:rPr>
          <w:color w:val="000000"/>
          <w:szCs w:val="20"/>
        </w:rPr>
        <w:t>E</w:t>
      </w:r>
      <w:r w:rsidRPr="002F17F5">
        <w:rPr>
          <w:color w:val="000000"/>
          <w:spacing w:val="3"/>
          <w:szCs w:val="20"/>
        </w:rPr>
        <w:t>P</w:t>
      </w:r>
      <w:r w:rsidRPr="002F17F5">
        <w:rPr>
          <w:color w:val="000000"/>
          <w:szCs w:val="20"/>
        </w:rPr>
        <w:t>L</w:t>
      </w:r>
      <w:r w:rsidRPr="002F17F5">
        <w:rPr>
          <w:color w:val="000000"/>
          <w:spacing w:val="-5"/>
          <w:szCs w:val="20"/>
        </w:rPr>
        <w:t xml:space="preserve"> </w:t>
      </w:r>
      <w:r w:rsidRPr="002F17F5">
        <w:rPr>
          <w:color w:val="000000"/>
          <w:szCs w:val="20"/>
        </w:rPr>
        <w:t>is d</w:t>
      </w:r>
      <w:r w:rsidRPr="002F17F5">
        <w:rPr>
          <w:color w:val="000000"/>
          <w:spacing w:val="-1"/>
          <w:szCs w:val="20"/>
        </w:rPr>
        <w:t>e</w:t>
      </w:r>
      <w:r w:rsidRPr="002F17F5">
        <w:rPr>
          <w:color w:val="000000"/>
          <w:szCs w:val="20"/>
        </w:rPr>
        <w:t>liv</w:t>
      </w:r>
      <w:r w:rsidRPr="002F17F5">
        <w:rPr>
          <w:color w:val="000000"/>
          <w:spacing w:val="-1"/>
          <w:szCs w:val="20"/>
        </w:rPr>
        <w:t>e</w:t>
      </w:r>
      <w:r w:rsidRPr="002F17F5">
        <w:rPr>
          <w:color w:val="000000"/>
          <w:spacing w:val="2"/>
          <w:szCs w:val="20"/>
        </w:rPr>
        <w:t>r</w:t>
      </w:r>
      <w:r w:rsidRPr="002F17F5">
        <w:rPr>
          <w:color w:val="000000"/>
          <w:spacing w:val="-1"/>
          <w:szCs w:val="20"/>
        </w:rPr>
        <w:t>e</w:t>
      </w:r>
      <w:r w:rsidRPr="002F17F5">
        <w:rPr>
          <w:color w:val="000000"/>
          <w:szCs w:val="20"/>
        </w:rPr>
        <w:t xml:space="preserve">d </w:t>
      </w:r>
      <w:r w:rsidRPr="002F17F5">
        <w:rPr>
          <w:color w:val="000000"/>
          <w:spacing w:val="-1"/>
          <w:szCs w:val="20"/>
        </w:rPr>
        <w:t>c</w:t>
      </w:r>
      <w:r w:rsidRPr="002F17F5">
        <w:rPr>
          <w:color w:val="000000"/>
          <w:szCs w:val="20"/>
        </w:rPr>
        <w:t>on</w:t>
      </w:r>
      <w:r w:rsidRPr="002F17F5">
        <w:rPr>
          <w:color w:val="000000"/>
          <w:spacing w:val="-1"/>
          <w:szCs w:val="20"/>
        </w:rPr>
        <w:t>c</w:t>
      </w:r>
      <w:r w:rsidRPr="002F17F5">
        <w:rPr>
          <w:color w:val="000000"/>
          <w:spacing w:val="2"/>
          <w:szCs w:val="20"/>
        </w:rPr>
        <w:t>u</w:t>
      </w:r>
      <w:r w:rsidRPr="002F17F5">
        <w:rPr>
          <w:color w:val="000000"/>
          <w:spacing w:val="-1"/>
          <w:szCs w:val="20"/>
        </w:rPr>
        <w:t>r</w:t>
      </w:r>
      <w:r w:rsidRPr="002F17F5">
        <w:rPr>
          <w:color w:val="000000"/>
          <w:spacing w:val="2"/>
          <w:szCs w:val="20"/>
        </w:rPr>
        <w:t>r</w:t>
      </w:r>
      <w:r w:rsidRPr="002F17F5">
        <w:rPr>
          <w:color w:val="000000"/>
          <w:spacing w:val="-1"/>
          <w:szCs w:val="20"/>
        </w:rPr>
        <w:t>e</w:t>
      </w:r>
      <w:r w:rsidRPr="002F17F5">
        <w:rPr>
          <w:color w:val="000000"/>
          <w:szCs w:val="20"/>
        </w:rPr>
        <w:t>nt</w:t>
      </w:r>
      <w:r w:rsidRPr="002F17F5">
        <w:rPr>
          <w:color w:val="000000"/>
          <w:spacing w:val="3"/>
          <w:szCs w:val="20"/>
        </w:rPr>
        <w:t>l</w:t>
      </w:r>
      <w:r w:rsidRPr="002F17F5">
        <w:rPr>
          <w:color w:val="000000"/>
          <w:szCs w:val="20"/>
        </w:rPr>
        <w:t>y</w:t>
      </w:r>
      <w:r w:rsidRPr="002F17F5">
        <w:rPr>
          <w:color w:val="000000"/>
          <w:spacing w:val="-5"/>
          <w:szCs w:val="20"/>
        </w:rPr>
        <w:t xml:space="preserve"> </w:t>
      </w:r>
      <w:r w:rsidRPr="002F17F5">
        <w:rPr>
          <w:color w:val="000000"/>
          <w:szCs w:val="20"/>
        </w:rPr>
        <w:t>with the p</w:t>
      </w:r>
      <w:r w:rsidRPr="002F17F5">
        <w:rPr>
          <w:color w:val="000000"/>
          <w:spacing w:val="-1"/>
          <w:szCs w:val="20"/>
        </w:rPr>
        <w:t>r</w:t>
      </w:r>
      <w:r w:rsidRPr="002F17F5">
        <w:rPr>
          <w:color w:val="000000"/>
          <w:szCs w:val="20"/>
        </w:rPr>
        <w:t>odu</w:t>
      </w:r>
      <w:r w:rsidRPr="002F17F5">
        <w:rPr>
          <w:color w:val="000000"/>
          <w:spacing w:val="-1"/>
          <w:szCs w:val="20"/>
        </w:rPr>
        <w:t>c</w:t>
      </w:r>
      <w:r w:rsidRPr="002F17F5">
        <w:rPr>
          <w:color w:val="000000"/>
          <w:szCs w:val="20"/>
        </w:rPr>
        <w:t xml:space="preserve">ts, </w:t>
      </w:r>
      <w:r w:rsidRPr="002F17F5">
        <w:rPr>
          <w:color w:val="000000"/>
          <w:spacing w:val="-1"/>
          <w:szCs w:val="20"/>
        </w:rPr>
        <w:t>a</w:t>
      </w:r>
      <w:r w:rsidRPr="002F17F5">
        <w:rPr>
          <w:color w:val="000000"/>
          <w:spacing w:val="1"/>
          <w:szCs w:val="20"/>
        </w:rPr>
        <w:t>c</w:t>
      </w:r>
      <w:r w:rsidRPr="002F17F5">
        <w:rPr>
          <w:color w:val="000000"/>
          <w:spacing w:val="-1"/>
          <w:szCs w:val="20"/>
        </w:rPr>
        <w:t>ce</w:t>
      </w:r>
      <w:r w:rsidRPr="002F17F5">
        <w:rPr>
          <w:color w:val="000000"/>
          <w:szCs w:val="20"/>
        </w:rPr>
        <w:t>pt</w:t>
      </w:r>
      <w:r w:rsidRPr="002F17F5">
        <w:rPr>
          <w:color w:val="000000"/>
          <w:spacing w:val="-1"/>
          <w:szCs w:val="20"/>
        </w:rPr>
        <w:t>a</w:t>
      </w:r>
      <w:r w:rsidRPr="002F17F5">
        <w:rPr>
          <w:color w:val="000000"/>
          <w:spacing w:val="2"/>
          <w:szCs w:val="20"/>
        </w:rPr>
        <w:t>n</w:t>
      </w:r>
      <w:r w:rsidRPr="002F17F5">
        <w:rPr>
          <w:color w:val="000000"/>
          <w:spacing w:val="-1"/>
          <w:szCs w:val="20"/>
        </w:rPr>
        <w:t>c</w:t>
      </w:r>
      <w:r w:rsidRPr="002F17F5">
        <w:rPr>
          <w:color w:val="000000"/>
          <w:szCs w:val="20"/>
        </w:rPr>
        <w:t>e</w:t>
      </w:r>
      <w:r w:rsidRPr="002F17F5">
        <w:rPr>
          <w:color w:val="000000"/>
          <w:spacing w:val="-1"/>
          <w:szCs w:val="20"/>
        </w:rPr>
        <w:t xml:space="preserve"> </w:t>
      </w:r>
      <w:r w:rsidRPr="002F17F5">
        <w:rPr>
          <w:color w:val="000000"/>
          <w:szCs w:val="20"/>
        </w:rPr>
        <w:t>of</w:t>
      </w:r>
      <w:r w:rsidRPr="002F17F5">
        <w:rPr>
          <w:color w:val="000000"/>
          <w:spacing w:val="-1"/>
          <w:szCs w:val="20"/>
        </w:rPr>
        <w:t xml:space="preserve"> </w:t>
      </w:r>
      <w:r w:rsidRPr="002F17F5">
        <w:rPr>
          <w:color w:val="000000"/>
          <w:spacing w:val="3"/>
          <w:szCs w:val="20"/>
        </w:rPr>
        <w:t>t</w:t>
      </w:r>
      <w:r w:rsidRPr="002F17F5">
        <w:rPr>
          <w:color w:val="000000"/>
          <w:szCs w:val="20"/>
        </w:rPr>
        <w:t>he</w:t>
      </w:r>
      <w:r w:rsidRPr="002F17F5">
        <w:rPr>
          <w:color w:val="000000"/>
          <w:spacing w:val="-1"/>
          <w:szCs w:val="20"/>
        </w:rPr>
        <w:t xml:space="preserve"> </w:t>
      </w:r>
      <w:r w:rsidRPr="002F17F5">
        <w:rPr>
          <w:color w:val="000000"/>
          <w:szCs w:val="20"/>
        </w:rPr>
        <w:t>p</w:t>
      </w:r>
      <w:r w:rsidRPr="002F17F5">
        <w:rPr>
          <w:color w:val="000000"/>
          <w:spacing w:val="-1"/>
          <w:szCs w:val="20"/>
        </w:rPr>
        <w:t>r</w:t>
      </w:r>
      <w:r w:rsidRPr="002F17F5">
        <w:rPr>
          <w:color w:val="000000"/>
          <w:szCs w:val="20"/>
        </w:rPr>
        <w:t>odu</w:t>
      </w:r>
      <w:r w:rsidRPr="002F17F5">
        <w:rPr>
          <w:color w:val="000000"/>
          <w:spacing w:val="-1"/>
          <w:szCs w:val="20"/>
        </w:rPr>
        <w:t>c</w:t>
      </w:r>
      <w:r w:rsidRPr="002F17F5">
        <w:rPr>
          <w:color w:val="000000"/>
          <w:szCs w:val="20"/>
        </w:rPr>
        <w:t>ts d</w:t>
      </w:r>
      <w:r w:rsidRPr="002F17F5">
        <w:rPr>
          <w:color w:val="000000"/>
          <w:spacing w:val="-1"/>
          <w:szCs w:val="20"/>
        </w:rPr>
        <w:t>e</w:t>
      </w:r>
      <w:r w:rsidRPr="002F17F5">
        <w:rPr>
          <w:color w:val="000000"/>
          <w:szCs w:val="20"/>
        </w:rPr>
        <w:t>liv</w:t>
      </w:r>
      <w:r w:rsidRPr="002F17F5">
        <w:rPr>
          <w:color w:val="000000"/>
          <w:spacing w:val="-1"/>
          <w:szCs w:val="20"/>
        </w:rPr>
        <w:t>e</w:t>
      </w:r>
      <w:r w:rsidRPr="002F17F5">
        <w:rPr>
          <w:color w:val="000000"/>
          <w:spacing w:val="2"/>
          <w:szCs w:val="20"/>
        </w:rPr>
        <w:t>r</w:t>
      </w:r>
      <w:r w:rsidRPr="002F17F5">
        <w:rPr>
          <w:color w:val="000000"/>
          <w:spacing w:val="-1"/>
          <w:szCs w:val="20"/>
        </w:rPr>
        <w:t>e</w:t>
      </w:r>
      <w:r w:rsidRPr="002F17F5">
        <w:rPr>
          <w:color w:val="000000"/>
          <w:szCs w:val="20"/>
        </w:rPr>
        <w:t>d via</w:t>
      </w:r>
      <w:r w:rsidRPr="002F17F5">
        <w:rPr>
          <w:color w:val="000000"/>
          <w:spacing w:val="1"/>
          <w:szCs w:val="20"/>
        </w:rPr>
        <w:t xml:space="preserve"> W</w:t>
      </w:r>
      <w:r w:rsidRPr="002F17F5">
        <w:rPr>
          <w:color w:val="000000"/>
          <w:szCs w:val="20"/>
        </w:rPr>
        <w:t>A</w:t>
      </w:r>
      <w:r w:rsidRPr="002F17F5">
        <w:rPr>
          <w:color w:val="000000"/>
          <w:spacing w:val="1"/>
          <w:szCs w:val="20"/>
        </w:rPr>
        <w:t>W</w:t>
      </w:r>
      <w:r w:rsidRPr="002F17F5">
        <w:rPr>
          <w:color w:val="000000"/>
          <w:szCs w:val="20"/>
        </w:rPr>
        <w:t>F</w:t>
      </w:r>
      <w:r w:rsidRPr="002F17F5">
        <w:rPr>
          <w:color w:val="000000"/>
          <w:spacing w:val="-1"/>
          <w:szCs w:val="20"/>
        </w:rPr>
        <w:t xml:space="preserve"> </w:t>
      </w:r>
      <w:r w:rsidRPr="002F17F5">
        <w:rPr>
          <w:color w:val="000000"/>
          <w:szCs w:val="20"/>
        </w:rPr>
        <w:t xml:space="preserve">will </w:t>
      </w:r>
      <w:r w:rsidRPr="002F17F5">
        <w:rPr>
          <w:color w:val="000000"/>
          <w:spacing w:val="-1"/>
          <w:szCs w:val="20"/>
        </w:rPr>
        <w:t>a</w:t>
      </w:r>
      <w:r w:rsidRPr="002F17F5">
        <w:rPr>
          <w:color w:val="000000"/>
          <w:szCs w:val="20"/>
        </w:rPr>
        <w:t>lso s</w:t>
      </w:r>
      <w:r w:rsidRPr="002F17F5">
        <w:rPr>
          <w:color w:val="000000"/>
          <w:spacing w:val="-1"/>
          <w:szCs w:val="20"/>
        </w:rPr>
        <w:t>er</w:t>
      </w:r>
      <w:r w:rsidRPr="002F17F5">
        <w:rPr>
          <w:color w:val="000000"/>
          <w:szCs w:val="20"/>
        </w:rPr>
        <w:t>ve</w:t>
      </w:r>
      <w:r w:rsidRPr="002F17F5">
        <w:rPr>
          <w:color w:val="000000"/>
          <w:spacing w:val="-1"/>
          <w:szCs w:val="20"/>
        </w:rPr>
        <w:t xml:space="preserve"> </w:t>
      </w:r>
      <w:r w:rsidRPr="002F17F5">
        <w:rPr>
          <w:color w:val="000000"/>
          <w:spacing w:val="1"/>
          <w:szCs w:val="20"/>
        </w:rPr>
        <w:t>a</w:t>
      </w:r>
      <w:r w:rsidRPr="002F17F5">
        <w:rPr>
          <w:color w:val="000000"/>
          <w:szCs w:val="20"/>
        </w:rPr>
        <w:t xml:space="preserve">s </w:t>
      </w:r>
      <w:r w:rsidRPr="002F17F5">
        <w:rPr>
          <w:color w:val="000000"/>
          <w:spacing w:val="-1"/>
          <w:szCs w:val="20"/>
        </w:rPr>
        <w:t>a</w:t>
      </w:r>
      <w:r w:rsidRPr="002F17F5">
        <w:rPr>
          <w:color w:val="000000"/>
          <w:szCs w:val="20"/>
        </w:rPr>
        <w:t>pp</w:t>
      </w:r>
      <w:r w:rsidRPr="002F17F5">
        <w:rPr>
          <w:color w:val="000000"/>
          <w:spacing w:val="-1"/>
          <w:szCs w:val="20"/>
        </w:rPr>
        <w:t>r</w:t>
      </w:r>
      <w:r w:rsidRPr="002F17F5">
        <w:rPr>
          <w:color w:val="000000"/>
          <w:szCs w:val="20"/>
        </w:rPr>
        <w:t>ov</w:t>
      </w:r>
      <w:r w:rsidRPr="002F17F5">
        <w:rPr>
          <w:color w:val="000000"/>
          <w:spacing w:val="-1"/>
          <w:szCs w:val="20"/>
        </w:rPr>
        <w:t>a</w:t>
      </w:r>
      <w:r w:rsidRPr="002F17F5">
        <w:rPr>
          <w:color w:val="000000"/>
          <w:szCs w:val="20"/>
        </w:rPr>
        <w:t>l of</w:t>
      </w:r>
      <w:r w:rsidRPr="002F17F5">
        <w:rPr>
          <w:color w:val="000000"/>
          <w:spacing w:val="-1"/>
          <w:szCs w:val="20"/>
        </w:rPr>
        <w:t xml:space="preserve"> </w:t>
      </w:r>
      <w:r w:rsidRPr="002F17F5">
        <w:rPr>
          <w:color w:val="000000"/>
          <w:szCs w:val="20"/>
        </w:rPr>
        <w:t>the</w:t>
      </w:r>
      <w:r>
        <w:rPr>
          <w:color w:val="000000"/>
          <w:szCs w:val="20"/>
        </w:rPr>
        <w:t xml:space="preserve"> </w:t>
      </w:r>
      <w:r w:rsidRPr="002F17F5">
        <w:rPr>
          <w:color w:val="000000"/>
          <w:position w:val="-1"/>
          <w:szCs w:val="20"/>
        </w:rPr>
        <w:t>E</w:t>
      </w:r>
      <w:r w:rsidRPr="002F17F5">
        <w:rPr>
          <w:color w:val="000000"/>
          <w:spacing w:val="3"/>
          <w:position w:val="-1"/>
          <w:szCs w:val="20"/>
        </w:rPr>
        <w:t>P</w:t>
      </w:r>
      <w:r w:rsidRPr="002F17F5">
        <w:rPr>
          <w:color w:val="000000"/>
          <w:spacing w:val="-5"/>
          <w:position w:val="-1"/>
          <w:szCs w:val="20"/>
        </w:rPr>
        <w:t>L.</w:t>
      </w:r>
    </w:p>
    <w:p w:rsidR="00E777E2" w:rsidRPr="002F17F5" w:rsidRDefault="00E777E2" w:rsidP="00E777E2">
      <w:pPr>
        <w:widowControl w:val="0"/>
        <w:autoSpaceDE w:val="0"/>
        <w:autoSpaceDN w:val="0"/>
        <w:adjustRightInd w:val="0"/>
        <w:spacing w:after="0" w:line="240" w:lineRule="auto"/>
        <w:rPr>
          <w:color w:val="000000"/>
          <w:spacing w:val="-1"/>
          <w:szCs w:val="20"/>
        </w:rPr>
      </w:pPr>
    </w:p>
    <w:p w:rsidR="00E777E2" w:rsidRDefault="00E777E2" w:rsidP="00E777E2">
      <w:pPr>
        <w:widowControl w:val="0"/>
        <w:autoSpaceDE w:val="0"/>
        <w:autoSpaceDN w:val="0"/>
        <w:adjustRightInd w:val="0"/>
        <w:spacing w:after="0" w:line="240" w:lineRule="auto"/>
        <w:rPr>
          <w:color w:val="000000"/>
          <w:szCs w:val="20"/>
        </w:rPr>
      </w:pPr>
      <w:r w:rsidRPr="002F17F5">
        <w:rPr>
          <w:color w:val="000000"/>
          <w:spacing w:val="-1"/>
          <w:szCs w:val="20"/>
        </w:rPr>
        <w:t>(</w:t>
      </w:r>
      <w:r w:rsidRPr="002F17F5">
        <w:rPr>
          <w:color w:val="000000"/>
          <w:szCs w:val="20"/>
        </w:rPr>
        <w:t>End of</w:t>
      </w:r>
      <w:r w:rsidRPr="002F17F5">
        <w:rPr>
          <w:color w:val="000000"/>
          <w:spacing w:val="-1"/>
          <w:szCs w:val="20"/>
        </w:rPr>
        <w:t xml:space="preserve"> c</w:t>
      </w:r>
      <w:r w:rsidRPr="002F17F5">
        <w:rPr>
          <w:color w:val="000000"/>
          <w:szCs w:val="20"/>
        </w:rPr>
        <w:t>l</w:t>
      </w:r>
      <w:r w:rsidRPr="002F17F5">
        <w:rPr>
          <w:color w:val="000000"/>
          <w:spacing w:val="-1"/>
          <w:szCs w:val="20"/>
        </w:rPr>
        <w:t>a</w:t>
      </w:r>
      <w:r w:rsidRPr="002F17F5">
        <w:rPr>
          <w:color w:val="000000"/>
          <w:szCs w:val="20"/>
        </w:rPr>
        <w:t>u</w:t>
      </w:r>
      <w:r w:rsidRPr="002F17F5">
        <w:rPr>
          <w:color w:val="000000"/>
          <w:spacing w:val="3"/>
          <w:szCs w:val="20"/>
        </w:rPr>
        <w:t>s</w:t>
      </w:r>
      <w:r w:rsidRPr="002F17F5">
        <w:rPr>
          <w:color w:val="000000"/>
          <w:spacing w:val="-1"/>
          <w:szCs w:val="20"/>
        </w:rPr>
        <w:t>e</w:t>
      </w:r>
      <w:r w:rsidRPr="002F17F5">
        <w:rPr>
          <w:color w:val="000000"/>
          <w:szCs w:val="20"/>
        </w:rPr>
        <w:t>)</w:t>
      </w:r>
    </w:p>
    <w:p w:rsidR="00E777E2" w:rsidRDefault="00E777E2" w:rsidP="00E777E2">
      <w:pPr>
        <w:widowControl w:val="0"/>
        <w:autoSpaceDE w:val="0"/>
        <w:autoSpaceDN w:val="0"/>
        <w:adjustRightInd w:val="0"/>
        <w:spacing w:after="0" w:line="240" w:lineRule="auto"/>
        <w:rPr>
          <w:color w:val="000000"/>
          <w:szCs w:val="20"/>
        </w:rPr>
      </w:pPr>
    </w:p>
    <w:p w:rsidR="00E777E2" w:rsidRPr="00FD215F" w:rsidRDefault="00E777E2" w:rsidP="00E777E2">
      <w:pPr>
        <w:widowControl w:val="0"/>
        <w:autoSpaceDE w:val="0"/>
        <w:autoSpaceDN w:val="0"/>
        <w:adjustRightInd w:val="0"/>
        <w:spacing w:after="0" w:line="240" w:lineRule="auto"/>
        <w:rPr>
          <w:color w:val="000000"/>
          <w:szCs w:val="20"/>
        </w:rPr>
      </w:pPr>
    </w:p>
    <w:p w:rsidR="00E777E2" w:rsidRDefault="00E777E2" w:rsidP="00E777E2">
      <w:pPr>
        <w:spacing w:after="0" w:line="240" w:lineRule="auto"/>
      </w:pPr>
    </w:p>
    <w:p w:rsidR="00E777E2" w:rsidRDefault="00E777E2" w:rsidP="00E777E2">
      <w:pPr>
        <w:spacing w:after="0" w:line="240" w:lineRule="auto"/>
      </w:pPr>
    </w:p>
    <w:p w:rsidR="00E777E2" w:rsidRDefault="00E777E2" w:rsidP="00E777E2">
      <w:pPr>
        <w:spacing w:after="0" w:line="240" w:lineRule="auto"/>
      </w:pPr>
    </w:p>
    <w:p w:rsidR="00E777E2" w:rsidRPr="00761C3E" w:rsidRDefault="00E777E2" w:rsidP="00E777E2">
      <w:pPr>
        <w:spacing w:after="0" w:line="240" w:lineRule="auto"/>
        <w:jc w:val="center"/>
        <w:rPr>
          <w:b/>
          <w:bCs/>
          <w:u w:val="single"/>
        </w:rPr>
      </w:pPr>
      <w:bookmarkStart w:id="62" w:name="PD000382"/>
      <w:bookmarkEnd w:id="62"/>
      <w:r w:rsidRPr="00761C3E">
        <w:rPr>
          <w:b/>
          <w:bCs/>
          <w:u w:val="single"/>
        </w:rPr>
        <w:t>DITCO Points of Contact</w:t>
      </w:r>
    </w:p>
    <w:p w:rsidR="00E777E2" w:rsidRPr="00761C3E" w:rsidRDefault="00E777E2" w:rsidP="00E777E2">
      <w:pPr>
        <w:spacing w:after="0" w:line="240" w:lineRule="auto"/>
        <w:rPr>
          <w:b/>
          <w:bCs/>
          <w:u w:val="single"/>
        </w:rPr>
      </w:pPr>
    </w:p>
    <w:p w:rsidR="00E777E2" w:rsidRPr="00761C3E" w:rsidRDefault="00E777E2" w:rsidP="00E777E2">
      <w:pPr>
        <w:spacing w:after="0" w:line="240" w:lineRule="auto"/>
        <w:rPr>
          <w:b/>
          <w:bCs/>
          <w:u w:val="single"/>
        </w:rPr>
      </w:pPr>
      <w:r w:rsidRPr="00761C3E">
        <w:rPr>
          <w:b/>
          <w:bCs/>
          <w:u w:val="single"/>
        </w:rPr>
        <w:t>Contracting Officer</w:t>
      </w:r>
      <w:r w:rsidRPr="00761C3E">
        <w:rPr>
          <w:b/>
          <w:bCs/>
          <w:u w:val="single"/>
        </w:rPr>
        <w:tab/>
      </w:r>
    </w:p>
    <w:p w:rsidR="00E777E2" w:rsidRPr="00761C3E" w:rsidRDefault="00E777E2" w:rsidP="00E777E2">
      <w:pPr>
        <w:spacing w:after="0" w:line="240" w:lineRule="auto"/>
      </w:pPr>
      <w:r w:rsidRPr="00761C3E">
        <w:t xml:space="preserve">Name:  </w:t>
      </w:r>
    </w:p>
    <w:p w:rsidR="00E777E2" w:rsidRPr="00761C3E" w:rsidRDefault="00E777E2" w:rsidP="00E777E2">
      <w:pPr>
        <w:spacing w:after="0" w:line="240" w:lineRule="auto"/>
      </w:pPr>
      <w:r w:rsidRPr="00761C3E">
        <w:t>Organization:  DISA/DITCO/AQSS</w:t>
      </w:r>
    </w:p>
    <w:p w:rsidR="00E777E2" w:rsidRPr="00761C3E" w:rsidRDefault="00E777E2" w:rsidP="00E777E2">
      <w:pPr>
        <w:spacing w:after="0" w:line="240" w:lineRule="auto"/>
      </w:pPr>
      <w:r w:rsidRPr="00761C3E">
        <w:t>Phone No.:  (618) 229-   DSN:779</w:t>
      </w:r>
    </w:p>
    <w:p w:rsidR="00E777E2" w:rsidRPr="00761C3E" w:rsidRDefault="00E777E2" w:rsidP="00E777E2">
      <w:pPr>
        <w:spacing w:after="0" w:line="240" w:lineRule="auto"/>
      </w:pPr>
      <w:r w:rsidRPr="00761C3E">
        <w:t>E-Mail:  @scott.disa.mil</w:t>
      </w:r>
    </w:p>
    <w:p w:rsidR="00E777E2" w:rsidRPr="00761C3E" w:rsidRDefault="00E777E2" w:rsidP="00E777E2">
      <w:pPr>
        <w:spacing w:after="0" w:line="240" w:lineRule="auto"/>
      </w:pPr>
    </w:p>
    <w:p w:rsidR="00E777E2" w:rsidRPr="00761C3E" w:rsidRDefault="00E777E2" w:rsidP="00E777E2">
      <w:pPr>
        <w:spacing w:after="0" w:line="240" w:lineRule="auto"/>
        <w:rPr>
          <w:b/>
          <w:bCs/>
          <w:u w:val="single"/>
        </w:rPr>
      </w:pPr>
      <w:r w:rsidRPr="00761C3E">
        <w:rPr>
          <w:b/>
          <w:bCs/>
          <w:u w:val="single"/>
        </w:rPr>
        <w:t>Contract Specialist</w:t>
      </w:r>
      <w:r w:rsidRPr="00761C3E">
        <w:rPr>
          <w:b/>
          <w:bCs/>
          <w:u w:val="single"/>
        </w:rPr>
        <w:tab/>
      </w:r>
    </w:p>
    <w:p w:rsidR="00E777E2" w:rsidRPr="00761C3E" w:rsidRDefault="00E777E2" w:rsidP="00E777E2">
      <w:pPr>
        <w:spacing w:after="0" w:line="240" w:lineRule="auto"/>
      </w:pPr>
      <w:r w:rsidRPr="00761C3E">
        <w:t xml:space="preserve">Name:  </w:t>
      </w:r>
    </w:p>
    <w:p w:rsidR="00E777E2" w:rsidRPr="00761C3E" w:rsidRDefault="00E777E2" w:rsidP="00E777E2">
      <w:pPr>
        <w:spacing w:after="0" w:line="240" w:lineRule="auto"/>
      </w:pPr>
      <w:r w:rsidRPr="00761C3E">
        <w:t>Organization:  DISA/DITCO/AQSS</w:t>
      </w:r>
    </w:p>
    <w:p w:rsidR="00E777E2" w:rsidRPr="00761C3E" w:rsidRDefault="00E777E2" w:rsidP="00E777E2">
      <w:pPr>
        <w:spacing w:after="0" w:line="240" w:lineRule="auto"/>
      </w:pPr>
      <w:r w:rsidRPr="00761C3E">
        <w:t>Phone No.:  (618) 229-   DSN:779</w:t>
      </w:r>
    </w:p>
    <w:p w:rsidR="00E777E2" w:rsidRPr="00761C3E" w:rsidRDefault="00E777E2" w:rsidP="00E777E2">
      <w:pPr>
        <w:spacing w:after="0" w:line="240" w:lineRule="auto"/>
      </w:pPr>
      <w:r w:rsidRPr="00761C3E">
        <w:t>E-Mail:  @scott.disa.mil</w:t>
      </w:r>
    </w:p>
    <w:p w:rsidR="00E777E2" w:rsidRPr="00761C3E" w:rsidRDefault="00E777E2" w:rsidP="00E777E2">
      <w:pPr>
        <w:spacing w:after="0" w:line="240" w:lineRule="auto"/>
      </w:pPr>
    </w:p>
    <w:p w:rsidR="00E777E2" w:rsidRPr="00761C3E" w:rsidRDefault="00E777E2" w:rsidP="00E777E2">
      <w:pPr>
        <w:spacing w:after="0" w:line="240" w:lineRule="auto"/>
        <w:rPr>
          <w:b/>
          <w:bCs/>
          <w:u w:val="single"/>
        </w:rPr>
      </w:pPr>
      <w:r w:rsidRPr="00761C3E">
        <w:rPr>
          <w:b/>
          <w:bCs/>
          <w:u w:val="single"/>
        </w:rPr>
        <w:t>Electronic invoices may be sent to:</w:t>
      </w:r>
    </w:p>
    <w:p w:rsidR="00E777E2" w:rsidRPr="00761C3E" w:rsidRDefault="00E777E2" w:rsidP="00E777E2">
      <w:pPr>
        <w:spacing w:after="0" w:line="240" w:lineRule="auto"/>
        <w:rPr>
          <w:b/>
          <w:bCs/>
          <w:u w:val="single"/>
        </w:rPr>
      </w:pPr>
    </w:p>
    <w:p w:rsidR="00E777E2" w:rsidRPr="00761C3E" w:rsidRDefault="005D6E0B" w:rsidP="00E777E2">
      <w:pPr>
        <w:spacing w:after="0" w:line="240" w:lineRule="auto"/>
      </w:pPr>
      <w:hyperlink r:id="rId12" w:history="1">
        <w:r w:rsidR="00E777E2" w:rsidRPr="00761C3E">
          <w:rPr>
            <w:rStyle w:val="Hyperlink"/>
          </w:rPr>
          <w:t>invoicereceipt@scott.disa.mil</w:t>
        </w:r>
      </w:hyperlink>
    </w:p>
    <w:p w:rsidR="00E777E2" w:rsidRPr="00761C3E" w:rsidRDefault="00E777E2" w:rsidP="00E777E2">
      <w:pPr>
        <w:spacing w:after="0" w:line="240" w:lineRule="auto"/>
      </w:pPr>
    </w:p>
    <w:p w:rsidR="00E777E2" w:rsidRPr="00761C3E" w:rsidRDefault="00E777E2" w:rsidP="00E777E2">
      <w:pPr>
        <w:spacing w:after="0" w:line="240" w:lineRule="auto"/>
      </w:pPr>
      <w:r w:rsidRPr="00761C3E">
        <w:t>Questions regarding invoices may be directed to (618) 229-9228</w:t>
      </w:r>
    </w:p>
    <w:p w:rsidR="00E777E2" w:rsidRPr="00761C3E" w:rsidRDefault="00E777E2" w:rsidP="00E777E2">
      <w:pPr>
        <w:spacing w:after="0" w:line="240" w:lineRule="auto"/>
      </w:pPr>
    </w:p>
    <w:p w:rsidR="00E777E2" w:rsidRPr="00761C3E" w:rsidRDefault="00E777E2" w:rsidP="00E777E2">
      <w:pPr>
        <w:tabs>
          <w:tab w:val="left" w:pos="270"/>
        </w:tabs>
        <w:spacing w:after="0" w:line="240" w:lineRule="auto"/>
      </w:pPr>
      <w:r w:rsidRPr="00761C3E">
        <w:t>Vendors may check the status of invoices at the following web site:</w:t>
      </w:r>
    </w:p>
    <w:p w:rsidR="00E777E2" w:rsidRPr="00761C3E" w:rsidRDefault="00E777E2" w:rsidP="00E777E2">
      <w:pPr>
        <w:tabs>
          <w:tab w:val="left" w:pos="270"/>
        </w:tabs>
        <w:spacing w:after="0" w:line="240" w:lineRule="auto"/>
      </w:pPr>
    </w:p>
    <w:p w:rsidR="00E777E2" w:rsidRPr="00761C3E" w:rsidRDefault="005D6E0B" w:rsidP="00E777E2">
      <w:pPr>
        <w:tabs>
          <w:tab w:val="left" w:pos="270"/>
        </w:tabs>
        <w:spacing w:after="0" w:line="240" w:lineRule="auto"/>
        <w:rPr>
          <w:color w:val="FF0000"/>
        </w:rPr>
      </w:pPr>
      <w:hyperlink r:id="rId13" w:history="1">
        <w:r w:rsidR="00E777E2" w:rsidRPr="00761C3E">
          <w:rPr>
            <w:rStyle w:val="Hyperlink"/>
          </w:rPr>
          <w:t>http://www.dfas.mil/money/vendor</w:t>
        </w:r>
      </w:hyperlink>
    </w:p>
    <w:p w:rsidR="00E777E2" w:rsidRPr="00761C3E" w:rsidRDefault="00E777E2" w:rsidP="00E777E2">
      <w:pPr>
        <w:tabs>
          <w:tab w:val="left" w:pos="270"/>
        </w:tabs>
        <w:spacing w:after="0" w:line="240" w:lineRule="auto"/>
        <w:rPr>
          <w:color w:val="000000"/>
        </w:rPr>
      </w:pPr>
    </w:p>
    <w:p w:rsidR="00E777E2" w:rsidRDefault="00E777E2" w:rsidP="00E777E2">
      <w:pPr>
        <w:spacing w:after="0" w:line="240" w:lineRule="auto"/>
      </w:pPr>
      <w:r>
        <w:br w:type="page"/>
      </w:r>
      <w:bookmarkStart w:id="63" w:name="section9"/>
      <w:bookmarkEnd w:id="63"/>
      <w:r>
        <w:t xml:space="preserve">Section I - Contract Clauses </w:t>
      </w:r>
    </w:p>
    <w:p w:rsidR="00E777E2" w:rsidRDefault="00E777E2" w:rsidP="00E777E2">
      <w:pPr>
        <w:spacing w:after="0" w:line="240" w:lineRule="auto"/>
      </w:pPr>
    </w:p>
    <w:p w:rsidR="00E777E2" w:rsidRDefault="00E777E2" w:rsidP="00E777E2">
      <w:pPr>
        <w:spacing w:after="0" w:line="240" w:lineRule="auto"/>
      </w:pPr>
      <w:r>
        <w:t>CLAUSES INCORPORATED BY REFERENCE</w:t>
      </w:r>
    </w:p>
    <w:p w:rsidR="00E777E2" w:rsidRDefault="00E777E2" w:rsidP="00E777E2">
      <w:pPr>
        <w:spacing w:after="0" w:line="240" w:lineRule="auto"/>
      </w:pPr>
    </w:p>
    <w:p w:rsidR="00E777E2" w:rsidRDefault="00E777E2" w:rsidP="00E777E2">
      <w:pPr>
        <w:spacing w:after="0" w:line="240" w:lineRule="auto"/>
      </w:pPr>
    </w:p>
    <w:tbl>
      <w:tblPr>
        <w:tblW w:w="0" w:type="auto"/>
        <w:tblLayout w:type="fixed"/>
        <w:tblCellMar>
          <w:left w:w="0" w:type="dxa"/>
          <w:right w:w="0" w:type="dxa"/>
        </w:tblCellMar>
        <w:tblLook w:val="0000" w:firstRow="0" w:lastRow="0" w:firstColumn="0" w:lastColumn="0" w:noHBand="0" w:noVBand="0"/>
      </w:tblPr>
      <w:tblGrid>
        <w:gridCol w:w="1700"/>
        <w:gridCol w:w="5000"/>
        <w:gridCol w:w="1200"/>
        <w:gridCol w:w="1600"/>
      </w:tblGrid>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52.203-7 </w:t>
            </w:r>
          </w:p>
        </w:tc>
        <w:tc>
          <w:tcPr>
            <w:tcW w:w="5000" w:type="dxa"/>
            <w:tcBorders>
              <w:top w:val="nil"/>
              <w:left w:val="nil"/>
              <w:bottom w:val="nil"/>
              <w:right w:val="nil"/>
            </w:tcBorders>
          </w:tcPr>
          <w:p w:rsidR="00E777E2" w:rsidRDefault="00E777E2" w:rsidP="00E777E2">
            <w:pPr>
              <w:spacing w:after="0" w:line="240" w:lineRule="auto"/>
            </w:pPr>
            <w:r>
              <w:t xml:space="preserve">Anti-Kickback Procedures </w:t>
            </w:r>
          </w:p>
        </w:tc>
        <w:tc>
          <w:tcPr>
            <w:tcW w:w="1200" w:type="dxa"/>
            <w:tcBorders>
              <w:top w:val="nil"/>
              <w:left w:val="nil"/>
              <w:bottom w:val="nil"/>
              <w:right w:val="nil"/>
            </w:tcBorders>
          </w:tcPr>
          <w:p w:rsidR="00E777E2" w:rsidRDefault="00E777E2" w:rsidP="00E777E2">
            <w:pPr>
              <w:spacing w:after="0" w:line="240" w:lineRule="auto"/>
            </w:pPr>
            <w:r>
              <w:t xml:space="preserve">MAY 2014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52.203-17 </w:t>
            </w:r>
          </w:p>
        </w:tc>
        <w:tc>
          <w:tcPr>
            <w:tcW w:w="5000" w:type="dxa"/>
            <w:tcBorders>
              <w:top w:val="nil"/>
              <w:left w:val="nil"/>
              <w:bottom w:val="nil"/>
              <w:right w:val="nil"/>
            </w:tcBorders>
          </w:tcPr>
          <w:p w:rsidR="00E777E2" w:rsidRDefault="00E777E2" w:rsidP="00E777E2">
            <w:pPr>
              <w:spacing w:after="0" w:line="240" w:lineRule="auto"/>
            </w:pPr>
            <w:r>
              <w:t xml:space="preserve">Contractor Employee Whistleblower Rights and Requirement To Inform Employees of Whistleblower Rights </w:t>
            </w:r>
          </w:p>
        </w:tc>
        <w:tc>
          <w:tcPr>
            <w:tcW w:w="1200" w:type="dxa"/>
            <w:tcBorders>
              <w:top w:val="nil"/>
              <w:left w:val="nil"/>
              <w:bottom w:val="nil"/>
              <w:right w:val="nil"/>
            </w:tcBorders>
          </w:tcPr>
          <w:p w:rsidR="00E777E2" w:rsidRDefault="00E777E2" w:rsidP="00E777E2">
            <w:pPr>
              <w:spacing w:after="0" w:line="240" w:lineRule="auto"/>
            </w:pPr>
            <w:r>
              <w:t xml:space="preserve">APR 2014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52.204-2 </w:t>
            </w:r>
          </w:p>
        </w:tc>
        <w:tc>
          <w:tcPr>
            <w:tcW w:w="5000" w:type="dxa"/>
            <w:tcBorders>
              <w:top w:val="nil"/>
              <w:left w:val="nil"/>
              <w:bottom w:val="nil"/>
              <w:right w:val="nil"/>
            </w:tcBorders>
          </w:tcPr>
          <w:p w:rsidR="00E777E2" w:rsidRDefault="00E777E2" w:rsidP="00E777E2">
            <w:pPr>
              <w:spacing w:after="0" w:line="240" w:lineRule="auto"/>
            </w:pPr>
            <w:r>
              <w:t xml:space="preserve">Security Requirements </w:t>
            </w:r>
          </w:p>
        </w:tc>
        <w:tc>
          <w:tcPr>
            <w:tcW w:w="1200" w:type="dxa"/>
            <w:tcBorders>
              <w:top w:val="nil"/>
              <w:left w:val="nil"/>
              <w:bottom w:val="nil"/>
              <w:right w:val="nil"/>
            </w:tcBorders>
          </w:tcPr>
          <w:p w:rsidR="00E777E2" w:rsidRDefault="00E777E2" w:rsidP="00E777E2">
            <w:pPr>
              <w:spacing w:after="0" w:line="240" w:lineRule="auto"/>
            </w:pPr>
            <w:r>
              <w:t xml:space="preserve">AUG 1996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52.204-7 </w:t>
            </w:r>
          </w:p>
        </w:tc>
        <w:tc>
          <w:tcPr>
            <w:tcW w:w="5000" w:type="dxa"/>
            <w:tcBorders>
              <w:top w:val="nil"/>
              <w:left w:val="nil"/>
              <w:bottom w:val="nil"/>
              <w:right w:val="nil"/>
            </w:tcBorders>
          </w:tcPr>
          <w:p w:rsidR="00E777E2" w:rsidRDefault="00E777E2" w:rsidP="00E777E2">
            <w:pPr>
              <w:spacing w:after="0" w:line="240" w:lineRule="auto"/>
            </w:pPr>
            <w:r>
              <w:t xml:space="preserve">System for Award Management </w:t>
            </w:r>
          </w:p>
        </w:tc>
        <w:tc>
          <w:tcPr>
            <w:tcW w:w="1200" w:type="dxa"/>
            <w:tcBorders>
              <w:top w:val="nil"/>
              <w:left w:val="nil"/>
              <w:bottom w:val="nil"/>
              <w:right w:val="nil"/>
            </w:tcBorders>
          </w:tcPr>
          <w:p w:rsidR="00E777E2" w:rsidRDefault="00E777E2" w:rsidP="00E777E2">
            <w:pPr>
              <w:spacing w:after="0" w:line="240" w:lineRule="auto"/>
            </w:pPr>
            <w:r>
              <w:t xml:space="preserve">OCT 2016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52.204-13 </w:t>
            </w:r>
          </w:p>
        </w:tc>
        <w:tc>
          <w:tcPr>
            <w:tcW w:w="5000" w:type="dxa"/>
            <w:tcBorders>
              <w:top w:val="nil"/>
              <w:left w:val="nil"/>
              <w:bottom w:val="nil"/>
              <w:right w:val="nil"/>
            </w:tcBorders>
          </w:tcPr>
          <w:p w:rsidR="00E777E2" w:rsidRDefault="00E777E2" w:rsidP="00E777E2">
            <w:pPr>
              <w:spacing w:after="0" w:line="240" w:lineRule="auto"/>
            </w:pPr>
            <w:r>
              <w:t xml:space="preserve">System for Award Management Maintenance </w:t>
            </w:r>
          </w:p>
        </w:tc>
        <w:tc>
          <w:tcPr>
            <w:tcW w:w="1200" w:type="dxa"/>
            <w:tcBorders>
              <w:top w:val="nil"/>
              <w:left w:val="nil"/>
              <w:bottom w:val="nil"/>
              <w:right w:val="nil"/>
            </w:tcBorders>
          </w:tcPr>
          <w:p w:rsidR="00E777E2" w:rsidRDefault="00E777E2" w:rsidP="00E777E2">
            <w:pPr>
              <w:spacing w:after="0" w:line="240" w:lineRule="auto"/>
            </w:pPr>
            <w:r>
              <w:t xml:space="preserve">OCT 2016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52.204-18 </w:t>
            </w:r>
          </w:p>
        </w:tc>
        <w:tc>
          <w:tcPr>
            <w:tcW w:w="5000" w:type="dxa"/>
            <w:tcBorders>
              <w:top w:val="nil"/>
              <w:left w:val="nil"/>
              <w:bottom w:val="nil"/>
              <w:right w:val="nil"/>
            </w:tcBorders>
          </w:tcPr>
          <w:p w:rsidR="00E777E2" w:rsidRDefault="00E777E2" w:rsidP="00E777E2">
            <w:pPr>
              <w:spacing w:after="0" w:line="240" w:lineRule="auto"/>
            </w:pPr>
            <w:r>
              <w:t xml:space="preserve">Commercial and Government Entity Code Maintenance </w:t>
            </w:r>
          </w:p>
        </w:tc>
        <w:tc>
          <w:tcPr>
            <w:tcW w:w="1200" w:type="dxa"/>
            <w:tcBorders>
              <w:top w:val="nil"/>
              <w:left w:val="nil"/>
              <w:bottom w:val="nil"/>
              <w:right w:val="nil"/>
            </w:tcBorders>
          </w:tcPr>
          <w:p w:rsidR="00E777E2" w:rsidRDefault="00E777E2" w:rsidP="00E777E2">
            <w:pPr>
              <w:spacing w:after="0" w:line="240" w:lineRule="auto"/>
            </w:pPr>
            <w:r>
              <w:t xml:space="preserve">JUL 2016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52.215-23 </w:t>
            </w:r>
          </w:p>
        </w:tc>
        <w:tc>
          <w:tcPr>
            <w:tcW w:w="5000" w:type="dxa"/>
            <w:tcBorders>
              <w:top w:val="nil"/>
              <w:left w:val="nil"/>
              <w:bottom w:val="nil"/>
              <w:right w:val="nil"/>
            </w:tcBorders>
          </w:tcPr>
          <w:p w:rsidR="00E777E2" w:rsidRDefault="00E777E2" w:rsidP="00E777E2">
            <w:pPr>
              <w:spacing w:after="0" w:line="240" w:lineRule="auto"/>
            </w:pPr>
            <w:r>
              <w:t xml:space="preserve">Limitations on Pass-Through Charges </w:t>
            </w:r>
          </w:p>
        </w:tc>
        <w:tc>
          <w:tcPr>
            <w:tcW w:w="1200" w:type="dxa"/>
            <w:tcBorders>
              <w:top w:val="nil"/>
              <w:left w:val="nil"/>
              <w:bottom w:val="nil"/>
              <w:right w:val="nil"/>
            </w:tcBorders>
          </w:tcPr>
          <w:p w:rsidR="00E777E2" w:rsidRDefault="00E777E2" w:rsidP="00E777E2">
            <w:pPr>
              <w:spacing w:after="0" w:line="240" w:lineRule="auto"/>
            </w:pPr>
            <w:r>
              <w:t xml:space="preserve">OCT 2009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52.216-19 </w:t>
            </w:r>
          </w:p>
        </w:tc>
        <w:tc>
          <w:tcPr>
            <w:tcW w:w="5000" w:type="dxa"/>
            <w:tcBorders>
              <w:top w:val="nil"/>
              <w:left w:val="nil"/>
              <w:bottom w:val="nil"/>
              <w:right w:val="nil"/>
            </w:tcBorders>
          </w:tcPr>
          <w:p w:rsidR="00E777E2" w:rsidRDefault="00E777E2" w:rsidP="00E777E2">
            <w:pPr>
              <w:spacing w:after="0" w:line="240" w:lineRule="auto"/>
            </w:pPr>
            <w:r>
              <w:t xml:space="preserve">Order Limitations </w:t>
            </w:r>
          </w:p>
        </w:tc>
        <w:tc>
          <w:tcPr>
            <w:tcW w:w="1200" w:type="dxa"/>
            <w:tcBorders>
              <w:top w:val="nil"/>
              <w:left w:val="nil"/>
              <w:bottom w:val="nil"/>
              <w:right w:val="nil"/>
            </w:tcBorders>
          </w:tcPr>
          <w:p w:rsidR="00E777E2" w:rsidRDefault="00E777E2" w:rsidP="00E777E2">
            <w:pPr>
              <w:spacing w:after="0" w:line="240" w:lineRule="auto"/>
            </w:pPr>
            <w:r>
              <w:t xml:space="preserve">OCT 1995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52.222-41 </w:t>
            </w:r>
          </w:p>
        </w:tc>
        <w:tc>
          <w:tcPr>
            <w:tcW w:w="5000" w:type="dxa"/>
            <w:tcBorders>
              <w:top w:val="nil"/>
              <w:left w:val="nil"/>
              <w:bottom w:val="nil"/>
              <w:right w:val="nil"/>
            </w:tcBorders>
          </w:tcPr>
          <w:p w:rsidR="00E777E2" w:rsidRDefault="00E777E2" w:rsidP="00E777E2">
            <w:pPr>
              <w:spacing w:after="0" w:line="240" w:lineRule="auto"/>
            </w:pPr>
            <w:r>
              <w:t xml:space="preserve">Service Contract Labor Standards </w:t>
            </w:r>
          </w:p>
        </w:tc>
        <w:tc>
          <w:tcPr>
            <w:tcW w:w="1200" w:type="dxa"/>
            <w:tcBorders>
              <w:top w:val="nil"/>
              <w:left w:val="nil"/>
              <w:bottom w:val="nil"/>
              <w:right w:val="nil"/>
            </w:tcBorders>
          </w:tcPr>
          <w:p w:rsidR="00E777E2" w:rsidRDefault="00E777E2" w:rsidP="00E777E2">
            <w:pPr>
              <w:spacing w:after="0" w:line="240" w:lineRule="auto"/>
            </w:pPr>
            <w:r>
              <w:t xml:space="preserve">MAY 2014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52.222-42 </w:t>
            </w:r>
          </w:p>
        </w:tc>
        <w:tc>
          <w:tcPr>
            <w:tcW w:w="5000" w:type="dxa"/>
            <w:tcBorders>
              <w:top w:val="nil"/>
              <w:left w:val="nil"/>
              <w:bottom w:val="nil"/>
              <w:right w:val="nil"/>
            </w:tcBorders>
          </w:tcPr>
          <w:p w:rsidR="00E777E2" w:rsidRDefault="00E777E2" w:rsidP="00E777E2">
            <w:pPr>
              <w:spacing w:after="0" w:line="240" w:lineRule="auto"/>
            </w:pPr>
            <w:r>
              <w:t xml:space="preserve">Statement Of Equivalent Rates For Federal Hires </w:t>
            </w:r>
          </w:p>
        </w:tc>
        <w:tc>
          <w:tcPr>
            <w:tcW w:w="1200" w:type="dxa"/>
            <w:tcBorders>
              <w:top w:val="nil"/>
              <w:left w:val="nil"/>
              <w:bottom w:val="nil"/>
              <w:right w:val="nil"/>
            </w:tcBorders>
          </w:tcPr>
          <w:p w:rsidR="00E777E2" w:rsidRDefault="00E777E2" w:rsidP="00E777E2">
            <w:pPr>
              <w:spacing w:after="0" w:line="240" w:lineRule="auto"/>
            </w:pPr>
            <w:r>
              <w:t xml:space="preserve">MAY 2014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52.222-43 </w:t>
            </w:r>
          </w:p>
        </w:tc>
        <w:tc>
          <w:tcPr>
            <w:tcW w:w="5000" w:type="dxa"/>
            <w:tcBorders>
              <w:top w:val="nil"/>
              <w:left w:val="nil"/>
              <w:bottom w:val="nil"/>
              <w:right w:val="nil"/>
            </w:tcBorders>
          </w:tcPr>
          <w:p w:rsidR="00E777E2" w:rsidRDefault="00E777E2" w:rsidP="00E777E2">
            <w:pPr>
              <w:spacing w:after="0" w:line="240" w:lineRule="auto"/>
            </w:pPr>
            <w:r>
              <w:t xml:space="preserve">Fair Labor Standards Act And Service Contract Labor Standards - Price Adjustment (Multiple Year And Option Contracts) </w:t>
            </w:r>
          </w:p>
        </w:tc>
        <w:tc>
          <w:tcPr>
            <w:tcW w:w="1200" w:type="dxa"/>
            <w:tcBorders>
              <w:top w:val="nil"/>
              <w:left w:val="nil"/>
              <w:bottom w:val="nil"/>
              <w:right w:val="nil"/>
            </w:tcBorders>
          </w:tcPr>
          <w:p w:rsidR="00E777E2" w:rsidRDefault="00E777E2" w:rsidP="00E777E2">
            <w:pPr>
              <w:spacing w:after="0" w:line="240" w:lineRule="auto"/>
            </w:pPr>
            <w:r>
              <w:t xml:space="preserve">MAY 2014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52.224-1 </w:t>
            </w:r>
          </w:p>
        </w:tc>
        <w:tc>
          <w:tcPr>
            <w:tcW w:w="5000" w:type="dxa"/>
            <w:tcBorders>
              <w:top w:val="nil"/>
              <w:left w:val="nil"/>
              <w:bottom w:val="nil"/>
              <w:right w:val="nil"/>
            </w:tcBorders>
          </w:tcPr>
          <w:p w:rsidR="00E777E2" w:rsidRDefault="00E777E2" w:rsidP="00E777E2">
            <w:pPr>
              <w:spacing w:after="0" w:line="240" w:lineRule="auto"/>
            </w:pPr>
            <w:r>
              <w:t xml:space="preserve">Privacy Act Notification </w:t>
            </w:r>
          </w:p>
        </w:tc>
        <w:tc>
          <w:tcPr>
            <w:tcW w:w="1200" w:type="dxa"/>
            <w:tcBorders>
              <w:top w:val="nil"/>
              <w:left w:val="nil"/>
              <w:bottom w:val="nil"/>
              <w:right w:val="nil"/>
            </w:tcBorders>
          </w:tcPr>
          <w:p w:rsidR="00E777E2" w:rsidRDefault="00E777E2" w:rsidP="00E777E2">
            <w:pPr>
              <w:spacing w:after="0" w:line="240" w:lineRule="auto"/>
            </w:pPr>
            <w:r>
              <w:t xml:space="preserve">APR 1984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52.224-2 </w:t>
            </w:r>
          </w:p>
        </w:tc>
        <w:tc>
          <w:tcPr>
            <w:tcW w:w="5000" w:type="dxa"/>
            <w:tcBorders>
              <w:top w:val="nil"/>
              <w:left w:val="nil"/>
              <w:bottom w:val="nil"/>
              <w:right w:val="nil"/>
            </w:tcBorders>
          </w:tcPr>
          <w:p w:rsidR="00E777E2" w:rsidRDefault="00E777E2" w:rsidP="00E777E2">
            <w:pPr>
              <w:spacing w:after="0" w:line="240" w:lineRule="auto"/>
            </w:pPr>
            <w:r>
              <w:t xml:space="preserve">Privacy Act </w:t>
            </w:r>
          </w:p>
        </w:tc>
        <w:tc>
          <w:tcPr>
            <w:tcW w:w="1200" w:type="dxa"/>
            <w:tcBorders>
              <w:top w:val="nil"/>
              <w:left w:val="nil"/>
              <w:bottom w:val="nil"/>
              <w:right w:val="nil"/>
            </w:tcBorders>
          </w:tcPr>
          <w:p w:rsidR="00E777E2" w:rsidRDefault="00E777E2" w:rsidP="00E777E2">
            <w:pPr>
              <w:spacing w:after="0" w:line="240" w:lineRule="auto"/>
            </w:pPr>
            <w:r>
              <w:t xml:space="preserve">APR 1984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52.225-19 </w:t>
            </w:r>
          </w:p>
        </w:tc>
        <w:tc>
          <w:tcPr>
            <w:tcW w:w="5000" w:type="dxa"/>
            <w:tcBorders>
              <w:top w:val="nil"/>
              <w:left w:val="nil"/>
              <w:bottom w:val="nil"/>
              <w:right w:val="nil"/>
            </w:tcBorders>
          </w:tcPr>
          <w:p w:rsidR="00E777E2" w:rsidRDefault="00E777E2" w:rsidP="00E777E2">
            <w:pPr>
              <w:spacing w:after="0" w:line="240" w:lineRule="auto"/>
            </w:pPr>
            <w:r>
              <w:t xml:space="preserve">Contractor Personnel in a Designated Operational Area or Supporting a Diplomatic or Consular Mission Outside the United States </w:t>
            </w:r>
          </w:p>
        </w:tc>
        <w:tc>
          <w:tcPr>
            <w:tcW w:w="1200" w:type="dxa"/>
            <w:tcBorders>
              <w:top w:val="nil"/>
              <w:left w:val="nil"/>
              <w:bottom w:val="nil"/>
              <w:right w:val="nil"/>
            </w:tcBorders>
          </w:tcPr>
          <w:p w:rsidR="00E777E2" w:rsidRDefault="00E777E2" w:rsidP="00E777E2">
            <w:pPr>
              <w:spacing w:after="0" w:line="240" w:lineRule="auto"/>
            </w:pPr>
            <w:r>
              <w:t xml:space="preserve">MAR 2008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52.232-1 </w:t>
            </w:r>
          </w:p>
        </w:tc>
        <w:tc>
          <w:tcPr>
            <w:tcW w:w="5000" w:type="dxa"/>
            <w:tcBorders>
              <w:top w:val="nil"/>
              <w:left w:val="nil"/>
              <w:bottom w:val="nil"/>
              <w:right w:val="nil"/>
            </w:tcBorders>
          </w:tcPr>
          <w:p w:rsidR="00E777E2" w:rsidRDefault="00E777E2" w:rsidP="00E777E2">
            <w:pPr>
              <w:spacing w:after="0" w:line="240" w:lineRule="auto"/>
            </w:pPr>
            <w:r>
              <w:t xml:space="preserve">Payments </w:t>
            </w:r>
          </w:p>
        </w:tc>
        <w:tc>
          <w:tcPr>
            <w:tcW w:w="1200" w:type="dxa"/>
            <w:tcBorders>
              <w:top w:val="nil"/>
              <w:left w:val="nil"/>
              <w:bottom w:val="nil"/>
              <w:right w:val="nil"/>
            </w:tcBorders>
          </w:tcPr>
          <w:p w:rsidR="00E777E2" w:rsidRDefault="00E777E2" w:rsidP="00E777E2">
            <w:pPr>
              <w:spacing w:after="0" w:line="240" w:lineRule="auto"/>
            </w:pPr>
            <w:r>
              <w:t xml:space="preserve">APR 1984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52.232-8 </w:t>
            </w:r>
          </w:p>
        </w:tc>
        <w:tc>
          <w:tcPr>
            <w:tcW w:w="5000" w:type="dxa"/>
            <w:tcBorders>
              <w:top w:val="nil"/>
              <w:left w:val="nil"/>
              <w:bottom w:val="nil"/>
              <w:right w:val="nil"/>
            </w:tcBorders>
          </w:tcPr>
          <w:p w:rsidR="00E777E2" w:rsidRDefault="00E777E2" w:rsidP="00E777E2">
            <w:pPr>
              <w:spacing w:after="0" w:line="240" w:lineRule="auto"/>
            </w:pPr>
            <w:r>
              <w:t xml:space="preserve">Discounts For Prompt Payment </w:t>
            </w:r>
          </w:p>
        </w:tc>
        <w:tc>
          <w:tcPr>
            <w:tcW w:w="1200" w:type="dxa"/>
            <w:tcBorders>
              <w:top w:val="nil"/>
              <w:left w:val="nil"/>
              <w:bottom w:val="nil"/>
              <w:right w:val="nil"/>
            </w:tcBorders>
          </w:tcPr>
          <w:p w:rsidR="00E777E2" w:rsidRDefault="00E777E2" w:rsidP="00E777E2">
            <w:pPr>
              <w:spacing w:after="0" w:line="240" w:lineRule="auto"/>
            </w:pPr>
            <w:r>
              <w:t xml:space="preserve">FEB 2002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52.232-17 </w:t>
            </w:r>
          </w:p>
        </w:tc>
        <w:tc>
          <w:tcPr>
            <w:tcW w:w="5000" w:type="dxa"/>
            <w:tcBorders>
              <w:top w:val="nil"/>
              <w:left w:val="nil"/>
              <w:bottom w:val="nil"/>
              <w:right w:val="nil"/>
            </w:tcBorders>
          </w:tcPr>
          <w:p w:rsidR="00E777E2" w:rsidRDefault="00E777E2" w:rsidP="00E777E2">
            <w:pPr>
              <w:spacing w:after="0" w:line="240" w:lineRule="auto"/>
            </w:pPr>
            <w:r>
              <w:t xml:space="preserve">Interest </w:t>
            </w:r>
          </w:p>
        </w:tc>
        <w:tc>
          <w:tcPr>
            <w:tcW w:w="1200" w:type="dxa"/>
            <w:tcBorders>
              <w:top w:val="nil"/>
              <w:left w:val="nil"/>
              <w:bottom w:val="nil"/>
              <w:right w:val="nil"/>
            </w:tcBorders>
          </w:tcPr>
          <w:p w:rsidR="00E777E2" w:rsidRDefault="00E777E2" w:rsidP="00E777E2">
            <w:pPr>
              <w:spacing w:after="0" w:line="240" w:lineRule="auto"/>
            </w:pPr>
            <w:r>
              <w:t xml:space="preserve">MAY 2014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52.232-18 </w:t>
            </w:r>
          </w:p>
        </w:tc>
        <w:tc>
          <w:tcPr>
            <w:tcW w:w="5000" w:type="dxa"/>
            <w:tcBorders>
              <w:top w:val="nil"/>
              <w:left w:val="nil"/>
              <w:bottom w:val="nil"/>
              <w:right w:val="nil"/>
            </w:tcBorders>
          </w:tcPr>
          <w:p w:rsidR="00E777E2" w:rsidRDefault="00E777E2" w:rsidP="00E777E2">
            <w:pPr>
              <w:spacing w:after="0" w:line="240" w:lineRule="auto"/>
            </w:pPr>
            <w:r>
              <w:t xml:space="preserve">Availability Of Funds </w:t>
            </w:r>
          </w:p>
        </w:tc>
        <w:tc>
          <w:tcPr>
            <w:tcW w:w="1200" w:type="dxa"/>
            <w:tcBorders>
              <w:top w:val="nil"/>
              <w:left w:val="nil"/>
              <w:bottom w:val="nil"/>
              <w:right w:val="nil"/>
            </w:tcBorders>
          </w:tcPr>
          <w:p w:rsidR="00E777E2" w:rsidRDefault="00E777E2" w:rsidP="00E777E2">
            <w:pPr>
              <w:spacing w:after="0" w:line="240" w:lineRule="auto"/>
            </w:pPr>
            <w:r>
              <w:t xml:space="preserve">APR 1984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52.232-19 </w:t>
            </w:r>
          </w:p>
        </w:tc>
        <w:tc>
          <w:tcPr>
            <w:tcW w:w="5000" w:type="dxa"/>
            <w:tcBorders>
              <w:top w:val="nil"/>
              <w:left w:val="nil"/>
              <w:bottom w:val="nil"/>
              <w:right w:val="nil"/>
            </w:tcBorders>
          </w:tcPr>
          <w:p w:rsidR="00E777E2" w:rsidRDefault="00E777E2" w:rsidP="00E777E2">
            <w:pPr>
              <w:spacing w:after="0" w:line="240" w:lineRule="auto"/>
            </w:pPr>
            <w:r>
              <w:t xml:space="preserve">Availability Of Funds For The Next Fiscal Year </w:t>
            </w:r>
          </w:p>
        </w:tc>
        <w:tc>
          <w:tcPr>
            <w:tcW w:w="1200" w:type="dxa"/>
            <w:tcBorders>
              <w:top w:val="nil"/>
              <w:left w:val="nil"/>
              <w:bottom w:val="nil"/>
              <w:right w:val="nil"/>
            </w:tcBorders>
          </w:tcPr>
          <w:p w:rsidR="00E777E2" w:rsidRDefault="00E777E2" w:rsidP="00E777E2">
            <w:pPr>
              <w:spacing w:after="0" w:line="240" w:lineRule="auto"/>
            </w:pPr>
            <w:r>
              <w:t xml:space="preserve">APR 1984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52.232-20 </w:t>
            </w:r>
          </w:p>
        </w:tc>
        <w:tc>
          <w:tcPr>
            <w:tcW w:w="5000" w:type="dxa"/>
            <w:tcBorders>
              <w:top w:val="nil"/>
              <w:left w:val="nil"/>
              <w:bottom w:val="nil"/>
              <w:right w:val="nil"/>
            </w:tcBorders>
          </w:tcPr>
          <w:p w:rsidR="00E777E2" w:rsidRDefault="00E777E2" w:rsidP="00E777E2">
            <w:pPr>
              <w:spacing w:after="0" w:line="240" w:lineRule="auto"/>
            </w:pPr>
            <w:r>
              <w:t xml:space="preserve">Limitation Of Cost </w:t>
            </w:r>
          </w:p>
        </w:tc>
        <w:tc>
          <w:tcPr>
            <w:tcW w:w="1200" w:type="dxa"/>
            <w:tcBorders>
              <w:top w:val="nil"/>
              <w:left w:val="nil"/>
              <w:bottom w:val="nil"/>
              <w:right w:val="nil"/>
            </w:tcBorders>
          </w:tcPr>
          <w:p w:rsidR="00E777E2" w:rsidRDefault="00E777E2" w:rsidP="00E777E2">
            <w:pPr>
              <w:spacing w:after="0" w:line="240" w:lineRule="auto"/>
            </w:pPr>
            <w:r>
              <w:t xml:space="preserve">APR 1984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52.232-22 </w:t>
            </w:r>
          </w:p>
        </w:tc>
        <w:tc>
          <w:tcPr>
            <w:tcW w:w="5000" w:type="dxa"/>
            <w:tcBorders>
              <w:top w:val="nil"/>
              <w:left w:val="nil"/>
              <w:bottom w:val="nil"/>
              <w:right w:val="nil"/>
            </w:tcBorders>
          </w:tcPr>
          <w:p w:rsidR="00E777E2" w:rsidRDefault="00E777E2" w:rsidP="00E777E2">
            <w:pPr>
              <w:spacing w:after="0" w:line="240" w:lineRule="auto"/>
            </w:pPr>
            <w:r>
              <w:t xml:space="preserve">Limitation Of Funds </w:t>
            </w:r>
          </w:p>
        </w:tc>
        <w:tc>
          <w:tcPr>
            <w:tcW w:w="1200" w:type="dxa"/>
            <w:tcBorders>
              <w:top w:val="nil"/>
              <w:left w:val="nil"/>
              <w:bottom w:val="nil"/>
              <w:right w:val="nil"/>
            </w:tcBorders>
          </w:tcPr>
          <w:p w:rsidR="00E777E2" w:rsidRDefault="00E777E2" w:rsidP="00E777E2">
            <w:pPr>
              <w:spacing w:after="0" w:line="240" w:lineRule="auto"/>
            </w:pPr>
            <w:r>
              <w:t xml:space="preserve">APR 1984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52.232-23 </w:t>
            </w:r>
          </w:p>
        </w:tc>
        <w:tc>
          <w:tcPr>
            <w:tcW w:w="5000" w:type="dxa"/>
            <w:tcBorders>
              <w:top w:val="nil"/>
              <w:left w:val="nil"/>
              <w:bottom w:val="nil"/>
              <w:right w:val="nil"/>
            </w:tcBorders>
          </w:tcPr>
          <w:p w:rsidR="00E777E2" w:rsidRDefault="00E777E2" w:rsidP="00E777E2">
            <w:pPr>
              <w:spacing w:after="0" w:line="240" w:lineRule="auto"/>
            </w:pPr>
            <w:r>
              <w:t xml:space="preserve">Assignment Of Claims </w:t>
            </w:r>
          </w:p>
        </w:tc>
        <w:tc>
          <w:tcPr>
            <w:tcW w:w="1200" w:type="dxa"/>
            <w:tcBorders>
              <w:top w:val="nil"/>
              <w:left w:val="nil"/>
              <w:bottom w:val="nil"/>
              <w:right w:val="nil"/>
            </w:tcBorders>
          </w:tcPr>
          <w:p w:rsidR="00E777E2" w:rsidRDefault="00E777E2" w:rsidP="00E777E2">
            <w:pPr>
              <w:spacing w:after="0" w:line="240" w:lineRule="auto"/>
            </w:pPr>
            <w:r>
              <w:t xml:space="preserve">MAY 2014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52.232-32 </w:t>
            </w:r>
          </w:p>
        </w:tc>
        <w:tc>
          <w:tcPr>
            <w:tcW w:w="5000" w:type="dxa"/>
            <w:tcBorders>
              <w:top w:val="nil"/>
              <w:left w:val="nil"/>
              <w:bottom w:val="nil"/>
              <w:right w:val="nil"/>
            </w:tcBorders>
          </w:tcPr>
          <w:p w:rsidR="00E777E2" w:rsidRDefault="00E777E2" w:rsidP="00E777E2">
            <w:pPr>
              <w:spacing w:after="0" w:line="240" w:lineRule="auto"/>
            </w:pPr>
            <w:r>
              <w:t xml:space="preserve">Performance-Based Payments </w:t>
            </w:r>
          </w:p>
        </w:tc>
        <w:tc>
          <w:tcPr>
            <w:tcW w:w="1200" w:type="dxa"/>
            <w:tcBorders>
              <w:top w:val="nil"/>
              <w:left w:val="nil"/>
              <w:bottom w:val="nil"/>
              <w:right w:val="nil"/>
            </w:tcBorders>
          </w:tcPr>
          <w:p w:rsidR="00E777E2" w:rsidRDefault="00E777E2" w:rsidP="00E777E2">
            <w:pPr>
              <w:spacing w:after="0" w:line="240" w:lineRule="auto"/>
            </w:pPr>
            <w:r>
              <w:t xml:space="preserve">APR 2012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52.232-36 </w:t>
            </w:r>
          </w:p>
        </w:tc>
        <w:tc>
          <w:tcPr>
            <w:tcW w:w="5000" w:type="dxa"/>
            <w:tcBorders>
              <w:top w:val="nil"/>
              <w:left w:val="nil"/>
              <w:bottom w:val="nil"/>
              <w:right w:val="nil"/>
            </w:tcBorders>
          </w:tcPr>
          <w:p w:rsidR="00E777E2" w:rsidRDefault="00E777E2" w:rsidP="00E777E2">
            <w:pPr>
              <w:spacing w:after="0" w:line="240" w:lineRule="auto"/>
            </w:pPr>
            <w:r>
              <w:t xml:space="preserve">Payment by Third Party </w:t>
            </w:r>
          </w:p>
        </w:tc>
        <w:tc>
          <w:tcPr>
            <w:tcW w:w="1200" w:type="dxa"/>
            <w:tcBorders>
              <w:top w:val="nil"/>
              <w:left w:val="nil"/>
              <w:bottom w:val="nil"/>
              <w:right w:val="nil"/>
            </w:tcBorders>
          </w:tcPr>
          <w:p w:rsidR="00E777E2" w:rsidRDefault="00E777E2" w:rsidP="00E777E2">
            <w:pPr>
              <w:spacing w:after="0" w:line="240" w:lineRule="auto"/>
            </w:pPr>
            <w:r>
              <w:t xml:space="preserve">MAY 2014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52.232-40 </w:t>
            </w:r>
          </w:p>
        </w:tc>
        <w:tc>
          <w:tcPr>
            <w:tcW w:w="5000" w:type="dxa"/>
            <w:tcBorders>
              <w:top w:val="nil"/>
              <w:left w:val="nil"/>
              <w:bottom w:val="nil"/>
              <w:right w:val="nil"/>
            </w:tcBorders>
          </w:tcPr>
          <w:p w:rsidR="00E777E2" w:rsidRDefault="00E777E2" w:rsidP="00E777E2">
            <w:pPr>
              <w:spacing w:after="0" w:line="240" w:lineRule="auto"/>
            </w:pPr>
            <w:r>
              <w:t xml:space="preserve">Providing Accelerated Payments to Small Business Subcontractors </w:t>
            </w:r>
          </w:p>
        </w:tc>
        <w:tc>
          <w:tcPr>
            <w:tcW w:w="1200" w:type="dxa"/>
            <w:tcBorders>
              <w:top w:val="nil"/>
              <w:left w:val="nil"/>
              <w:bottom w:val="nil"/>
              <w:right w:val="nil"/>
            </w:tcBorders>
          </w:tcPr>
          <w:p w:rsidR="00E777E2" w:rsidRDefault="00E777E2" w:rsidP="00E777E2">
            <w:pPr>
              <w:spacing w:after="0" w:line="240" w:lineRule="auto"/>
            </w:pPr>
            <w:r>
              <w:t xml:space="preserve">DEC 2013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52.239-1 </w:t>
            </w:r>
          </w:p>
        </w:tc>
        <w:tc>
          <w:tcPr>
            <w:tcW w:w="5000" w:type="dxa"/>
            <w:tcBorders>
              <w:top w:val="nil"/>
              <w:left w:val="nil"/>
              <w:bottom w:val="nil"/>
              <w:right w:val="nil"/>
            </w:tcBorders>
          </w:tcPr>
          <w:p w:rsidR="00E777E2" w:rsidRDefault="00E777E2" w:rsidP="00E777E2">
            <w:pPr>
              <w:spacing w:after="0" w:line="240" w:lineRule="auto"/>
            </w:pPr>
            <w:r>
              <w:t xml:space="preserve">Privacy or Security Safeguards </w:t>
            </w:r>
          </w:p>
        </w:tc>
        <w:tc>
          <w:tcPr>
            <w:tcW w:w="1200" w:type="dxa"/>
            <w:tcBorders>
              <w:top w:val="nil"/>
              <w:left w:val="nil"/>
              <w:bottom w:val="nil"/>
              <w:right w:val="nil"/>
            </w:tcBorders>
          </w:tcPr>
          <w:p w:rsidR="00E777E2" w:rsidRDefault="00E777E2" w:rsidP="00E777E2">
            <w:pPr>
              <w:spacing w:after="0" w:line="240" w:lineRule="auto"/>
            </w:pPr>
            <w:r>
              <w:t xml:space="preserve">AUG 1996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52.243-1 </w:t>
            </w:r>
          </w:p>
        </w:tc>
        <w:tc>
          <w:tcPr>
            <w:tcW w:w="5000" w:type="dxa"/>
            <w:tcBorders>
              <w:top w:val="nil"/>
              <w:left w:val="nil"/>
              <w:bottom w:val="nil"/>
              <w:right w:val="nil"/>
            </w:tcBorders>
          </w:tcPr>
          <w:p w:rsidR="00E777E2" w:rsidRDefault="00E777E2" w:rsidP="00E777E2">
            <w:pPr>
              <w:spacing w:after="0" w:line="240" w:lineRule="auto"/>
            </w:pPr>
            <w:r>
              <w:t xml:space="preserve">Changes--Fixed Price </w:t>
            </w:r>
          </w:p>
        </w:tc>
        <w:tc>
          <w:tcPr>
            <w:tcW w:w="1200" w:type="dxa"/>
            <w:tcBorders>
              <w:top w:val="nil"/>
              <w:left w:val="nil"/>
              <w:bottom w:val="nil"/>
              <w:right w:val="nil"/>
            </w:tcBorders>
          </w:tcPr>
          <w:p w:rsidR="00E777E2" w:rsidRDefault="00E777E2" w:rsidP="00E777E2">
            <w:pPr>
              <w:spacing w:after="0" w:line="240" w:lineRule="auto"/>
            </w:pPr>
            <w:r>
              <w:t xml:space="preserve">AUG 1987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52.245-9 </w:t>
            </w:r>
          </w:p>
        </w:tc>
        <w:tc>
          <w:tcPr>
            <w:tcW w:w="5000" w:type="dxa"/>
            <w:tcBorders>
              <w:top w:val="nil"/>
              <w:left w:val="nil"/>
              <w:bottom w:val="nil"/>
              <w:right w:val="nil"/>
            </w:tcBorders>
          </w:tcPr>
          <w:p w:rsidR="00E777E2" w:rsidRDefault="00E777E2" w:rsidP="00E777E2">
            <w:pPr>
              <w:spacing w:after="0" w:line="240" w:lineRule="auto"/>
            </w:pPr>
            <w:r>
              <w:t xml:space="preserve">Use And Charges </w:t>
            </w:r>
          </w:p>
        </w:tc>
        <w:tc>
          <w:tcPr>
            <w:tcW w:w="1200" w:type="dxa"/>
            <w:tcBorders>
              <w:top w:val="nil"/>
              <w:left w:val="nil"/>
              <w:bottom w:val="nil"/>
              <w:right w:val="nil"/>
            </w:tcBorders>
          </w:tcPr>
          <w:p w:rsidR="00E777E2" w:rsidRDefault="00E777E2" w:rsidP="00E777E2">
            <w:pPr>
              <w:spacing w:after="0" w:line="240" w:lineRule="auto"/>
            </w:pPr>
            <w:r>
              <w:t xml:space="preserve">APR 2012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52.246-5 </w:t>
            </w:r>
          </w:p>
        </w:tc>
        <w:tc>
          <w:tcPr>
            <w:tcW w:w="5000" w:type="dxa"/>
            <w:tcBorders>
              <w:top w:val="nil"/>
              <w:left w:val="nil"/>
              <w:bottom w:val="nil"/>
              <w:right w:val="nil"/>
            </w:tcBorders>
          </w:tcPr>
          <w:p w:rsidR="00E777E2" w:rsidRDefault="00E777E2" w:rsidP="00E777E2">
            <w:pPr>
              <w:spacing w:after="0" w:line="240" w:lineRule="auto"/>
            </w:pPr>
            <w:r>
              <w:t xml:space="preserve">Inspection Of Services Cost-Reimbursement </w:t>
            </w:r>
          </w:p>
        </w:tc>
        <w:tc>
          <w:tcPr>
            <w:tcW w:w="1200" w:type="dxa"/>
            <w:tcBorders>
              <w:top w:val="nil"/>
              <w:left w:val="nil"/>
              <w:bottom w:val="nil"/>
              <w:right w:val="nil"/>
            </w:tcBorders>
          </w:tcPr>
          <w:p w:rsidR="00E777E2" w:rsidRDefault="00E777E2" w:rsidP="00E777E2">
            <w:pPr>
              <w:spacing w:after="0" w:line="240" w:lineRule="auto"/>
            </w:pPr>
            <w:r>
              <w:t xml:space="preserve">APR 1984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252.203-7000 </w:t>
            </w:r>
          </w:p>
        </w:tc>
        <w:tc>
          <w:tcPr>
            <w:tcW w:w="5000" w:type="dxa"/>
            <w:tcBorders>
              <w:top w:val="nil"/>
              <w:left w:val="nil"/>
              <w:bottom w:val="nil"/>
              <w:right w:val="nil"/>
            </w:tcBorders>
          </w:tcPr>
          <w:p w:rsidR="00E777E2" w:rsidRDefault="00E777E2" w:rsidP="00E777E2">
            <w:pPr>
              <w:spacing w:after="0" w:line="240" w:lineRule="auto"/>
            </w:pPr>
            <w:r>
              <w:t xml:space="preserve">Requirements Relating to Compensation of Former DoD Officials </w:t>
            </w:r>
          </w:p>
        </w:tc>
        <w:tc>
          <w:tcPr>
            <w:tcW w:w="1200" w:type="dxa"/>
            <w:tcBorders>
              <w:top w:val="nil"/>
              <w:left w:val="nil"/>
              <w:bottom w:val="nil"/>
              <w:right w:val="nil"/>
            </w:tcBorders>
          </w:tcPr>
          <w:p w:rsidR="00E777E2" w:rsidRDefault="00E777E2" w:rsidP="00E777E2">
            <w:pPr>
              <w:spacing w:after="0" w:line="240" w:lineRule="auto"/>
            </w:pPr>
            <w:r>
              <w:t xml:space="preserve">SEP 2011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252.203-7002 </w:t>
            </w:r>
          </w:p>
        </w:tc>
        <w:tc>
          <w:tcPr>
            <w:tcW w:w="5000" w:type="dxa"/>
            <w:tcBorders>
              <w:top w:val="nil"/>
              <w:left w:val="nil"/>
              <w:bottom w:val="nil"/>
              <w:right w:val="nil"/>
            </w:tcBorders>
          </w:tcPr>
          <w:p w:rsidR="00E777E2" w:rsidRDefault="00E777E2" w:rsidP="00E777E2">
            <w:pPr>
              <w:spacing w:after="0" w:line="240" w:lineRule="auto"/>
            </w:pPr>
            <w:r>
              <w:t xml:space="preserve">Requirement to Inform Employees of Whistleblower Rights </w:t>
            </w:r>
          </w:p>
        </w:tc>
        <w:tc>
          <w:tcPr>
            <w:tcW w:w="1200" w:type="dxa"/>
            <w:tcBorders>
              <w:top w:val="nil"/>
              <w:left w:val="nil"/>
              <w:bottom w:val="nil"/>
              <w:right w:val="nil"/>
            </w:tcBorders>
          </w:tcPr>
          <w:p w:rsidR="00E777E2" w:rsidRDefault="00E777E2" w:rsidP="00E777E2">
            <w:pPr>
              <w:spacing w:after="0" w:line="240" w:lineRule="auto"/>
            </w:pPr>
            <w:r>
              <w:t xml:space="preserve">SEP 2013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252.203-7003 </w:t>
            </w:r>
          </w:p>
        </w:tc>
        <w:tc>
          <w:tcPr>
            <w:tcW w:w="5000" w:type="dxa"/>
            <w:tcBorders>
              <w:top w:val="nil"/>
              <w:left w:val="nil"/>
              <w:bottom w:val="nil"/>
              <w:right w:val="nil"/>
            </w:tcBorders>
          </w:tcPr>
          <w:p w:rsidR="00E777E2" w:rsidRDefault="00E777E2" w:rsidP="00E777E2">
            <w:pPr>
              <w:spacing w:after="0" w:line="240" w:lineRule="auto"/>
            </w:pPr>
            <w:r>
              <w:t xml:space="preserve">Agency Office of the Inspector General </w:t>
            </w:r>
          </w:p>
        </w:tc>
        <w:tc>
          <w:tcPr>
            <w:tcW w:w="1200" w:type="dxa"/>
            <w:tcBorders>
              <w:top w:val="nil"/>
              <w:left w:val="nil"/>
              <w:bottom w:val="nil"/>
              <w:right w:val="nil"/>
            </w:tcBorders>
          </w:tcPr>
          <w:p w:rsidR="00E777E2" w:rsidRDefault="00E777E2" w:rsidP="00E777E2">
            <w:pPr>
              <w:spacing w:after="0" w:line="240" w:lineRule="auto"/>
            </w:pPr>
            <w:r>
              <w:t xml:space="preserve">DEC 2012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252.204-7000 </w:t>
            </w:r>
          </w:p>
        </w:tc>
        <w:tc>
          <w:tcPr>
            <w:tcW w:w="5000" w:type="dxa"/>
            <w:tcBorders>
              <w:top w:val="nil"/>
              <w:left w:val="nil"/>
              <w:bottom w:val="nil"/>
              <w:right w:val="nil"/>
            </w:tcBorders>
          </w:tcPr>
          <w:p w:rsidR="00E777E2" w:rsidRDefault="00E777E2" w:rsidP="00E777E2">
            <w:pPr>
              <w:spacing w:after="0" w:line="240" w:lineRule="auto"/>
            </w:pPr>
            <w:r>
              <w:t xml:space="preserve">Disclosure Of Information </w:t>
            </w:r>
          </w:p>
        </w:tc>
        <w:tc>
          <w:tcPr>
            <w:tcW w:w="1200" w:type="dxa"/>
            <w:tcBorders>
              <w:top w:val="nil"/>
              <w:left w:val="nil"/>
              <w:bottom w:val="nil"/>
              <w:right w:val="nil"/>
            </w:tcBorders>
          </w:tcPr>
          <w:p w:rsidR="00E777E2" w:rsidRDefault="00E777E2" w:rsidP="00E777E2">
            <w:pPr>
              <w:spacing w:after="0" w:line="240" w:lineRule="auto"/>
            </w:pPr>
            <w:r>
              <w:t xml:space="preserve">OCT 2016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252.204-7000 </w:t>
            </w:r>
          </w:p>
        </w:tc>
        <w:tc>
          <w:tcPr>
            <w:tcW w:w="5000" w:type="dxa"/>
            <w:tcBorders>
              <w:top w:val="nil"/>
              <w:left w:val="nil"/>
              <w:bottom w:val="nil"/>
              <w:right w:val="nil"/>
            </w:tcBorders>
          </w:tcPr>
          <w:p w:rsidR="00E777E2" w:rsidRDefault="00E777E2" w:rsidP="00E777E2">
            <w:pPr>
              <w:spacing w:after="0" w:line="240" w:lineRule="auto"/>
            </w:pPr>
            <w:r>
              <w:t xml:space="preserve">Disclosure Of Information </w:t>
            </w:r>
          </w:p>
        </w:tc>
        <w:tc>
          <w:tcPr>
            <w:tcW w:w="1200" w:type="dxa"/>
            <w:tcBorders>
              <w:top w:val="nil"/>
              <w:left w:val="nil"/>
              <w:bottom w:val="nil"/>
              <w:right w:val="nil"/>
            </w:tcBorders>
          </w:tcPr>
          <w:p w:rsidR="00E777E2" w:rsidRDefault="00E777E2" w:rsidP="00E777E2">
            <w:pPr>
              <w:spacing w:after="0" w:line="240" w:lineRule="auto"/>
            </w:pPr>
            <w:r>
              <w:t xml:space="preserve">OCT 2016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252.204-7003 </w:t>
            </w:r>
          </w:p>
        </w:tc>
        <w:tc>
          <w:tcPr>
            <w:tcW w:w="5000" w:type="dxa"/>
            <w:tcBorders>
              <w:top w:val="nil"/>
              <w:left w:val="nil"/>
              <w:bottom w:val="nil"/>
              <w:right w:val="nil"/>
            </w:tcBorders>
          </w:tcPr>
          <w:p w:rsidR="00E777E2" w:rsidRDefault="00E777E2" w:rsidP="00E777E2">
            <w:pPr>
              <w:spacing w:after="0" w:line="240" w:lineRule="auto"/>
            </w:pPr>
            <w:r>
              <w:t xml:space="preserve">Control Of Government Personnel Work Product </w:t>
            </w:r>
          </w:p>
        </w:tc>
        <w:tc>
          <w:tcPr>
            <w:tcW w:w="1200" w:type="dxa"/>
            <w:tcBorders>
              <w:top w:val="nil"/>
              <w:left w:val="nil"/>
              <w:bottom w:val="nil"/>
              <w:right w:val="nil"/>
            </w:tcBorders>
          </w:tcPr>
          <w:p w:rsidR="00E777E2" w:rsidRDefault="00E777E2" w:rsidP="00E777E2">
            <w:pPr>
              <w:spacing w:after="0" w:line="240" w:lineRule="auto"/>
            </w:pPr>
            <w:r>
              <w:t xml:space="preserve">APR 1992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252.204-7005 </w:t>
            </w:r>
          </w:p>
        </w:tc>
        <w:tc>
          <w:tcPr>
            <w:tcW w:w="5000" w:type="dxa"/>
            <w:tcBorders>
              <w:top w:val="nil"/>
              <w:left w:val="nil"/>
              <w:bottom w:val="nil"/>
              <w:right w:val="nil"/>
            </w:tcBorders>
          </w:tcPr>
          <w:p w:rsidR="00E777E2" w:rsidRDefault="00E777E2" w:rsidP="00E777E2">
            <w:pPr>
              <w:spacing w:after="0" w:line="240" w:lineRule="auto"/>
            </w:pPr>
            <w:r>
              <w:t xml:space="preserve">Oral Attestation of Security Responsibilities </w:t>
            </w:r>
          </w:p>
        </w:tc>
        <w:tc>
          <w:tcPr>
            <w:tcW w:w="1200" w:type="dxa"/>
            <w:tcBorders>
              <w:top w:val="nil"/>
              <w:left w:val="nil"/>
              <w:bottom w:val="nil"/>
              <w:right w:val="nil"/>
            </w:tcBorders>
          </w:tcPr>
          <w:p w:rsidR="00E777E2" w:rsidRDefault="00E777E2" w:rsidP="00E777E2">
            <w:pPr>
              <w:spacing w:after="0" w:line="240" w:lineRule="auto"/>
            </w:pPr>
            <w:r>
              <w:t xml:space="preserve">NOV 2001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252.204-7008 </w:t>
            </w:r>
          </w:p>
        </w:tc>
        <w:tc>
          <w:tcPr>
            <w:tcW w:w="5000" w:type="dxa"/>
            <w:tcBorders>
              <w:top w:val="nil"/>
              <w:left w:val="nil"/>
              <w:bottom w:val="nil"/>
              <w:right w:val="nil"/>
            </w:tcBorders>
          </w:tcPr>
          <w:p w:rsidR="00E777E2" w:rsidRDefault="00E777E2" w:rsidP="00E777E2">
            <w:pPr>
              <w:spacing w:after="0" w:line="240" w:lineRule="auto"/>
            </w:pPr>
            <w:r>
              <w:t xml:space="preserve">Compliance With Safeguarding Covered Defense Information Controls </w:t>
            </w:r>
          </w:p>
        </w:tc>
        <w:tc>
          <w:tcPr>
            <w:tcW w:w="1200" w:type="dxa"/>
            <w:tcBorders>
              <w:top w:val="nil"/>
              <w:left w:val="nil"/>
              <w:bottom w:val="nil"/>
              <w:right w:val="nil"/>
            </w:tcBorders>
          </w:tcPr>
          <w:p w:rsidR="00E777E2" w:rsidRDefault="00E777E2" w:rsidP="00E777E2">
            <w:pPr>
              <w:spacing w:after="0" w:line="240" w:lineRule="auto"/>
            </w:pPr>
            <w:r>
              <w:t xml:space="preserve">OCT 2016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252.204-7009 </w:t>
            </w:r>
          </w:p>
        </w:tc>
        <w:tc>
          <w:tcPr>
            <w:tcW w:w="5000" w:type="dxa"/>
            <w:tcBorders>
              <w:top w:val="nil"/>
              <w:left w:val="nil"/>
              <w:bottom w:val="nil"/>
              <w:right w:val="nil"/>
            </w:tcBorders>
          </w:tcPr>
          <w:p w:rsidR="00E777E2" w:rsidRDefault="00E777E2" w:rsidP="00E777E2">
            <w:pPr>
              <w:spacing w:after="0" w:line="240" w:lineRule="auto"/>
            </w:pPr>
            <w:r>
              <w:t xml:space="preserve">Limitations on the Use or Disclosure of Third-Party Contractor Reported Cyber Incident Information </w:t>
            </w:r>
          </w:p>
        </w:tc>
        <w:tc>
          <w:tcPr>
            <w:tcW w:w="1200" w:type="dxa"/>
            <w:tcBorders>
              <w:top w:val="nil"/>
              <w:left w:val="nil"/>
              <w:bottom w:val="nil"/>
              <w:right w:val="nil"/>
            </w:tcBorders>
          </w:tcPr>
          <w:p w:rsidR="00E777E2" w:rsidRDefault="00E777E2" w:rsidP="00E777E2">
            <w:pPr>
              <w:spacing w:after="0" w:line="240" w:lineRule="auto"/>
            </w:pPr>
            <w:r>
              <w:t xml:space="preserve">OCT 2016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252.204-7015 </w:t>
            </w:r>
          </w:p>
        </w:tc>
        <w:tc>
          <w:tcPr>
            <w:tcW w:w="5000" w:type="dxa"/>
            <w:tcBorders>
              <w:top w:val="nil"/>
              <w:left w:val="nil"/>
              <w:bottom w:val="nil"/>
              <w:right w:val="nil"/>
            </w:tcBorders>
          </w:tcPr>
          <w:p w:rsidR="00E777E2" w:rsidRDefault="00E777E2" w:rsidP="00E777E2">
            <w:pPr>
              <w:spacing w:after="0" w:line="240" w:lineRule="auto"/>
            </w:pPr>
            <w:r>
              <w:t xml:space="preserve">Notice of Authorized Disclosure of Information for Litigation Support </w:t>
            </w:r>
          </w:p>
        </w:tc>
        <w:tc>
          <w:tcPr>
            <w:tcW w:w="1200" w:type="dxa"/>
            <w:tcBorders>
              <w:top w:val="nil"/>
              <w:left w:val="nil"/>
              <w:bottom w:val="nil"/>
              <w:right w:val="nil"/>
            </w:tcBorders>
          </w:tcPr>
          <w:p w:rsidR="00E777E2" w:rsidRDefault="00E777E2" w:rsidP="00E777E2">
            <w:pPr>
              <w:spacing w:after="0" w:line="240" w:lineRule="auto"/>
            </w:pPr>
            <w:r>
              <w:t xml:space="preserve">MAY 2016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252.205-7000 </w:t>
            </w:r>
          </w:p>
        </w:tc>
        <w:tc>
          <w:tcPr>
            <w:tcW w:w="5000" w:type="dxa"/>
            <w:tcBorders>
              <w:top w:val="nil"/>
              <w:left w:val="nil"/>
              <w:bottom w:val="nil"/>
              <w:right w:val="nil"/>
            </w:tcBorders>
          </w:tcPr>
          <w:p w:rsidR="00E777E2" w:rsidRDefault="00E777E2" w:rsidP="00E777E2">
            <w:pPr>
              <w:spacing w:after="0" w:line="240" w:lineRule="auto"/>
            </w:pPr>
            <w:r>
              <w:t xml:space="preserve">Provision Of Information To Cooperative Agreement Holders </w:t>
            </w:r>
          </w:p>
        </w:tc>
        <w:tc>
          <w:tcPr>
            <w:tcW w:w="1200" w:type="dxa"/>
            <w:tcBorders>
              <w:top w:val="nil"/>
              <w:left w:val="nil"/>
              <w:bottom w:val="nil"/>
              <w:right w:val="nil"/>
            </w:tcBorders>
          </w:tcPr>
          <w:p w:rsidR="00E777E2" w:rsidRDefault="00E777E2" w:rsidP="00E777E2">
            <w:pPr>
              <w:spacing w:after="0" w:line="240" w:lineRule="auto"/>
            </w:pPr>
            <w:r>
              <w:t xml:space="preserve">DEC 1991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252.208-7000 </w:t>
            </w:r>
          </w:p>
        </w:tc>
        <w:tc>
          <w:tcPr>
            <w:tcW w:w="5000" w:type="dxa"/>
            <w:tcBorders>
              <w:top w:val="nil"/>
              <w:left w:val="nil"/>
              <w:bottom w:val="nil"/>
              <w:right w:val="nil"/>
            </w:tcBorders>
          </w:tcPr>
          <w:p w:rsidR="00E777E2" w:rsidRDefault="00E777E2" w:rsidP="00E777E2">
            <w:pPr>
              <w:spacing w:after="0" w:line="240" w:lineRule="auto"/>
            </w:pPr>
            <w:r>
              <w:t xml:space="preserve">Intent To Furnish Precious Metals As Government--Furnished Material </w:t>
            </w:r>
          </w:p>
        </w:tc>
        <w:tc>
          <w:tcPr>
            <w:tcW w:w="1200" w:type="dxa"/>
            <w:tcBorders>
              <w:top w:val="nil"/>
              <w:left w:val="nil"/>
              <w:bottom w:val="nil"/>
              <w:right w:val="nil"/>
            </w:tcBorders>
          </w:tcPr>
          <w:p w:rsidR="00E777E2" w:rsidRDefault="00E777E2" w:rsidP="00E777E2">
            <w:pPr>
              <w:spacing w:after="0" w:line="240" w:lineRule="auto"/>
            </w:pPr>
            <w:r>
              <w:t xml:space="preserve">DEC 1991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252.209-7004 </w:t>
            </w:r>
          </w:p>
        </w:tc>
        <w:tc>
          <w:tcPr>
            <w:tcW w:w="5000" w:type="dxa"/>
            <w:tcBorders>
              <w:top w:val="nil"/>
              <w:left w:val="nil"/>
              <w:bottom w:val="nil"/>
              <w:right w:val="nil"/>
            </w:tcBorders>
          </w:tcPr>
          <w:p w:rsidR="00E777E2" w:rsidRDefault="00E777E2" w:rsidP="00E777E2">
            <w:pPr>
              <w:spacing w:after="0" w:line="240" w:lineRule="auto"/>
            </w:pPr>
            <w:r>
              <w:t xml:space="preserve">Subcontracting With Firms That Are Owned or Controlled By The Government of a Country that is a State Sponsor of Terrorism </w:t>
            </w:r>
          </w:p>
        </w:tc>
        <w:tc>
          <w:tcPr>
            <w:tcW w:w="1200" w:type="dxa"/>
            <w:tcBorders>
              <w:top w:val="nil"/>
              <w:left w:val="nil"/>
              <w:bottom w:val="nil"/>
              <w:right w:val="nil"/>
            </w:tcBorders>
          </w:tcPr>
          <w:p w:rsidR="00E777E2" w:rsidRDefault="00E777E2" w:rsidP="00E777E2">
            <w:pPr>
              <w:spacing w:after="0" w:line="240" w:lineRule="auto"/>
            </w:pPr>
            <w:r>
              <w:t xml:space="preserve">OCT 2015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252.211-7007 </w:t>
            </w:r>
          </w:p>
        </w:tc>
        <w:tc>
          <w:tcPr>
            <w:tcW w:w="5000" w:type="dxa"/>
            <w:tcBorders>
              <w:top w:val="nil"/>
              <w:left w:val="nil"/>
              <w:bottom w:val="nil"/>
              <w:right w:val="nil"/>
            </w:tcBorders>
          </w:tcPr>
          <w:p w:rsidR="00E777E2" w:rsidRDefault="00E777E2" w:rsidP="00E777E2">
            <w:pPr>
              <w:spacing w:after="0" w:line="240" w:lineRule="auto"/>
            </w:pPr>
            <w:r>
              <w:t xml:space="preserve">Reporting of Government-Furnished Property </w:t>
            </w:r>
          </w:p>
        </w:tc>
        <w:tc>
          <w:tcPr>
            <w:tcW w:w="1200" w:type="dxa"/>
            <w:tcBorders>
              <w:top w:val="nil"/>
              <w:left w:val="nil"/>
              <w:bottom w:val="nil"/>
              <w:right w:val="nil"/>
            </w:tcBorders>
          </w:tcPr>
          <w:p w:rsidR="00E777E2" w:rsidRDefault="00E777E2" w:rsidP="00E777E2">
            <w:pPr>
              <w:spacing w:after="0" w:line="240" w:lineRule="auto"/>
            </w:pPr>
            <w:r>
              <w:t xml:space="preserve">AUG 2012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252.215-7008 </w:t>
            </w:r>
          </w:p>
        </w:tc>
        <w:tc>
          <w:tcPr>
            <w:tcW w:w="5000" w:type="dxa"/>
            <w:tcBorders>
              <w:top w:val="nil"/>
              <w:left w:val="nil"/>
              <w:bottom w:val="nil"/>
              <w:right w:val="nil"/>
            </w:tcBorders>
          </w:tcPr>
          <w:p w:rsidR="00E777E2" w:rsidRDefault="00E777E2" w:rsidP="00E777E2">
            <w:pPr>
              <w:spacing w:after="0" w:line="240" w:lineRule="auto"/>
            </w:pPr>
            <w:r>
              <w:t xml:space="preserve">Only One Offer </w:t>
            </w:r>
          </w:p>
        </w:tc>
        <w:tc>
          <w:tcPr>
            <w:tcW w:w="1200" w:type="dxa"/>
            <w:tcBorders>
              <w:top w:val="nil"/>
              <w:left w:val="nil"/>
              <w:bottom w:val="nil"/>
              <w:right w:val="nil"/>
            </w:tcBorders>
          </w:tcPr>
          <w:p w:rsidR="00E777E2" w:rsidRDefault="00E777E2" w:rsidP="00E777E2">
            <w:pPr>
              <w:spacing w:after="0" w:line="240" w:lineRule="auto"/>
            </w:pPr>
            <w:r>
              <w:t xml:space="preserve">OCT 2013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252.216-7006 </w:t>
            </w:r>
          </w:p>
        </w:tc>
        <w:tc>
          <w:tcPr>
            <w:tcW w:w="5000" w:type="dxa"/>
            <w:tcBorders>
              <w:top w:val="nil"/>
              <w:left w:val="nil"/>
              <w:bottom w:val="nil"/>
              <w:right w:val="nil"/>
            </w:tcBorders>
          </w:tcPr>
          <w:p w:rsidR="00E777E2" w:rsidRDefault="00E777E2" w:rsidP="00E777E2">
            <w:pPr>
              <w:spacing w:after="0" w:line="240" w:lineRule="auto"/>
            </w:pPr>
            <w:r>
              <w:t xml:space="preserve">Ordering </w:t>
            </w:r>
          </w:p>
        </w:tc>
        <w:tc>
          <w:tcPr>
            <w:tcW w:w="1200" w:type="dxa"/>
            <w:tcBorders>
              <w:top w:val="nil"/>
              <w:left w:val="nil"/>
              <w:bottom w:val="nil"/>
              <w:right w:val="nil"/>
            </w:tcBorders>
          </w:tcPr>
          <w:p w:rsidR="00E777E2" w:rsidRDefault="00E777E2" w:rsidP="00E777E2">
            <w:pPr>
              <w:spacing w:after="0" w:line="240" w:lineRule="auto"/>
            </w:pPr>
            <w:r>
              <w:t xml:space="preserve">MAY 2011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252.219-7003 </w:t>
            </w:r>
          </w:p>
        </w:tc>
        <w:tc>
          <w:tcPr>
            <w:tcW w:w="5000" w:type="dxa"/>
            <w:tcBorders>
              <w:top w:val="nil"/>
              <w:left w:val="nil"/>
              <w:bottom w:val="nil"/>
              <w:right w:val="nil"/>
            </w:tcBorders>
          </w:tcPr>
          <w:p w:rsidR="00E777E2" w:rsidRDefault="00E777E2" w:rsidP="00E777E2">
            <w:pPr>
              <w:spacing w:after="0" w:line="240" w:lineRule="auto"/>
            </w:pPr>
            <w:r>
              <w:t xml:space="preserve">Small Business Subcontracting Plan (DOD Contracts)--Basic </w:t>
            </w:r>
          </w:p>
        </w:tc>
        <w:tc>
          <w:tcPr>
            <w:tcW w:w="1200" w:type="dxa"/>
            <w:tcBorders>
              <w:top w:val="nil"/>
              <w:left w:val="nil"/>
              <w:bottom w:val="nil"/>
              <w:right w:val="nil"/>
            </w:tcBorders>
          </w:tcPr>
          <w:p w:rsidR="00E777E2" w:rsidRDefault="00E777E2" w:rsidP="00E777E2">
            <w:pPr>
              <w:spacing w:after="0" w:line="240" w:lineRule="auto"/>
            </w:pPr>
            <w:r>
              <w:t xml:space="preserve">MAR 2016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252.225-7012 </w:t>
            </w:r>
          </w:p>
        </w:tc>
        <w:tc>
          <w:tcPr>
            <w:tcW w:w="5000" w:type="dxa"/>
            <w:tcBorders>
              <w:top w:val="nil"/>
              <w:left w:val="nil"/>
              <w:bottom w:val="nil"/>
              <w:right w:val="nil"/>
            </w:tcBorders>
          </w:tcPr>
          <w:p w:rsidR="00E777E2" w:rsidRDefault="00E777E2" w:rsidP="00E777E2">
            <w:pPr>
              <w:spacing w:after="0" w:line="240" w:lineRule="auto"/>
            </w:pPr>
            <w:r>
              <w:t xml:space="preserve">Preference For Certain Domestic Commodities </w:t>
            </w:r>
          </w:p>
        </w:tc>
        <w:tc>
          <w:tcPr>
            <w:tcW w:w="1200" w:type="dxa"/>
            <w:tcBorders>
              <w:top w:val="nil"/>
              <w:left w:val="nil"/>
              <w:bottom w:val="nil"/>
              <w:right w:val="nil"/>
            </w:tcBorders>
          </w:tcPr>
          <w:p w:rsidR="00E777E2" w:rsidRDefault="00E777E2" w:rsidP="00E777E2">
            <w:pPr>
              <w:spacing w:after="0" w:line="240" w:lineRule="auto"/>
            </w:pPr>
            <w:r>
              <w:t xml:space="preserve">DEC 2017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252.226-7001 </w:t>
            </w:r>
          </w:p>
        </w:tc>
        <w:tc>
          <w:tcPr>
            <w:tcW w:w="5000" w:type="dxa"/>
            <w:tcBorders>
              <w:top w:val="nil"/>
              <w:left w:val="nil"/>
              <w:bottom w:val="nil"/>
              <w:right w:val="nil"/>
            </w:tcBorders>
          </w:tcPr>
          <w:p w:rsidR="00E777E2" w:rsidRDefault="00E777E2" w:rsidP="00E777E2">
            <w:pPr>
              <w:spacing w:after="0" w:line="240" w:lineRule="auto"/>
            </w:pPr>
            <w:r>
              <w:t xml:space="preserve">Utilization of Indian Organizations and Indian-Owned Economic Enterprises, and Native Hawaiian Small Business Concerns </w:t>
            </w:r>
          </w:p>
        </w:tc>
        <w:tc>
          <w:tcPr>
            <w:tcW w:w="1200" w:type="dxa"/>
            <w:tcBorders>
              <w:top w:val="nil"/>
              <w:left w:val="nil"/>
              <w:bottom w:val="nil"/>
              <w:right w:val="nil"/>
            </w:tcBorders>
          </w:tcPr>
          <w:p w:rsidR="00E777E2" w:rsidRDefault="00E777E2" w:rsidP="00E777E2">
            <w:pPr>
              <w:spacing w:after="0" w:line="240" w:lineRule="auto"/>
            </w:pPr>
            <w:r>
              <w:t xml:space="preserve">SEP 2004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252.227-7003 </w:t>
            </w:r>
          </w:p>
        </w:tc>
        <w:tc>
          <w:tcPr>
            <w:tcW w:w="5000" w:type="dxa"/>
            <w:tcBorders>
              <w:top w:val="nil"/>
              <w:left w:val="nil"/>
              <w:bottom w:val="nil"/>
              <w:right w:val="nil"/>
            </w:tcBorders>
          </w:tcPr>
          <w:p w:rsidR="00E777E2" w:rsidRDefault="00E777E2" w:rsidP="00E777E2">
            <w:pPr>
              <w:spacing w:after="0" w:line="240" w:lineRule="auto"/>
            </w:pPr>
            <w:r>
              <w:t xml:space="preserve">Termination </w:t>
            </w:r>
          </w:p>
        </w:tc>
        <w:tc>
          <w:tcPr>
            <w:tcW w:w="1200" w:type="dxa"/>
            <w:tcBorders>
              <w:top w:val="nil"/>
              <w:left w:val="nil"/>
              <w:bottom w:val="nil"/>
              <w:right w:val="nil"/>
            </w:tcBorders>
          </w:tcPr>
          <w:p w:rsidR="00E777E2" w:rsidRDefault="00E777E2" w:rsidP="00E777E2">
            <w:pPr>
              <w:spacing w:after="0" w:line="240" w:lineRule="auto"/>
            </w:pPr>
            <w:r>
              <w:t xml:space="preserve">AUG 1984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252.227-7013 </w:t>
            </w:r>
          </w:p>
        </w:tc>
        <w:tc>
          <w:tcPr>
            <w:tcW w:w="5000" w:type="dxa"/>
            <w:tcBorders>
              <w:top w:val="nil"/>
              <w:left w:val="nil"/>
              <w:bottom w:val="nil"/>
              <w:right w:val="nil"/>
            </w:tcBorders>
          </w:tcPr>
          <w:p w:rsidR="00E777E2" w:rsidRDefault="00E777E2" w:rsidP="00E777E2">
            <w:pPr>
              <w:spacing w:after="0" w:line="240" w:lineRule="auto"/>
            </w:pPr>
            <w:r>
              <w:t xml:space="preserve">Rights in Technical Data--Noncommercial Items </w:t>
            </w:r>
          </w:p>
        </w:tc>
        <w:tc>
          <w:tcPr>
            <w:tcW w:w="1200" w:type="dxa"/>
            <w:tcBorders>
              <w:top w:val="nil"/>
              <w:left w:val="nil"/>
              <w:bottom w:val="nil"/>
              <w:right w:val="nil"/>
            </w:tcBorders>
          </w:tcPr>
          <w:p w:rsidR="00E777E2" w:rsidRDefault="00E777E2" w:rsidP="00E777E2">
            <w:pPr>
              <w:spacing w:after="0" w:line="240" w:lineRule="auto"/>
            </w:pPr>
            <w:r>
              <w:t xml:space="preserve">FEB 2014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252.227-7014 </w:t>
            </w:r>
          </w:p>
        </w:tc>
        <w:tc>
          <w:tcPr>
            <w:tcW w:w="5000" w:type="dxa"/>
            <w:tcBorders>
              <w:top w:val="nil"/>
              <w:left w:val="nil"/>
              <w:bottom w:val="nil"/>
              <w:right w:val="nil"/>
            </w:tcBorders>
          </w:tcPr>
          <w:p w:rsidR="00E777E2" w:rsidRDefault="00E777E2" w:rsidP="00E777E2">
            <w:pPr>
              <w:spacing w:after="0" w:line="240" w:lineRule="auto"/>
            </w:pPr>
            <w:r>
              <w:t xml:space="preserve">Rights in Noncommercial Computer Software and Noncommercial Computer Software Documentation </w:t>
            </w:r>
          </w:p>
        </w:tc>
        <w:tc>
          <w:tcPr>
            <w:tcW w:w="1200" w:type="dxa"/>
            <w:tcBorders>
              <w:top w:val="nil"/>
              <w:left w:val="nil"/>
              <w:bottom w:val="nil"/>
              <w:right w:val="nil"/>
            </w:tcBorders>
          </w:tcPr>
          <w:p w:rsidR="00E777E2" w:rsidRDefault="00E777E2" w:rsidP="00E777E2">
            <w:pPr>
              <w:spacing w:after="0" w:line="240" w:lineRule="auto"/>
            </w:pPr>
            <w:r>
              <w:t xml:space="preserve">FEB 2014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252.227-7015 </w:t>
            </w:r>
          </w:p>
        </w:tc>
        <w:tc>
          <w:tcPr>
            <w:tcW w:w="5000" w:type="dxa"/>
            <w:tcBorders>
              <w:top w:val="nil"/>
              <w:left w:val="nil"/>
              <w:bottom w:val="nil"/>
              <w:right w:val="nil"/>
            </w:tcBorders>
          </w:tcPr>
          <w:p w:rsidR="00E777E2" w:rsidRDefault="00E777E2" w:rsidP="00E777E2">
            <w:pPr>
              <w:spacing w:after="0" w:line="240" w:lineRule="auto"/>
            </w:pPr>
            <w:r>
              <w:t xml:space="preserve">Technical Data--Commercial Items </w:t>
            </w:r>
          </w:p>
        </w:tc>
        <w:tc>
          <w:tcPr>
            <w:tcW w:w="1200" w:type="dxa"/>
            <w:tcBorders>
              <w:top w:val="nil"/>
              <w:left w:val="nil"/>
              <w:bottom w:val="nil"/>
              <w:right w:val="nil"/>
            </w:tcBorders>
          </w:tcPr>
          <w:p w:rsidR="00E777E2" w:rsidRDefault="00E777E2" w:rsidP="00E777E2">
            <w:pPr>
              <w:spacing w:after="0" w:line="240" w:lineRule="auto"/>
            </w:pPr>
            <w:r>
              <w:t xml:space="preserve">FEB 2014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252.227-7016 </w:t>
            </w:r>
          </w:p>
        </w:tc>
        <w:tc>
          <w:tcPr>
            <w:tcW w:w="5000" w:type="dxa"/>
            <w:tcBorders>
              <w:top w:val="nil"/>
              <w:left w:val="nil"/>
              <w:bottom w:val="nil"/>
              <w:right w:val="nil"/>
            </w:tcBorders>
          </w:tcPr>
          <w:p w:rsidR="00E777E2" w:rsidRDefault="00E777E2" w:rsidP="00E777E2">
            <w:pPr>
              <w:spacing w:after="0" w:line="240" w:lineRule="auto"/>
            </w:pPr>
            <w:r>
              <w:t xml:space="preserve">Rights in Bid or Proposal Information </w:t>
            </w:r>
          </w:p>
        </w:tc>
        <w:tc>
          <w:tcPr>
            <w:tcW w:w="1200" w:type="dxa"/>
            <w:tcBorders>
              <w:top w:val="nil"/>
              <w:left w:val="nil"/>
              <w:bottom w:val="nil"/>
              <w:right w:val="nil"/>
            </w:tcBorders>
          </w:tcPr>
          <w:p w:rsidR="00E777E2" w:rsidRDefault="00E777E2" w:rsidP="00E777E2">
            <w:pPr>
              <w:spacing w:after="0" w:line="240" w:lineRule="auto"/>
            </w:pPr>
            <w:r>
              <w:t xml:space="preserve">JAN 2011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252.227-7017 </w:t>
            </w:r>
          </w:p>
        </w:tc>
        <w:tc>
          <w:tcPr>
            <w:tcW w:w="5000" w:type="dxa"/>
            <w:tcBorders>
              <w:top w:val="nil"/>
              <w:left w:val="nil"/>
              <w:bottom w:val="nil"/>
              <w:right w:val="nil"/>
            </w:tcBorders>
          </w:tcPr>
          <w:p w:rsidR="00E777E2" w:rsidRDefault="00E777E2" w:rsidP="00E777E2">
            <w:pPr>
              <w:spacing w:after="0" w:line="240" w:lineRule="auto"/>
            </w:pPr>
            <w:r>
              <w:t xml:space="preserve">Identification and Assertion of Use, Release, or Disclosure Restrictions </w:t>
            </w:r>
          </w:p>
        </w:tc>
        <w:tc>
          <w:tcPr>
            <w:tcW w:w="1200" w:type="dxa"/>
            <w:tcBorders>
              <w:top w:val="nil"/>
              <w:left w:val="nil"/>
              <w:bottom w:val="nil"/>
              <w:right w:val="nil"/>
            </w:tcBorders>
          </w:tcPr>
          <w:p w:rsidR="00E777E2" w:rsidRDefault="00E777E2" w:rsidP="00E777E2">
            <w:pPr>
              <w:spacing w:after="0" w:line="240" w:lineRule="auto"/>
            </w:pPr>
            <w:r>
              <w:t xml:space="preserve">JAN 2011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252.227-7019 </w:t>
            </w:r>
          </w:p>
        </w:tc>
        <w:tc>
          <w:tcPr>
            <w:tcW w:w="5000" w:type="dxa"/>
            <w:tcBorders>
              <w:top w:val="nil"/>
              <w:left w:val="nil"/>
              <w:bottom w:val="nil"/>
              <w:right w:val="nil"/>
            </w:tcBorders>
          </w:tcPr>
          <w:p w:rsidR="00E777E2" w:rsidRDefault="00E777E2" w:rsidP="00E777E2">
            <w:pPr>
              <w:spacing w:after="0" w:line="240" w:lineRule="auto"/>
            </w:pPr>
            <w:r>
              <w:t xml:space="preserve">Validation of Asserted Restrictions--Computer Software </w:t>
            </w:r>
          </w:p>
        </w:tc>
        <w:tc>
          <w:tcPr>
            <w:tcW w:w="1200" w:type="dxa"/>
            <w:tcBorders>
              <w:top w:val="nil"/>
              <w:left w:val="nil"/>
              <w:bottom w:val="nil"/>
              <w:right w:val="nil"/>
            </w:tcBorders>
          </w:tcPr>
          <w:p w:rsidR="00E777E2" w:rsidRDefault="00E777E2" w:rsidP="00E777E2">
            <w:pPr>
              <w:spacing w:after="0" w:line="240" w:lineRule="auto"/>
            </w:pPr>
            <w:r>
              <w:t xml:space="preserve">SEP 2016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252.227-7020 </w:t>
            </w:r>
          </w:p>
        </w:tc>
        <w:tc>
          <w:tcPr>
            <w:tcW w:w="5000" w:type="dxa"/>
            <w:tcBorders>
              <w:top w:val="nil"/>
              <w:left w:val="nil"/>
              <w:bottom w:val="nil"/>
              <w:right w:val="nil"/>
            </w:tcBorders>
          </w:tcPr>
          <w:p w:rsidR="00E777E2" w:rsidRDefault="00E777E2" w:rsidP="00E777E2">
            <w:pPr>
              <w:spacing w:after="0" w:line="240" w:lineRule="auto"/>
            </w:pPr>
            <w:r>
              <w:t xml:space="preserve">Rights In Special Works </w:t>
            </w:r>
          </w:p>
        </w:tc>
        <w:tc>
          <w:tcPr>
            <w:tcW w:w="1200" w:type="dxa"/>
            <w:tcBorders>
              <w:top w:val="nil"/>
              <w:left w:val="nil"/>
              <w:bottom w:val="nil"/>
              <w:right w:val="nil"/>
            </w:tcBorders>
          </w:tcPr>
          <w:p w:rsidR="00E777E2" w:rsidRDefault="00E777E2" w:rsidP="00E777E2">
            <w:pPr>
              <w:spacing w:after="0" w:line="240" w:lineRule="auto"/>
            </w:pPr>
            <w:r>
              <w:t xml:space="preserve">JUN 1995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252.227-7028 </w:t>
            </w:r>
          </w:p>
        </w:tc>
        <w:tc>
          <w:tcPr>
            <w:tcW w:w="5000" w:type="dxa"/>
            <w:tcBorders>
              <w:top w:val="nil"/>
              <w:left w:val="nil"/>
              <w:bottom w:val="nil"/>
              <w:right w:val="nil"/>
            </w:tcBorders>
          </w:tcPr>
          <w:p w:rsidR="00E777E2" w:rsidRDefault="00E777E2" w:rsidP="00E777E2">
            <w:pPr>
              <w:spacing w:after="0" w:line="240" w:lineRule="auto"/>
            </w:pPr>
            <w:r>
              <w:t xml:space="preserve">Technical Data or Computer Software Previously Delivered to the Government </w:t>
            </w:r>
          </w:p>
        </w:tc>
        <w:tc>
          <w:tcPr>
            <w:tcW w:w="1200" w:type="dxa"/>
            <w:tcBorders>
              <w:top w:val="nil"/>
              <w:left w:val="nil"/>
              <w:bottom w:val="nil"/>
              <w:right w:val="nil"/>
            </w:tcBorders>
          </w:tcPr>
          <w:p w:rsidR="00E777E2" w:rsidRDefault="00E777E2" w:rsidP="00E777E2">
            <w:pPr>
              <w:spacing w:after="0" w:line="240" w:lineRule="auto"/>
            </w:pPr>
            <w:r>
              <w:t xml:space="preserve">JUN 1995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252.227-7030 </w:t>
            </w:r>
          </w:p>
        </w:tc>
        <w:tc>
          <w:tcPr>
            <w:tcW w:w="5000" w:type="dxa"/>
            <w:tcBorders>
              <w:top w:val="nil"/>
              <w:left w:val="nil"/>
              <w:bottom w:val="nil"/>
              <w:right w:val="nil"/>
            </w:tcBorders>
          </w:tcPr>
          <w:p w:rsidR="00E777E2" w:rsidRDefault="00E777E2" w:rsidP="00E777E2">
            <w:pPr>
              <w:spacing w:after="0" w:line="240" w:lineRule="auto"/>
            </w:pPr>
            <w:r>
              <w:t xml:space="preserve">Technical Data--Withholding Of Payment </w:t>
            </w:r>
          </w:p>
        </w:tc>
        <w:tc>
          <w:tcPr>
            <w:tcW w:w="1200" w:type="dxa"/>
            <w:tcBorders>
              <w:top w:val="nil"/>
              <w:left w:val="nil"/>
              <w:bottom w:val="nil"/>
              <w:right w:val="nil"/>
            </w:tcBorders>
          </w:tcPr>
          <w:p w:rsidR="00E777E2" w:rsidRDefault="00E777E2" w:rsidP="00E777E2">
            <w:pPr>
              <w:spacing w:after="0" w:line="240" w:lineRule="auto"/>
            </w:pPr>
            <w:r>
              <w:t xml:space="preserve">MAR 2000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252.227-7037 </w:t>
            </w:r>
          </w:p>
        </w:tc>
        <w:tc>
          <w:tcPr>
            <w:tcW w:w="5000" w:type="dxa"/>
            <w:tcBorders>
              <w:top w:val="nil"/>
              <w:left w:val="nil"/>
              <w:bottom w:val="nil"/>
              <w:right w:val="nil"/>
            </w:tcBorders>
          </w:tcPr>
          <w:p w:rsidR="00E777E2" w:rsidRDefault="00E777E2" w:rsidP="00E777E2">
            <w:pPr>
              <w:spacing w:after="0" w:line="240" w:lineRule="auto"/>
            </w:pPr>
            <w:r>
              <w:t xml:space="preserve">Validation of Restrictive Markings on Technical Data </w:t>
            </w:r>
          </w:p>
        </w:tc>
        <w:tc>
          <w:tcPr>
            <w:tcW w:w="1200" w:type="dxa"/>
            <w:tcBorders>
              <w:top w:val="nil"/>
              <w:left w:val="nil"/>
              <w:bottom w:val="nil"/>
              <w:right w:val="nil"/>
            </w:tcBorders>
          </w:tcPr>
          <w:p w:rsidR="00E777E2" w:rsidRDefault="00E777E2" w:rsidP="00E777E2">
            <w:pPr>
              <w:spacing w:after="0" w:line="240" w:lineRule="auto"/>
            </w:pPr>
            <w:r>
              <w:t xml:space="preserve">SEP 2016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252.232-7007 </w:t>
            </w:r>
          </w:p>
        </w:tc>
        <w:tc>
          <w:tcPr>
            <w:tcW w:w="5000" w:type="dxa"/>
            <w:tcBorders>
              <w:top w:val="nil"/>
              <w:left w:val="nil"/>
              <w:bottom w:val="nil"/>
              <w:right w:val="nil"/>
            </w:tcBorders>
          </w:tcPr>
          <w:p w:rsidR="00E777E2" w:rsidRDefault="00E777E2" w:rsidP="00E777E2">
            <w:pPr>
              <w:spacing w:after="0" w:line="240" w:lineRule="auto"/>
            </w:pPr>
            <w:r>
              <w:t xml:space="preserve">Limitation Of Government's Obligation </w:t>
            </w:r>
          </w:p>
        </w:tc>
        <w:tc>
          <w:tcPr>
            <w:tcW w:w="1200" w:type="dxa"/>
            <w:tcBorders>
              <w:top w:val="nil"/>
              <w:left w:val="nil"/>
              <w:bottom w:val="nil"/>
              <w:right w:val="nil"/>
            </w:tcBorders>
          </w:tcPr>
          <w:p w:rsidR="00E777E2" w:rsidRDefault="00E777E2" w:rsidP="00E777E2">
            <w:pPr>
              <w:spacing w:after="0" w:line="240" w:lineRule="auto"/>
            </w:pPr>
            <w:r>
              <w:t xml:space="preserve">APR 2014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252.232-7010 </w:t>
            </w:r>
          </w:p>
        </w:tc>
        <w:tc>
          <w:tcPr>
            <w:tcW w:w="5000" w:type="dxa"/>
            <w:tcBorders>
              <w:top w:val="nil"/>
              <w:left w:val="nil"/>
              <w:bottom w:val="nil"/>
              <w:right w:val="nil"/>
            </w:tcBorders>
          </w:tcPr>
          <w:p w:rsidR="00E777E2" w:rsidRDefault="00E777E2" w:rsidP="00E777E2">
            <w:pPr>
              <w:spacing w:after="0" w:line="240" w:lineRule="auto"/>
            </w:pPr>
            <w:r>
              <w:t xml:space="preserve">Levies on Contract Payments </w:t>
            </w:r>
          </w:p>
        </w:tc>
        <w:tc>
          <w:tcPr>
            <w:tcW w:w="1200" w:type="dxa"/>
            <w:tcBorders>
              <w:top w:val="nil"/>
              <w:left w:val="nil"/>
              <w:bottom w:val="nil"/>
              <w:right w:val="nil"/>
            </w:tcBorders>
          </w:tcPr>
          <w:p w:rsidR="00E777E2" w:rsidRDefault="00E777E2" w:rsidP="00E777E2">
            <w:pPr>
              <w:spacing w:after="0" w:line="240" w:lineRule="auto"/>
            </w:pPr>
            <w:r>
              <w:t xml:space="preserve">DEC 2006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252.232-7013 </w:t>
            </w:r>
          </w:p>
        </w:tc>
        <w:tc>
          <w:tcPr>
            <w:tcW w:w="5000" w:type="dxa"/>
            <w:tcBorders>
              <w:top w:val="nil"/>
              <w:left w:val="nil"/>
              <w:bottom w:val="nil"/>
              <w:right w:val="nil"/>
            </w:tcBorders>
          </w:tcPr>
          <w:p w:rsidR="00E777E2" w:rsidRDefault="00E777E2" w:rsidP="00E777E2">
            <w:pPr>
              <w:spacing w:after="0" w:line="240" w:lineRule="auto"/>
            </w:pPr>
            <w:r>
              <w:t xml:space="preserve">Performance-Based Payments--Deliverable-Item Basis </w:t>
            </w:r>
          </w:p>
        </w:tc>
        <w:tc>
          <w:tcPr>
            <w:tcW w:w="1200" w:type="dxa"/>
            <w:tcBorders>
              <w:top w:val="nil"/>
              <w:left w:val="nil"/>
              <w:bottom w:val="nil"/>
              <w:right w:val="nil"/>
            </w:tcBorders>
          </w:tcPr>
          <w:p w:rsidR="00E777E2" w:rsidRDefault="00E777E2" w:rsidP="00E777E2">
            <w:pPr>
              <w:spacing w:after="0" w:line="240" w:lineRule="auto"/>
            </w:pPr>
            <w:r>
              <w:t xml:space="preserve">APR 2014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252.237-7010 </w:t>
            </w:r>
          </w:p>
        </w:tc>
        <w:tc>
          <w:tcPr>
            <w:tcW w:w="5000" w:type="dxa"/>
            <w:tcBorders>
              <w:top w:val="nil"/>
              <w:left w:val="nil"/>
              <w:bottom w:val="nil"/>
              <w:right w:val="nil"/>
            </w:tcBorders>
          </w:tcPr>
          <w:p w:rsidR="00E777E2" w:rsidRDefault="00E777E2" w:rsidP="00E777E2">
            <w:pPr>
              <w:spacing w:after="0" w:line="240" w:lineRule="auto"/>
            </w:pPr>
            <w:r>
              <w:t xml:space="preserve">Prohibition on Interrogation of Detainees by Contractor Personnel </w:t>
            </w:r>
          </w:p>
        </w:tc>
        <w:tc>
          <w:tcPr>
            <w:tcW w:w="1200" w:type="dxa"/>
            <w:tcBorders>
              <w:top w:val="nil"/>
              <w:left w:val="nil"/>
              <w:bottom w:val="nil"/>
              <w:right w:val="nil"/>
            </w:tcBorders>
          </w:tcPr>
          <w:p w:rsidR="00E777E2" w:rsidRDefault="00E777E2" w:rsidP="00E777E2">
            <w:pPr>
              <w:spacing w:after="0" w:line="240" w:lineRule="auto"/>
            </w:pPr>
            <w:r>
              <w:t xml:space="preserve">JUN 2013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252.237-7023 </w:t>
            </w:r>
          </w:p>
        </w:tc>
        <w:tc>
          <w:tcPr>
            <w:tcW w:w="5000" w:type="dxa"/>
            <w:tcBorders>
              <w:top w:val="nil"/>
              <w:left w:val="nil"/>
              <w:bottom w:val="nil"/>
              <w:right w:val="nil"/>
            </w:tcBorders>
          </w:tcPr>
          <w:p w:rsidR="00E777E2" w:rsidRDefault="00E777E2" w:rsidP="00E777E2">
            <w:pPr>
              <w:spacing w:after="0" w:line="240" w:lineRule="auto"/>
            </w:pPr>
            <w:r>
              <w:t xml:space="preserve">Continuation of Essential Contractor Services </w:t>
            </w:r>
          </w:p>
        </w:tc>
        <w:tc>
          <w:tcPr>
            <w:tcW w:w="1200" w:type="dxa"/>
            <w:tcBorders>
              <w:top w:val="nil"/>
              <w:left w:val="nil"/>
              <w:bottom w:val="nil"/>
              <w:right w:val="nil"/>
            </w:tcBorders>
          </w:tcPr>
          <w:p w:rsidR="00E777E2" w:rsidRDefault="00E777E2" w:rsidP="00E777E2">
            <w:pPr>
              <w:spacing w:after="0" w:line="240" w:lineRule="auto"/>
            </w:pPr>
            <w:r>
              <w:t xml:space="preserve">OCT 2010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252.237-7024 </w:t>
            </w:r>
          </w:p>
        </w:tc>
        <w:tc>
          <w:tcPr>
            <w:tcW w:w="5000" w:type="dxa"/>
            <w:tcBorders>
              <w:top w:val="nil"/>
              <w:left w:val="nil"/>
              <w:bottom w:val="nil"/>
              <w:right w:val="nil"/>
            </w:tcBorders>
          </w:tcPr>
          <w:p w:rsidR="00E777E2" w:rsidRDefault="00E777E2" w:rsidP="00E777E2">
            <w:pPr>
              <w:spacing w:after="0" w:line="240" w:lineRule="auto"/>
            </w:pPr>
            <w:r>
              <w:t xml:space="preserve">Notice of Continuation of Essential Contractor Services. </w:t>
            </w:r>
          </w:p>
        </w:tc>
        <w:tc>
          <w:tcPr>
            <w:tcW w:w="1200" w:type="dxa"/>
            <w:tcBorders>
              <w:top w:val="nil"/>
              <w:left w:val="nil"/>
              <w:bottom w:val="nil"/>
              <w:right w:val="nil"/>
            </w:tcBorders>
          </w:tcPr>
          <w:p w:rsidR="00E777E2" w:rsidRDefault="00E777E2" w:rsidP="00E777E2">
            <w:pPr>
              <w:spacing w:after="0" w:line="240" w:lineRule="auto"/>
            </w:pPr>
            <w:r>
              <w:t xml:space="preserve">OCT 2010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252.239-7001 </w:t>
            </w:r>
          </w:p>
        </w:tc>
        <w:tc>
          <w:tcPr>
            <w:tcW w:w="5000" w:type="dxa"/>
            <w:tcBorders>
              <w:top w:val="nil"/>
              <w:left w:val="nil"/>
              <w:bottom w:val="nil"/>
              <w:right w:val="nil"/>
            </w:tcBorders>
          </w:tcPr>
          <w:p w:rsidR="00E777E2" w:rsidRDefault="00E777E2" w:rsidP="00E777E2">
            <w:pPr>
              <w:spacing w:after="0" w:line="240" w:lineRule="auto"/>
            </w:pPr>
            <w:r>
              <w:t xml:space="preserve">Information Assurance Contractor Training and Certification </w:t>
            </w:r>
          </w:p>
        </w:tc>
        <w:tc>
          <w:tcPr>
            <w:tcW w:w="1200" w:type="dxa"/>
            <w:tcBorders>
              <w:top w:val="nil"/>
              <w:left w:val="nil"/>
              <w:bottom w:val="nil"/>
              <w:right w:val="nil"/>
            </w:tcBorders>
          </w:tcPr>
          <w:p w:rsidR="00E777E2" w:rsidRDefault="00E777E2" w:rsidP="00E777E2">
            <w:pPr>
              <w:spacing w:after="0" w:line="240" w:lineRule="auto"/>
            </w:pPr>
            <w:r>
              <w:t xml:space="preserve">JAN 2008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252.239-7002 </w:t>
            </w:r>
          </w:p>
        </w:tc>
        <w:tc>
          <w:tcPr>
            <w:tcW w:w="5000" w:type="dxa"/>
            <w:tcBorders>
              <w:top w:val="nil"/>
              <w:left w:val="nil"/>
              <w:bottom w:val="nil"/>
              <w:right w:val="nil"/>
            </w:tcBorders>
          </w:tcPr>
          <w:p w:rsidR="00E777E2" w:rsidRDefault="00E777E2" w:rsidP="00E777E2">
            <w:pPr>
              <w:spacing w:after="0" w:line="240" w:lineRule="auto"/>
            </w:pPr>
            <w:r>
              <w:t xml:space="preserve">Access </w:t>
            </w:r>
          </w:p>
        </w:tc>
        <w:tc>
          <w:tcPr>
            <w:tcW w:w="1200" w:type="dxa"/>
            <w:tcBorders>
              <w:top w:val="nil"/>
              <w:left w:val="nil"/>
              <w:bottom w:val="nil"/>
              <w:right w:val="nil"/>
            </w:tcBorders>
          </w:tcPr>
          <w:p w:rsidR="00E777E2" w:rsidRDefault="00E777E2" w:rsidP="00E777E2">
            <w:pPr>
              <w:spacing w:after="0" w:line="240" w:lineRule="auto"/>
            </w:pPr>
            <w:r>
              <w:t xml:space="preserve">DEC 1991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252.239-7004 </w:t>
            </w:r>
          </w:p>
        </w:tc>
        <w:tc>
          <w:tcPr>
            <w:tcW w:w="5000" w:type="dxa"/>
            <w:tcBorders>
              <w:top w:val="nil"/>
              <w:left w:val="nil"/>
              <w:bottom w:val="nil"/>
              <w:right w:val="nil"/>
            </w:tcBorders>
          </w:tcPr>
          <w:p w:rsidR="00E777E2" w:rsidRDefault="00E777E2" w:rsidP="00E777E2">
            <w:pPr>
              <w:spacing w:after="0" w:line="240" w:lineRule="auto"/>
            </w:pPr>
            <w:r>
              <w:t xml:space="preserve">Orders For Facilities And Services </w:t>
            </w:r>
          </w:p>
        </w:tc>
        <w:tc>
          <w:tcPr>
            <w:tcW w:w="1200" w:type="dxa"/>
            <w:tcBorders>
              <w:top w:val="nil"/>
              <w:left w:val="nil"/>
              <w:bottom w:val="nil"/>
              <w:right w:val="nil"/>
            </w:tcBorders>
          </w:tcPr>
          <w:p w:rsidR="00E777E2" w:rsidRDefault="00E777E2" w:rsidP="00E777E2">
            <w:pPr>
              <w:spacing w:after="0" w:line="240" w:lineRule="auto"/>
            </w:pPr>
            <w:r>
              <w:t xml:space="preserve">NOV 2005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252.239-7005 </w:t>
            </w:r>
          </w:p>
        </w:tc>
        <w:tc>
          <w:tcPr>
            <w:tcW w:w="5000" w:type="dxa"/>
            <w:tcBorders>
              <w:top w:val="nil"/>
              <w:left w:val="nil"/>
              <w:bottom w:val="nil"/>
              <w:right w:val="nil"/>
            </w:tcBorders>
          </w:tcPr>
          <w:p w:rsidR="00E777E2" w:rsidRDefault="00E777E2" w:rsidP="00E777E2">
            <w:pPr>
              <w:spacing w:after="0" w:line="240" w:lineRule="auto"/>
            </w:pPr>
            <w:r>
              <w:t xml:space="preserve">Rates, Charges, And Services </w:t>
            </w:r>
          </w:p>
        </w:tc>
        <w:tc>
          <w:tcPr>
            <w:tcW w:w="1200" w:type="dxa"/>
            <w:tcBorders>
              <w:top w:val="nil"/>
              <w:left w:val="nil"/>
              <w:bottom w:val="nil"/>
              <w:right w:val="nil"/>
            </w:tcBorders>
          </w:tcPr>
          <w:p w:rsidR="00E777E2" w:rsidRDefault="00E777E2" w:rsidP="00E777E2">
            <w:pPr>
              <w:spacing w:after="0" w:line="240" w:lineRule="auto"/>
            </w:pPr>
            <w:r>
              <w:t xml:space="preserve">NOV 2005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252.239-7006 </w:t>
            </w:r>
          </w:p>
        </w:tc>
        <w:tc>
          <w:tcPr>
            <w:tcW w:w="5000" w:type="dxa"/>
            <w:tcBorders>
              <w:top w:val="nil"/>
              <w:left w:val="nil"/>
              <w:bottom w:val="nil"/>
              <w:right w:val="nil"/>
            </w:tcBorders>
          </w:tcPr>
          <w:p w:rsidR="00E777E2" w:rsidRDefault="00E777E2" w:rsidP="00E777E2">
            <w:pPr>
              <w:spacing w:after="0" w:line="240" w:lineRule="auto"/>
            </w:pPr>
            <w:r>
              <w:t xml:space="preserve">Tariff Information </w:t>
            </w:r>
          </w:p>
        </w:tc>
        <w:tc>
          <w:tcPr>
            <w:tcW w:w="1200" w:type="dxa"/>
            <w:tcBorders>
              <w:top w:val="nil"/>
              <w:left w:val="nil"/>
              <w:bottom w:val="nil"/>
              <w:right w:val="nil"/>
            </w:tcBorders>
          </w:tcPr>
          <w:p w:rsidR="00E777E2" w:rsidRDefault="00E777E2" w:rsidP="00E777E2">
            <w:pPr>
              <w:spacing w:after="0" w:line="240" w:lineRule="auto"/>
            </w:pPr>
            <w:r>
              <w:t xml:space="preserve">JUL 1997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252.239-7007 </w:t>
            </w:r>
          </w:p>
        </w:tc>
        <w:tc>
          <w:tcPr>
            <w:tcW w:w="5000" w:type="dxa"/>
            <w:tcBorders>
              <w:top w:val="nil"/>
              <w:left w:val="nil"/>
              <w:bottom w:val="nil"/>
              <w:right w:val="nil"/>
            </w:tcBorders>
          </w:tcPr>
          <w:p w:rsidR="00E777E2" w:rsidRDefault="00E777E2" w:rsidP="00E777E2">
            <w:pPr>
              <w:spacing w:after="0" w:line="240" w:lineRule="auto"/>
            </w:pPr>
            <w:r>
              <w:t xml:space="preserve">Cancellation Or Termination Of Orders </w:t>
            </w:r>
          </w:p>
        </w:tc>
        <w:tc>
          <w:tcPr>
            <w:tcW w:w="1200" w:type="dxa"/>
            <w:tcBorders>
              <w:top w:val="nil"/>
              <w:left w:val="nil"/>
              <w:bottom w:val="nil"/>
              <w:right w:val="nil"/>
            </w:tcBorders>
          </w:tcPr>
          <w:p w:rsidR="00E777E2" w:rsidRDefault="00E777E2" w:rsidP="00E777E2">
            <w:pPr>
              <w:spacing w:after="0" w:line="240" w:lineRule="auto"/>
            </w:pPr>
            <w:r>
              <w:t xml:space="preserve">NOV 2005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252.239-7008 </w:t>
            </w:r>
          </w:p>
        </w:tc>
        <w:tc>
          <w:tcPr>
            <w:tcW w:w="5000" w:type="dxa"/>
            <w:tcBorders>
              <w:top w:val="nil"/>
              <w:left w:val="nil"/>
              <w:bottom w:val="nil"/>
              <w:right w:val="nil"/>
            </w:tcBorders>
          </w:tcPr>
          <w:p w:rsidR="00E777E2" w:rsidRDefault="00E777E2" w:rsidP="00E777E2">
            <w:pPr>
              <w:spacing w:after="0" w:line="240" w:lineRule="auto"/>
            </w:pPr>
            <w:r>
              <w:t xml:space="preserve">Reuse Arrangements </w:t>
            </w:r>
          </w:p>
        </w:tc>
        <w:tc>
          <w:tcPr>
            <w:tcW w:w="1200" w:type="dxa"/>
            <w:tcBorders>
              <w:top w:val="nil"/>
              <w:left w:val="nil"/>
              <w:bottom w:val="nil"/>
              <w:right w:val="nil"/>
            </w:tcBorders>
          </w:tcPr>
          <w:p w:rsidR="00E777E2" w:rsidRDefault="00E777E2" w:rsidP="00E777E2">
            <w:pPr>
              <w:spacing w:after="0" w:line="240" w:lineRule="auto"/>
            </w:pPr>
            <w:r>
              <w:t xml:space="preserve">DEC 1991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252.239-7010 </w:t>
            </w:r>
          </w:p>
        </w:tc>
        <w:tc>
          <w:tcPr>
            <w:tcW w:w="5000" w:type="dxa"/>
            <w:tcBorders>
              <w:top w:val="nil"/>
              <w:left w:val="nil"/>
              <w:bottom w:val="nil"/>
              <w:right w:val="nil"/>
            </w:tcBorders>
          </w:tcPr>
          <w:p w:rsidR="00E777E2" w:rsidRDefault="00E777E2" w:rsidP="00E777E2">
            <w:pPr>
              <w:spacing w:after="0" w:line="240" w:lineRule="auto"/>
            </w:pPr>
            <w:r>
              <w:t xml:space="preserve">Cloud Computing Services </w:t>
            </w:r>
          </w:p>
        </w:tc>
        <w:tc>
          <w:tcPr>
            <w:tcW w:w="1200" w:type="dxa"/>
            <w:tcBorders>
              <w:top w:val="nil"/>
              <w:left w:val="nil"/>
              <w:bottom w:val="nil"/>
              <w:right w:val="nil"/>
            </w:tcBorders>
          </w:tcPr>
          <w:p w:rsidR="00E777E2" w:rsidRDefault="00E777E2" w:rsidP="00E777E2">
            <w:pPr>
              <w:spacing w:after="0" w:line="240" w:lineRule="auto"/>
            </w:pPr>
            <w:r>
              <w:t xml:space="preserve">OCT 2016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252.239-7016 </w:t>
            </w:r>
          </w:p>
        </w:tc>
        <w:tc>
          <w:tcPr>
            <w:tcW w:w="5000" w:type="dxa"/>
            <w:tcBorders>
              <w:top w:val="nil"/>
              <w:left w:val="nil"/>
              <w:bottom w:val="nil"/>
              <w:right w:val="nil"/>
            </w:tcBorders>
          </w:tcPr>
          <w:p w:rsidR="00E777E2" w:rsidRDefault="00E777E2" w:rsidP="00E777E2">
            <w:pPr>
              <w:spacing w:after="0" w:line="240" w:lineRule="auto"/>
            </w:pPr>
            <w:r>
              <w:t xml:space="preserve">Telecommunications Security Equipment, Devices, Techniques, And Services </w:t>
            </w:r>
          </w:p>
        </w:tc>
        <w:tc>
          <w:tcPr>
            <w:tcW w:w="1200" w:type="dxa"/>
            <w:tcBorders>
              <w:top w:val="nil"/>
              <w:left w:val="nil"/>
              <w:bottom w:val="nil"/>
              <w:right w:val="nil"/>
            </w:tcBorders>
          </w:tcPr>
          <w:p w:rsidR="00E777E2" w:rsidRDefault="00E777E2" w:rsidP="00E777E2">
            <w:pPr>
              <w:spacing w:after="0" w:line="240" w:lineRule="auto"/>
            </w:pPr>
            <w:r>
              <w:t xml:space="preserve">DEC 1991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252.239-7017 </w:t>
            </w:r>
          </w:p>
        </w:tc>
        <w:tc>
          <w:tcPr>
            <w:tcW w:w="5000" w:type="dxa"/>
            <w:tcBorders>
              <w:top w:val="nil"/>
              <w:left w:val="nil"/>
              <w:bottom w:val="nil"/>
              <w:right w:val="nil"/>
            </w:tcBorders>
          </w:tcPr>
          <w:p w:rsidR="00E777E2" w:rsidRDefault="00E777E2" w:rsidP="00E777E2">
            <w:pPr>
              <w:spacing w:after="0" w:line="240" w:lineRule="auto"/>
            </w:pPr>
            <w:r>
              <w:t xml:space="preserve">Notice of Supply Chain Risk </w:t>
            </w:r>
          </w:p>
        </w:tc>
        <w:tc>
          <w:tcPr>
            <w:tcW w:w="1200" w:type="dxa"/>
            <w:tcBorders>
              <w:top w:val="nil"/>
              <w:left w:val="nil"/>
              <w:bottom w:val="nil"/>
              <w:right w:val="nil"/>
            </w:tcBorders>
          </w:tcPr>
          <w:p w:rsidR="00E777E2" w:rsidRDefault="00E777E2" w:rsidP="00E777E2">
            <w:pPr>
              <w:spacing w:after="0" w:line="240" w:lineRule="auto"/>
            </w:pPr>
            <w:r>
              <w:t xml:space="preserve">NOV 2013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252.239-7018 </w:t>
            </w:r>
          </w:p>
        </w:tc>
        <w:tc>
          <w:tcPr>
            <w:tcW w:w="5000" w:type="dxa"/>
            <w:tcBorders>
              <w:top w:val="nil"/>
              <w:left w:val="nil"/>
              <w:bottom w:val="nil"/>
              <w:right w:val="nil"/>
            </w:tcBorders>
          </w:tcPr>
          <w:p w:rsidR="00E777E2" w:rsidRDefault="00E777E2" w:rsidP="00E777E2">
            <w:pPr>
              <w:spacing w:after="0" w:line="240" w:lineRule="auto"/>
            </w:pPr>
            <w:r>
              <w:t xml:space="preserve">Supply Chain Risk </w:t>
            </w:r>
          </w:p>
        </w:tc>
        <w:tc>
          <w:tcPr>
            <w:tcW w:w="1200" w:type="dxa"/>
            <w:tcBorders>
              <w:top w:val="nil"/>
              <w:left w:val="nil"/>
              <w:bottom w:val="nil"/>
              <w:right w:val="nil"/>
            </w:tcBorders>
          </w:tcPr>
          <w:p w:rsidR="00E777E2" w:rsidRDefault="00E777E2" w:rsidP="00E777E2">
            <w:pPr>
              <w:spacing w:after="0" w:line="240" w:lineRule="auto"/>
            </w:pPr>
            <w:r>
              <w:t xml:space="preserve">OCT 2015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252.243-7001 </w:t>
            </w:r>
          </w:p>
        </w:tc>
        <w:tc>
          <w:tcPr>
            <w:tcW w:w="5000" w:type="dxa"/>
            <w:tcBorders>
              <w:top w:val="nil"/>
              <w:left w:val="nil"/>
              <w:bottom w:val="nil"/>
              <w:right w:val="nil"/>
            </w:tcBorders>
          </w:tcPr>
          <w:p w:rsidR="00E777E2" w:rsidRDefault="00E777E2" w:rsidP="00E777E2">
            <w:pPr>
              <w:spacing w:after="0" w:line="240" w:lineRule="auto"/>
            </w:pPr>
            <w:r>
              <w:t xml:space="preserve">Pricing Of Contract Modifications </w:t>
            </w:r>
          </w:p>
        </w:tc>
        <w:tc>
          <w:tcPr>
            <w:tcW w:w="1200" w:type="dxa"/>
            <w:tcBorders>
              <w:top w:val="nil"/>
              <w:left w:val="nil"/>
              <w:bottom w:val="nil"/>
              <w:right w:val="nil"/>
            </w:tcBorders>
          </w:tcPr>
          <w:p w:rsidR="00E777E2" w:rsidRDefault="00E777E2" w:rsidP="00E777E2">
            <w:pPr>
              <w:spacing w:after="0" w:line="240" w:lineRule="auto"/>
            </w:pPr>
            <w:r>
              <w:t xml:space="preserve">DEC 1991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252.243-7002 </w:t>
            </w:r>
          </w:p>
        </w:tc>
        <w:tc>
          <w:tcPr>
            <w:tcW w:w="5000" w:type="dxa"/>
            <w:tcBorders>
              <w:top w:val="nil"/>
              <w:left w:val="nil"/>
              <w:bottom w:val="nil"/>
              <w:right w:val="nil"/>
            </w:tcBorders>
          </w:tcPr>
          <w:p w:rsidR="00E777E2" w:rsidRDefault="00E777E2" w:rsidP="00E777E2">
            <w:pPr>
              <w:spacing w:after="0" w:line="240" w:lineRule="auto"/>
            </w:pPr>
            <w:r>
              <w:t xml:space="preserve">Requests for Equitable Adjustment </w:t>
            </w:r>
          </w:p>
        </w:tc>
        <w:tc>
          <w:tcPr>
            <w:tcW w:w="1200" w:type="dxa"/>
            <w:tcBorders>
              <w:top w:val="nil"/>
              <w:left w:val="nil"/>
              <w:bottom w:val="nil"/>
              <w:right w:val="nil"/>
            </w:tcBorders>
          </w:tcPr>
          <w:p w:rsidR="00E777E2" w:rsidRDefault="00E777E2" w:rsidP="00E777E2">
            <w:pPr>
              <w:spacing w:after="0" w:line="240" w:lineRule="auto"/>
            </w:pPr>
            <w:r>
              <w:t xml:space="preserve">DEC 2012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252.244-7000 </w:t>
            </w:r>
          </w:p>
        </w:tc>
        <w:tc>
          <w:tcPr>
            <w:tcW w:w="5000" w:type="dxa"/>
            <w:tcBorders>
              <w:top w:val="nil"/>
              <w:left w:val="nil"/>
              <w:bottom w:val="nil"/>
              <w:right w:val="nil"/>
            </w:tcBorders>
          </w:tcPr>
          <w:p w:rsidR="00E777E2" w:rsidRDefault="00E777E2" w:rsidP="00E777E2">
            <w:pPr>
              <w:spacing w:after="0" w:line="240" w:lineRule="auto"/>
            </w:pPr>
            <w:r>
              <w:t xml:space="preserve">Subcontracts for Commercial Items </w:t>
            </w:r>
          </w:p>
        </w:tc>
        <w:tc>
          <w:tcPr>
            <w:tcW w:w="1200" w:type="dxa"/>
            <w:tcBorders>
              <w:top w:val="nil"/>
              <w:left w:val="nil"/>
              <w:bottom w:val="nil"/>
              <w:right w:val="nil"/>
            </w:tcBorders>
          </w:tcPr>
          <w:p w:rsidR="00E777E2" w:rsidRDefault="00E777E2" w:rsidP="00E777E2">
            <w:pPr>
              <w:spacing w:after="0" w:line="240" w:lineRule="auto"/>
            </w:pPr>
            <w:r>
              <w:t xml:space="preserve">JUN 2013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252.245-7001 </w:t>
            </w:r>
          </w:p>
        </w:tc>
        <w:tc>
          <w:tcPr>
            <w:tcW w:w="5000" w:type="dxa"/>
            <w:tcBorders>
              <w:top w:val="nil"/>
              <w:left w:val="nil"/>
              <w:bottom w:val="nil"/>
              <w:right w:val="nil"/>
            </w:tcBorders>
          </w:tcPr>
          <w:p w:rsidR="00E777E2" w:rsidRDefault="00E777E2" w:rsidP="00E777E2">
            <w:pPr>
              <w:spacing w:after="0" w:line="240" w:lineRule="auto"/>
            </w:pPr>
            <w:r>
              <w:t xml:space="preserve">Tagging, Labeling, and Marking of Government-Furnished Property </w:t>
            </w:r>
          </w:p>
        </w:tc>
        <w:tc>
          <w:tcPr>
            <w:tcW w:w="1200" w:type="dxa"/>
            <w:tcBorders>
              <w:top w:val="nil"/>
              <w:left w:val="nil"/>
              <w:bottom w:val="nil"/>
              <w:right w:val="nil"/>
            </w:tcBorders>
          </w:tcPr>
          <w:p w:rsidR="00E777E2" w:rsidRDefault="00E777E2" w:rsidP="00E777E2">
            <w:pPr>
              <w:spacing w:after="0" w:line="240" w:lineRule="auto"/>
            </w:pPr>
            <w:r>
              <w:t xml:space="preserve">APR 2012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252.245-7002 </w:t>
            </w:r>
          </w:p>
        </w:tc>
        <w:tc>
          <w:tcPr>
            <w:tcW w:w="5000" w:type="dxa"/>
            <w:tcBorders>
              <w:top w:val="nil"/>
              <w:left w:val="nil"/>
              <w:bottom w:val="nil"/>
              <w:right w:val="nil"/>
            </w:tcBorders>
          </w:tcPr>
          <w:p w:rsidR="00E777E2" w:rsidRDefault="00E777E2" w:rsidP="00E777E2">
            <w:pPr>
              <w:spacing w:after="0" w:line="240" w:lineRule="auto"/>
            </w:pPr>
            <w:r>
              <w:t xml:space="preserve">Reporting Loss of Government Property </w:t>
            </w:r>
          </w:p>
        </w:tc>
        <w:tc>
          <w:tcPr>
            <w:tcW w:w="1200" w:type="dxa"/>
            <w:tcBorders>
              <w:top w:val="nil"/>
              <w:left w:val="nil"/>
              <w:bottom w:val="nil"/>
              <w:right w:val="nil"/>
            </w:tcBorders>
          </w:tcPr>
          <w:p w:rsidR="00E777E2" w:rsidRDefault="00E777E2" w:rsidP="00E777E2">
            <w:pPr>
              <w:spacing w:after="0" w:line="240" w:lineRule="auto"/>
            </w:pPr>
            <w:r>
              <w:t xml:space="preserve">DEC 2017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252.245-7003 </w:t>
            </w:r>
          </w:p>
        </w:tc>
        <w:tc>
          <w:tcPr>
            <w:tcW w:w="5000" w:type="dxa"/>
            <w:tcBorders>
              <w:top w:val="nil"/>
              <w:left w:val="nil"/>
              <w:bottom w:val="nil"/>
              <w:right w:val="nil"/>
            </w:tcBorders>
          </w:tcPr>
          <w:p w:rsidR="00E777E2" w:rsidRDefault="00E777E2" w:rsidP="00E777E2">
            <w:pPr>
              <w:spacing w:after="0" w:line="240" w:lineRule="auto"/>
            </w:pPr>
            <w:r>
              <w:t xml:space="preserve">Contractor Property Management System Administration </w:t>
            </w:r>
          </w:p>
        </w:tc>
        <w:tc>
          <w:tcPr>
            <w:tcW w:w="1200" w:type="dxa"/>
            <w:tcBorders>
              <w:top w:val="nil"/>
              <w:left w:val="nil"/>
              <w:bottom w:val="nil"/>
              <w:right w:val="nil"/>
            </w:tcBorders>
          </w:tcPr>
          <w:p w:rsidR="00E777E2" w:rsidRDefault="00E777E2" w:rsidP="00E777E2">
            <w:pPr>
              <w:spacing w:after="0" w:line="240" w:lineRule="auto"/>
            </w:pPr>
            <w:r>
              <w:t xml:space="preserve">APR 2012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252.245-7004 </w:t>
            </w:r>
          </w:p>
        </w:tc>
        <w:tc>
          <w:tcPr>
            <w:tcW w:w="5000" w:type="dxa"/>
            <w:tcBorders>
              <w:top w:val="nil"/>
              <w:left w:val="nil"/>
              <w:bottom w:val="nil"/>
              <w:right w:val="nil"/>
            </w:tcBorders>
          </w:tcPr>
          <w:p w:rsidR="00E777E2" w:rsidRDefault="00E777E2" w:rsidP="00E777E2">
            <w:pPr>
              <w:spacing w:after="0" w:line="240" w:lineRule="auto"/>
            </w:pPr>
            <w:r>
              <w:t xml:space="preserve">Reporting, Reutilization, and Disposal </w:t>
            </w:r>
          </w:p>
        </w:tc>
        <w:tc>
          <w:tcPr>
            <w:tcW w:w="1200" w:type="dxa"/>
            <w:tcBorders>
              <w:top w:val="nil"/>
              <w:left w:val="nil"/>
              <w:bottom w:val="nil"/>
              <w:right w:val="nil"/>
            </w:tcBorders>
          </w:tcPr>
          <w:p w:rsidR="00E777E2" w:rsidRDefault="00E777E2" w:rsidP="00E777E2">
            <w:pPr>
              <w:spacing w:after="0" w:line="240" w:lineRule="auto"/>
            </w:pPr>
            <w:r>
              <w:t xml:space="preserve">DEC 2017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252.247-7023 </w:t>
            </w:r>
          </w:p>
        </w:tc>
        <w:tc>
          <w:tcPr>
            <w:tcW w:w="5000" w:type="dxa"/>
            <w:tcBorders>
              <w:top w:val="nil"/>
              <w:left w:val="nil"/>
              <w:bottom w:val="nil"/>
              <w:right w:val="nil"/>
            </w:tcBorders>
          </w:tcPr>
          <w:p w:rsidR="00E777E2" w:rsidRDefault="00E777E2" w:rsidP="00E777E2">
            <w:pPr>
              <w:spacing w:after="0" w:line="240" w:lineRule="auto"/>
            </w:pPr>
            <w:r>
              <w:t xml:space="preserve">Transportation of Supplies by Sea </w:t>
            </w:r>
          </w:p>
        </w:tc>
        <w:tc>
          <w:tcPr>
            <w:tcW w:w="1200" w:type="dxa"/>
            <w:tcBorders>
              <w:top w:val="nil"/>
              <w:left w:val="nil"/>
              <w:bottom w:val="nil"/>
              <w:right w:val="nil"/>
            </w:tcBorders>
          </w:tcPr>
          <w:p w:rsidR="00E777E2" w:rsidRDefault="00E777E2" w:rsidP="00E777E2">
            <w:pPr>
              <w:spacing w:after="0" w:line="240" w:lineRule="auto"/>
            </w:pPr>
            <w:r>
              <w:t xml:space="preserve">APR 2014 </w:t>
            </w:r>
          </w:p>
        </w:tc>
        <w:tc>
          <w:tcPr>
            <w:tcW w:w="1600" w:type="dxa"/>
            <w:tcBorders>
              <w:top w:val="nil"/>
              <w:left w:val="nil"/>
              <w:bottom w:val="nil"/>
              <w:right w:val="nil"/>
            </w:tcBorders>
          </w:tcPr>
          <w:p w:rsidR="00E777E2" w:rsidRDefault="00E777E2" w:rsidP="00E777E2">
            <w:pPr>
              <w:spacing w:after="0" w:line="240" w:lineRule="auto"/>
            </w:pPr>
            <w: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pPr>
            <w:r>
              <w:t xml:space="preserve">252.249-7000 </w:t>
            </w:r>
          </w:p>
        </w:tc>
        <w:tc>
          <w:tcPr>
            <w:tcW w:w="5000" w:type="dxa"/>
            <w:tcBorders>
              <w:top w:val="nil"/>
              <w:left w:val="nil"/>
              <w:bottom w:val="nil"/>
              <w:right w:val="nil"/>
            </w:tcBorders>
          </w:tcPr>
          <w:p w:rsidR="00E777E2" w:rsidRDefault="00E777E2" w:rsidP="00E777E2">
            <w:pPr>
              <w:spacing w:after="0" w:line="240" w:lineRule="auto"/>
            </w:pPr>
            <w:r>
              <w:t xml:space="preserve">Special Termination Costs </w:t>
            </w:r>
          </w:p>
        </w:tc>
        <w:tc>
          <w:tcPr>
            <w:tcW w:w="1200" w:type="dxa"/>
            <w:tcBorders>
              <w:top w:val="nil"/>
              <w:left w:val="nil"/>
              <w:bottom w:val="nil"/>
              <w:right w:val="nil"/>
            </w:tcBorders>
          </w:tcPr>
          <w:p w:rsidR="00E777E2" w:rsidRDefault="00E777E2" w:rsidP="00E777E2">
            <w:pPr>
              <w:spacing w:after="0" w:line="240" w:lineRule="auto"/>
            </w:pPr>
            <w:r>
              <w:t xml:space="preserve">DEC 1991 </w:t>
            </w:r>
          </w:p>
        </w:tc>
        <w:tc>
          <w:tcPr>
            <w:tcW w:w="1600" w:type="dxa"/>
            <w:tcBorders>
              <w:top w:val="nil"/>
              <w:left w:val="nil"/>
              <w:bottom w:val="nil"/>
              <w:right w:val="nil"/>
            </w:tcBorders>
          </w:tcPr>
          <w:p w:rsidR="00E777E2" w:rsidRDefault="00E777E2" w:rsidP="00E777E2">
            <w:pPr>
              <w:spacing w:after="0" w:line="240" w:lineRule="auto"/>
            </w:pPr>
            <w:r>
              <w:t xml:space="preserve"> </w:t>
            </w:r>
          </w:p>
        </w:tc>
      </w:tr>
    </w:tbl>
    <w:p w:rsidR="00E777E2" w:rsidRDefault="00E777E2" w:rsidP="00E777E2">
      <w:pPr>
        <w:spacing w:after="0" w:line="240" w:lineRule="auto"/>
      </w:pPr>
      <w:r>
        <w:t xml:space="preserve"> </w:t>
      </w:r>
    </w:p>
    <w:p w:rsidR="00E777E2" w:rsidRDefault="00E777E2" w:rsidP="00E777E2">
      <w:pPr>
        <w:spacing w:after="0" w:line="240" w:lineRule="auto"/>
      </w:pPr>
    </w:p>
    <w:p w:rsidR="00E777E2" w:rsidRDefault="00E777E2" w:rsidP="00E777E2">
      <w:pPr>
        <w:spacing w:after="0" w:line="240" w:lineRule="auto"/>
      </w:pPr>
      <w:r>
        <w:t>CLAUSES INCORPORATED BY FULL TEXT</w:t>
      </w:r>
    </w:p>
    <w:p w:rsidR="00E777E2" w:rsidRDefault="00E777E2" w:rsidP="00E777E2">
      <w:pPr>
        <w:spacing w:after="0" w:line="240" w:lineRule="auto"/>
      </w:pPr>
    </w:p>
    <w:p w:rsidR="00E777E2" w:rsidRDefault="00E777E2" w:rsidP="00E777E2">
      <w:pPr>
        <w:spacing w:after="0" w:line="240" w:lineRule="auto"/>
      </w:pPr>
    </w:p>
    <w:p w:rsidR="00E777E2" w:rsidRPr="009E758D" w:rsidRDefault="00E777E2" w:rsidP="00E777E2">
      <w:pPr>
        <w:pStyle w:val="HTMLPreformatted"/>
        <w:rPr>
          <w:rFonts w:ascii="Times New Roman" w:hAnsi="Times New Roman" w:cs="Times New Roman"/>
          <w:caps/>
        </w:rPr>
      </w:pPr>
      <w:bookmarkStart w:id="64" w:name="PD000188"/>
      <w:bookmarkEnd w:id="64"/>
      <w:r w:rsidRPr="009E758D">
        <w:rPr>
          <w:rFonts w:ascii="Times New Roman" w:hAnsi="Times New Roman" w:cs="Times New Roman"/>
          <w:caps/>
        </w:rPr>
        <w:t>52.204-21  Basic Safeguarding of Covered Contractor Information Systems (Jun 2016)</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(a) Definitions. As used in this clause--</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Covered contractor information system means an information system that is owned or operated by a contractor that processes, stores, or transmits Federal contract information.</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 xml:space="preserve">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information, such as necessary to process payments.</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Information means any communication or representation of knowledge such as facts, data, or opinions, in any medium or form, including textual, numerical, graphic, cartographic, narrative, or audiovisual (Committee on National Security Systems Instruction (CNSSI) 4009).</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Information system means a discrete set of information resources organized for the collection, processing, maintenance, use, sharing, dissemination, or disposition of information (44 U.S.C. 3502).</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Safeguarding means measures or controls that are prescribed to protect information systems.</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(b) Safeguarding requirements and procedures. </w:t>
      </w:r>
    </w:p>
    <w:p w:rsidR="00E777E2" w:rsidRDefault="00E777E2" w:rsidP="00E777E2">
      <w:pPr>
        <w:pStyle w:val="HTMLPreformatted"/>
        <w:rPr>
          <w:rFonts w:ascii="Times New Roman" w:hAnsi="Times New Roman" w:cs="Times New Roman"/>
        </w:rPr>
      </w:pP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 xml:space="preserve">(i) Limit information system access to authorized users, processes acting on behalf of authorized users, or devices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(including other information systems).</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(ii) Limit information system access to the types of transactions and functions that authorized users are permitted to execute.</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(iii) Verify and control/limit connections to and use of external information systems.</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(iv) Control information posted or processed on publicly accessible information systems.</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 xml:space="preserve"> (v) Identify information system users, processes acting on behalf of users, or devices.</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 xml:space="preserve">(vi) Authenticate (or verify) the identities of those users, processes, or devices, as a prerequisite to allowing access to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organizational information systems.</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(vii) Sanitize or destroy information system media containing Federal Contract Information before disposal or release for reuse.</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(viii) Limit physical access to organizational information systems, equipment, and the respective operating environments to authorized individuals.</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(ix) Escort visitors and monitor visitor activity; maintain audit logs of physical access; and control and manage physical access devices.</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 xml:space="preserve"> (x) Monitor, control, and protect organizational communications (i.e., information transmitted or received by organizational information systems) at the external boundaries and key internal boundaries of the information systems.</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(xi) Implement subnetworks for publicly accessible system components that are physically or logically separated from internal networks.</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(xii) Identify, report, and correct information and information system flaws in a timely manner.</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(xiii) Provide protection from malicious code at appropriate locations within organizational information systems.</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 xml:space="preserve">(xiv) Update malicious code protection mechanisms when new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releases are available.</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(xv) Perform periodic scans of the information system and real-time scans of files from external sources as files are downloaded, opened, or executed.</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(2) Other requirements.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 xml:space="preserve">(c) Subcontracts.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 xml:space="preserve">information residing in or transiting through its information </w:t>
      </w:r>
    </w:p>
    <w:p w:rsidR="00E777E2" w:rsidRPr="009E758D" w:rsidRDefault="00E777E2" w:rsidP="00E777E2">
      <w:pPr>
        <w:pStyle w:val="HTMLPreformatted"/>
        <w:rPr>
          <w:rFonts w:ascii="Times New Roman" w:hAnsi="Times New Roman" w:cs="Times New Roman"/>
        </w:rPr>
      </w:pPr>
      <w:r w:rsidRPr="009E758D">
        <w:rPr>
          <w:rFonts w:ascii="Times New Roman" w:hAnsi="Times New Roman" w:cs="Times New Roman"/>
        </w:rPr>
        <w:t>system.</w:t>
      </w:r>
    </w:p>
    <w:p w:rsidR="00E777E2" w:rsidRDefault="00E777E2" w:rsidP="00E777E2">
      <w:pPr>
        <w:pStyle w:val="HTMLPreformatted"/>
        <w:rPr>
          <w:rFonts w:ascii="Times New Roman" w:hAnsi="Times New Roman" w:cs="Times New Roman"/>
        </w:rPr>
      </w:pPr>
      <w:r w:rsidRPr="009E758D">
        <w:rPr>
          <w:rFonts w:ascii="Times New Roman" w:hAnsi="Times New Roman" w:cs="Times New Roman"/>
        </w:rPr>
        <w:t xml:space="preserve">  </w:t>
      </w:r>
      <w:r>
        <w:rPr>
          <w:rFonts w:ascii="Times New Roman" w:hAnsi="Times New Roman" w:cs="Times New Roman"/>
        </w:rPr>
        <w:t xml:space="preserve">                                                             </w:t>
      </w:r>
    </w:p>
    <w:p w:rsidR="00E777E2" w:rsidRPr="009E758D" w:rsidRDefault="00E777E2" w:rsidP="00E777E2">
      <w:pPr>
        <w:pStyle w:val="HTMLPreformatted"/>
        <w:rPr>
          <w:rFonts w:ascii="Times New Roman" w:hAnsi="Times New Roman" w:cs="Times New Roman"/>
        </w:rPr>
      </w:pPr>
      <w:r>
        <w:rPr>
          <w:rFonts w:ascii="Times New Roman" w:hAnsi="Times New Roman" w:cs="Times New Roman"/>
        </w:rPr>
        <w:t xml:space="preserve">                                                                                    </w:t>
      </w:r>
      <w:r w:rsidRPr="009E758D">
        <w:rPr>
          <w:rFonts w:ascii="Times New Roman" w:hAnsi="Times New Roman" w:cs="Times New Roman"/>
        </w:rPr>
        <w:t xml:space="preserve">  (End of clause)</w:t>
      </w:r>
    </w:p>
    <w:p w:rsidR="00E777E2" w:rsidRDefault="00E777E2" w:rsidP="00E777E2">
      <w:pPr>
        <w:spacing w:after="0" w:line="240" w:lineRule="auto"/>
      </w:pPr>
    </w:p>
    <w:p w:rsidR="00E777E2" w:rsidRDefault="00E777E2" w:rsidP="00E777E2">
      <w:pPr>
        <w:spacing w:after="0" w:line="240" w:lineRule="auto"/>
      </w:pPr>
    </w:p>
    <w:p w:rsidR="00E777E2" w:rsidRDefault="00E777E2" w:rsidP="00E777E2">
      <w:pPr>
        <w:spacing w:after="0" w:line="240" w:lineRule="auto"/>
      </w:pPr>
    </w:p>
    <w:p w:rsidR="00E777E2" w:rsidRDefault="00E777E2" w:rsidP="00E777E2">
      <w:pPr>
        <w:spacing w:after="0" w:line="240" w:lineRule="auto"/>
      </w:pPr>
    </w:p>
    <w:p w:rsidR="00E777E2" w:rsidRPr="00C31155" w:rsidRDefault="00E777E2" w:rsidP="00E777E2">
      <w:pPr>
        <w:widowControl w:val="0"/>
        <w:autoSpaceDE w:val="0"/>
        <w:autoSpaceDN w:val="0"/>
        <w:adjustRightInd w:val="0"/>
        <w:spacing w:after="0" w:line="240" w:lineRule="auto"/>
        <w:rPr>
          <w:color w:val="000000"/>
        </w:rPr>
      </w:pPr>
      <w:bookmarkStart w:id="65" w:name="PD000002"/>
      <w:bookmarkEnd w:id="65"/>
      <w:r w:rsidRPr="006C6CAD">
        <w:rPr>
          <w:bCs/>
          <w:color w:val="000000"/>
        </w:rPr>
        <w:t>52.209-9000</w:t>
      </w:r>
      <w:r>
        <w:rPr>
          <w:bCs/>
          <w:color w:val="000000"/>
        </w:rPr>
        <w:t xml:space="preserve">    </w:t>
      </w:r>
      <w:r w:rsidRPr="00C31155">
        <w:rPr>
          <w:bCs/>
          <w:color w:val="000000"/>
        </w:rPr>
        <w:t>OR</w:t>
      </w:r>
      <w:r w:rsidRPr="00C31155">
        <w:rPr>
          <w:bCs/>
          <w:color w:val="000000"/>
          <w:spacing w:val="-2"/>
        </w:rPr>
        <w:t>G</w:t>
      </w:r>
      <w:r w:rsidRPr="00C31155">
        <w:rPr>
          <w:bCs/>
          <w:color w:val="000000"/>
        </w:rPr>
        <w:t>AN</w:t>
      </w:r>
      <w:r w:rsidRPr="00C31155">
        <w:rPr>
          <w:bCs/>
          <w:color w:val="000000"/>
          <w:spacing w:val="3"/>
        </w:rPr>
        <w:t>I</w:t>
      </w:r>
      <w:r w:rsidRPr="00C31155">
        <w:rPr>
          <w:bCs/>
          <w:color w:val="000000"/>
          <w:spacing w:val="-2"/>
        </w:rPr>
        <w:t>Z</w:t>
      </w:r>
      <w:r w:rsidRPr="00C31155">
        <w:rPr>
          <w:bCs/>
          <w:color w:val="000000"/>
        </w:rPr>
        <w:t>A</w:t>
      </w:r>
      <w:r w:rsidRPr="00C31155">
        <w:rPr>
          <w:bCs/>
          <w:color w:val="000000"/>
          <w:spacing w:val="1"/>
        </w:rPr>
        <w:t>T</w:t>
      </w:r>
      <w:r w:rsidRPr="00C31155">
        <w:rPr>
          <w:bCs/>
          <w:color w:val="000000"/>
        </w:rPr>
        <w:t>IONAL</w:t>
      </w:r>
      <w:r w:rsidRPr="00C31155">
        <w:rPr>
          <w:bCs/>
          <w:color w:val="000000"/>
          <w:spacing w:val="3"/>
        </w:rPr>
        <w:t xml:space="preserve"> </w:t>
      </w:r>
      <w:r w:rsidRPr="00C31155">
        <w:rPr>
          <w:bCs/>
          <w:color w:val="000000"/>
        </w:rPr>
        <w:t>AND CON</w:t>
      </w:r>
      <w:r w:rsidRPr="00C31155">
        <w:rPr>
          <w:bCs/>
          <w:color w:val="000000"/>
          <w:spacing w:val="1"/>
        </w:rPr>
        <w:t>S</w:t>
      </w:r>
      <w:r w:rsidRPr="00C31155">
        <w:rPr>
          <w:bCs/>
          <w:color w:val="000000"/>
        </w:rPr>
        <w:t>U</w:t>
      </w:r>
      <w:r w:rsidRPr="00C31155">
        <w:rPr>
          <w:bCs/>
          <w:color w:val="000000"/>
          <w:spacing w:val="1"/>
        </w:rPr>
        <w:t>LT</w:t>
      </w:r>
      <w:r w:rsidRPr="00C31155">
        <w:rPr>
          <w:bCs/>
          <w:color w:val="000000"/>
        </w:rPr>
        <w:t>ANT</w:t>
      </w:r>
      <w:r w:rsidRPr="00C31155">
        <w:rPr>
          <w:bCs/>
          <w:color w:val="000000"/>
          <w:spacing w:val="1"/>
        </w:rPr>
        <w:t xml:space="preserve"> </w:t>
      </w:r>
      <w:r w:rsidRPr="00C31155">
        <w:rPr>
          <w:bCs/>
          <w:color w:val="000000"/>
        </w:rPr>
        <w:t>CON</w:t>
      </w:r>
      <w:r w:rsidRPr="00C31155">
        <w:rPr>
          <w:bCs/>
          <w:color w:val="000000"/>
          <w:spacing w:val="-3"/>
        </w:rPr>
        <w:t>F</w:t>
      </w:r>
      <w:r w:rsidRPr="00C31155">
        <w:rPr>
          <w:bCs/>
          <w:color w:val="000000"/>
          <w:spacing w:val="1"/>
        </w:rPr>
        <w:t>L</w:t>
      </w:r>
      <w:r w:rsidRPr="00C31155">
        <w:rPr>
          <w:bCs/>
          <w:color w:val="000000"/>
        </w:rPr>
        <w:t>IC</w:t>
      </w:r>
      <w:r w:rsidRPr="00C31155">
        <w:rPr>
          <w:bCs/>
          <w:color w:val="000000"/>
          <w:spacing w:val="1"/>
        </w:rPr>
        <w:t>T</w:t>
      </w:r>
      <w:r w:rsidRPr="00C31155">
        <w:rPr>
          <w:bCs/>
          <w:color w:val="000000"/>
        </w:rPr>
        <w:t>S</w:t>
      </w:r>
      <w:r w:rsidRPr="00C31155">
        <w:rPr>
          <w:bCs/>
          <w:color w:val="000000"/>
          <w:spacing w:val="1"/>
        </w:rPr>
        <w:t xml:space="preserve"> </w:t>
      </w:r>
      <w:r w:rsidRPr="00C31155">
        <w:rPr>
          <w:bCs/>
          <w:color w:val="000000"/>
        </w:rPr>
        <w:t>OF</w:t>
      </w:r>
      <w:r w:rsidRPr="00C31155">
        <w:rPr>
          <w:bCs/>
          <w:color w:val="000000"/>
          <w:spacing w:val="-3"/>
        </w:rPr>
        <w:t xml:space="preserve"> </w:t>
      </w:r>
      <w:r w:rsidRPr="00C31155">
        <w:rPr>
          <w:bCs/>
          <w:color w:val="000000"/>
          <w:spacing w:val="3"/>
        </w:rPr>
        <w:t>I</w:t>
      </w:r>
      <w:r w:rsidRPr="00C31155">
        <w:rPr>
          <w:bCs/>
          <w:color w:val="000000"/>
        </w:rPr>
        <w:t>N</w:t>
      </w:r>
      <w:r w:rsidRPr="00C31155">
        <w:rPr>
          <w:bCs/>
          <w:color w:val="000000"/>
          <w:spacing w:val="1"/>
        </w:rPr>
        <w:t>TE</w:t>
      </w:r>
      <w:r w:rsidRPr="00C31155">
        <w:rPr>
          <w:bCs/>
          <w:color w:val="000000"/>
        </w:rPr>
        <w:t>R</w:t>
      </w:r>
      <w:r w:rsidRPr="00C31155">
        <w:rPr>
          <w:bCs/>
          <w:color w:val="000000"/>
          <w:spacing w:val="1"/>
        </w:rPr>
        <w:t>ES</w:t>
      </w:r>
      <w:r w:rsidRPr="00C31155">
        <w:rPr>
          <w:bCs/>
          <w:color w:val="000000"/>
        </w:rPr>
        <w:t>T</w:t>
      </w:r>
      <w:r w:rsidRPr="00C31155">
        <w:rPr>
          <w:bCs/>
          <w:color w:val="000000"/>
          <w:spacing w:val="1"/>
        </w:rPr>
        <w:t xml:space="preserve"> </w:t>
      </w:r>
      <w:r w:rsidRPr="00C31155">
        <w:rPr>
          <w:bCs/>
          <w:color w:val="000000"/>
          <w:spacing w:val="-1"/>
        </w:rPr>
        <w:t>(</w:t>
      </w:r>
      <w:r w:rsidRPr="00C31155">
        <w:rPr>
          <w:bCs/>
          <w:color w:val="000000"/>
        </w:rPr>
        <w:t xml:space="preserve">OCCI) </w:t>
      </w:r>
      <w:r w:rsidRPr="00C31155">
        <w:rPr>
          <w:bCs/>
          <w:color w:val="000000"/>
          <w:spacing w:val="-1"/>
        </w:rPr>
        <w:t>(</w:t>
      </w:r>
      <w:r w:rsidRPr="00C31155">
        <w:rPr>
          <w:bCs/>
          <w:color w:val="000000"/>
        </w:rPr>
        <w:t>D</w:t>
      </w:r>
      <w:r w:rsidRPr="00C31155">
        <w:rPr>
          <w:bCs/>
          <w:color w:val="000000"/>
          <w:spacing w:val="1"/>
        </w:rPr>
        <w:t>E</w:t>
      </w:r>
      <w:r>
        <w:rPr>
          <w:bCs/>
          <w:color w:val="000000"/>
        </w:rPr>
        <w:t>C 2014</w:t>
      </w:r>
      <w:r w:rsidRPr="00C31155">
        <w:rPr>
          <w:bCs/>
          <w:color w:val="000000"/>
        </w:rPr>
        <w:t>)</w:t>
      </w:r>
    </w:p>
    <w:p w:rsidR="00E777E2" w:rsidRPr="00C31155" w:rsidRDefault="00E777E2" w:rsidP="00E777E2">
      <w:pPr>
        <w:widowControl w:val="0"/>
        <w:autoSpaceDE w:val="0"/>
        <w:autoSpaceDN w:val="0"/>
        <w:adjustRightInd w:val="0"/>
        <w:spacing w:before="11" w:after="0" w:line="240" w:lineRule="auto"/>
        <w:rPr>
          <w:color w:val="000000"/>
        </w:rPr>
      </w:pPr>
    </w:p>
    <w:p w:rsidR="00E777E2" w:rsidRPr="00C31155" w:rsidRDefault="00E777E2" w:rsidP="00E777E2">
      <w:pPr>
        <w:widowControl w:val="0"/>
        <w:autoSpaceDE w:val="0"/>
        <w:autoSpaceDN w:val="0"/>
        <w:adjustRightInd w:val="0"/>
        <w:spacing w:after="0" w:line="240" w:lineRule="auto"/>
        <w:rPr>
          <w:color w:val="000000"/>
        </w:rPr>
      </w:pPr>
      <w:r w:rsidRPr="00C31155">
        <w:rPr>
          <w:color w:val="000000"/>
          <w:spacing w:val="-1"/>
        </w:rPr>
        <w:t>(a</w:t>
      </w:r>
      <w:r w:rsidRPr="00C31155">
        <w:rPr>
          <w:color w:val="000000"/>
        </w:rPr>
        <w:t>)</w:t>
      </w:r>
      <w:r w:rsidRPr="00C31155">
        <w:rPr>
          <w:color w:val="000000"/>
          <w:spacing w:val="59"/>
        </w:rPr>
        <w:t xml:space="preserve"> </w:t>
      </w:r>
      <w:r w:rsidRPr="00C31155">
        <w:rPr>
          <w:color w:val="000000"/>
        </w:rPr>
        <w:t xml:space="preserve">An </w:t>
      </w:r>
      <w:r w:rsidRPr="00C31155">
        <w:rPr>
          <w:color w:val="000000"/>
          <w:spacing w:val="2"/>
        </w:rPr>
        <w:t>o</w:t>
      </w:r>
      <w:r w:rsidRPr="00C31155">
        <w:rPr>
          <w:color w:val="000000"/>
          <w:spacing w:val="-1"/>
        </w:rPr>
        <w:t>ff</w:t>
      </w:r>
      <w:r w:rsidRPr="00C31155">
        <w:rPr>
          <w:color w:val="000000"/>
          <w:spacing w:val="1"/>
        </w:rPr>
        <w:t>e</w:t>
      </w:r>
      <w:r w:rsidRPr="00C31155">
        <w:rPr>
          <w:color w:val="000000"/>
          <w:spacing w:val="-1"/>
        </w:rPr>
        <w:t>r</w:t>
      </w:r>
      <w:r w:rsidRPr="00C31155">
        <w:rPr>
          <w:color w:val="000000"/>
        </w:rPr>
        <w:t>or</w:t>
      </w:r>
      <w:r w:rsidRPr="00C31155">
        <w:rPr>
          <w:color w:val="000000"/>
          <w:spacing w:val="-1"/>
        </w:rPr>
        <w:t xml:space="preserve"> </w:t>
      </w:r>
      <w:r w:rsidRPr="00C31155">
        <w:rPr>
          <w:color w:val="000000"/>
        </w:rPr>
        <w:t>sh</w:t>
      </w:r>
      <w:r w:rsidRPr="00C31155">
        <w:rPr>
          <w:color w:val="000000"/>
          <w:spacing w:val="-1"/>
        </w:rPr>
        <w:t>a</w:t>
      </w:r>
      <w:r w:rsidRPr="00C31155">
        <w:rPr>
          <w:color w:val="000000"/>
        </w:rPr>
        <w:t>ll id</w:t>
      </w:r>
      <w:r w:rsidRPr="00C31155">
        <w:rPr>
          <w:color w:val="000000"/>
          <w:spacing w:val="-1"/>
        </w:rPr>
        <w:t>e</w:t>
      </w:r>
      <w:r w:rsidRPr="00C31155">
        <w:rPr>
          <w:color w:val="000000"/>
          <w:spacing w:val="2"/>
        </w:rPr>
        <w:t>n</w:t>
      </w:r>
      <w:r w:rsidRPr="00C31155">
        <w:rPr>
          <w:color w:val="000000"/>
        </w:rPr>
        <w:t>ti</w:t>
      </w:r>
      <w:r w:rsidRPr="00C31155">
        <w:rPr>
          <w:color w:val="000000"/>
          <w:spacing w:val="2"/>
        </w:rPr>
        <w:t>f</w:t>
      </w:r>
      <w:r w:rsidRPr="00C31155">
        <w:rPr>
          <w:color w:val="000000"/>
        </w:rPr>
        <w:t>y</w:t>
      </w:r>
      <w:r w:rsidRPr="00C31155">
        <w:rPr>
          <w:color w:val="000000"/>
          <w:spacing w:val="-5"/>
        </w:rPr>
        <w:t xml:space="preserve"> </w:t>
      </w:r>
      <w:r w:rsidRPr="00C31155">
        <w:rPr>
          <w:color w:val="000000"/>
        </w:rPr>
        <w:t>in its p</w:t>
      </w:r>
      <w:r w:rsidRPr="00C31155">
        <w:rPr>
          <w:color w:val="000000"/>
          <w:spacing w:val="-1"/>
        </w:rPr>
        <w:t>r</w:t>
      </w:r>
      <w:r w:rsidRPr="00C31155">
        <w:rPr>
          <w:color w:val="000000"/>
        </w:rPr>
        <w:t>opos</w:t>
      </w:r>
      <w:r w:rsidRPr="00C31155">
        <w:rPr>
          <w:color w:val="000000"/>
          <w:spacing w:val="-1"/>
        </w:rPr>
        <w:t>a</w:t>
      </w:r>
      <w:r w:rsidRPr="00C31155">
        <w:rPr>
          <w:color w:val="000000"/>
        </w:rPr>
        <w:t>l, quot</w:t>
      </w:r>
      <w:r w:rsidRPr="00C31155">
        <w:rPr>
          <w:color w:val="000000"/>
          <w:spacing w:val="1"/>
        </w:rPr>
        <w:t>e</w:t>
      </w:r>
      <w:r w:rsidRPr="00C31155">
        <w:rPr>
          <w:color w:val="000000"/>
        </w:rPr>
        <w:t>, bid or</w:t>
      </w:r>
      <w:r w:rsidRPr="00C31155">
        <w:rPr>
          <w:color w:val="000000"/>
          <w:spacing w:val="-1"/>
        </w:rPr>
        <w:t xml:space="preserve"> a</w:t>
      </w:r>
      <w:r w:rsidRPr="00C31155">
        <w:rPr>
          <w:color w:val="000000"/>
          <w:spacing w:val="5"/>
        </w:rPr>
        <w:t>n</w:t>
      </w:r>
      <w:r w:rsidRPr="00C31155">
        <w:rPr>
          <w:color w:val="000000"/>
        </w:rPr>
        <w:t>y</w:t>
      </w:r>
      <w:r w:rsidRPr="00C31155">
        <w:rPr>
          <w:color w:val="000000"/>
          <w:spacing w:val="-5"/>
        </w:rPr>
        <w:t xml:space="preserve"> </w:t>
      </w:r>
      <w:r w:rsidRPr="00C31155">
        <w:rPr>
          <w:color w:val="000000"/>
          <w:spacing w:val="-1"/>
        </w:rPr>
        <w:t>re</w:t>
      </w:r>
      <w:r w:rsidRPr="00C31155">
        <w:rPr>
          <w:color w:val="000000"/>
        </w:rPr>
        <w:t xml:space="preserve">sulting </w:t>
      </w:r>
      <w:r w:rsidRPr="00C31155">
        <w:rPr>
          <w:color w:val="000000"/>
          <w:spacing w:val="-1"/>
        </w:rPr>
        <w:t>c</w:t>
      </w:r>
      <w:r w:rsidRPr="00C31155">
        <w:rPr>
          <w:color w:val="000000"/>
        </w:rPr>
        <w:t>o</w:t>
      </w:r>
      <w:r w:rsidRPr="00C31155">
        <w:rPr>
          <w:color w:val="000000"/>
          <w:spacing w:val="2"/>
        </w:rPr>
        <w:t>n</w:t>
      </w:r>
      <w:r w:rsidRPr="00C31155">
        <w:rPr>
          <w:color w:val="000000"/>
        </w:rPr>
        <w:t>t</w:t>
      </w:r>
      <w:r w:rsidRPr="00C31155">
        <w:rPr>
          <w:color w:val="000000"/>
          <w:spacing w:val="-1"/>
        </w:rPr>
        <w:t>rac</w:t>
      </w:r>
      <w:r w:rsidRPr="00C31155">
        <w:rPr>
          <w:color w:val="000000"/>
        </w:rPr>
        <w:t xml:space="preserve">t, </w:t>
      </w:r>
      <w:r w:rsidRPr="00C31155">
        <w:rPr>
          <w:color w:val="000000"/>
          <w:spacing w:val="-1"/>
        </w:rPr>
        <w:t>a</w:t>
      </w:r>
      <w:r w:rsidRPr="00C31155">
        <w:rPr>
          <w:color w:val="000000"/>
          <w:spacing w:val="5"/>
        </w:rPr>
        <w:t>n</w:t>
      </w:r>
      <w:r w:rsidRPr="00C31155">
        <w:rPr>
          <w:color w:val="000000"/>
        </w:rPr>
        <w:t>y</w:t>
      </w:r>
      <w:r w:rsidRPr="00C31155">
        <w:rPr>
          <w:color w:val="000000"/>
          <w:spacing w:val="-5"/>
        </w:rPr>
        <w:t xml:space="preserve"> </w:t>
      </w:r>
      <w:r w:rsidRPr="00C31155">
        <w:rPr>
          <w:color w:val="000000"/>
        </w:rPr>
        <w:t>pot</w:t>
      </w:r>
      <w:r w:rsidRPr="00C31155">
        <w:rPr>
          <w:color w:val="000000"/>
          <w:spacing w:val="-1"/>
        </w:rPr>
        <w:t>e</w:t>
      </w:r>
      <w:r w:rsidRPr="00C31155">
        <w:rPr>
          <w:color w:val="000000"/>
        </w:rPr>
        <w:t>nti</w:t>
      </w:r>
      <w:r w:rsidRPr="00C31155">
        <w:rPr>
          <w:color w:val="000000"/>
          <w:spacing w:val="-1"/>
        </w:rPr>
        <w:t>a</w:t>
      </w:r>
      <w:r w:rsidRPr="00C31155">
        <w:rPr>
          <w:color w:val="000000"/>
        </w:rPr>
        <w:t xml:space="preserve">l or </w:t>
      </w:r>
      <w:r w:rsidRPr="00C31155">
        <w:rPr>
          <w:color w:val="000000"/>
          <w:spacing w:val="-1"/>
        </w:rPr>
        <w:t>ac</w:t>
      </w:r>
      <w:r w:rsidRPr="00C31155">
        <w:rPr>
          <w:color w:val="000000"/>
        </w:rPr>
        <w:t>tu</w:t>
      </w:r>
      <w:r w:rsidRPr="00C31155">
        <w:rPr>
          <w:color w:val="000000"/>
          <w:spacing w:val="-1"/>
        </w:rPr>
        <w:t>a</w:t>
      </w:r>
      <w:r w:rsidRPr="00C31155">
        <w:rPr>
          <w:color w:val="000000"/>
        </w:rPr>
        <w:t>l O</w:t>
      </w:r>
      <w:r w:rsidRPr="00C31155">
        <w:rPr>
          <w:color w:val="000000"/>
          <w:spacing w:val="2"/>
        </w:rPr>
        <w:t>r</w:t>
      </w:r>
      <w:r w:rsidRPr="00C31155">
        <w:rPr>
          <w:color w:val="000000"/>
        </w:rPr>
        <w:t>g</w:t>
      </w:r>
      <w:r w:rsidRPr="00C31155">
        <w:rPr>
          <w:color w:val="000000"/>
          <w:spacing w:val="-1"/>
        </w:rPr>
        <w:t>a</w:t>
      </w:r>
      <w:r w:rsidRPr="00C31155">
        <w:rPr>
          <w:color w:val="000000"/>
        </w:rPr>
        <w:t>ni</w:t>
      </w:r>
      <w:r w:rsidRPr="00C31155">
        <w:rPr>
          <w:color w:val="000000"/>
          <w:spacing w:val="1"/>
        </w:rPr>
        <w:t>z</w:t>
      </w:r>
      <w:r w:rsidRPr="00C31155">
        <w:rPr>
          <w:color w:val="000000"/>
          <w:spacing w:val="-1"/>
        </w:rPr>
        <w:t>a</w:t>
      </w:r>
      <w:r w:rsidRPr="00C31155">
        <w:rPr>
          <w:color w:val="000000"/>
        </w:rPr>
        <w:t>tion</w:t>
      </w:r>
      <w:r w:rsidRPr="00C31155">
        <w:rPr>
          <w:color w:val="000000"/>
          <w:spacing w:val="-1"/>
        </w:rPr>
        <w:t>a</w:t>
      </w:r>
      <w:r w:rsidRPr="00C31155">
        <w:rPr>
          <w:color w:val="000000"/>
        </w:rPr>
        <w:t xml:space="preserve">l </w:t>
      </w:r>
      <w:r w:rsidRPr="00C31155">
        <w:rPr>
          <w:color w:val="000000"/>
          <w:spacing w:val="-1"/>
        </w:rPr>
        <w:t>a</w:t>
      </w:r>
      <w:r w:rsidRPr="00C31155">
        <w:rPr>
          <w:color w:val="000000"/>
        </w:rPr>
        <w:t xml:space="preserve">nd </w:t>
      </w:r>
      <w:r w:rsidRPr="00C31155">
        <w:rPr>
          <w:color w:val="000000"/>
          <w:spacing w:val="1"/>
        </w:rPr>
        <w:t>C</w:t>
      </w:r>
      <w:r w:rsidRPr="00C31155">
        <w:rPr>
          <w:color w:val="000000"/>
        </w:rPr>
        <w:t>onsult</w:t>
      </w:r>
      <w:r w:rsidRPr="00C31155">
        <w:rPr>
          <w:color w:val="000000"/>
          <w:spacing w:val="-1"/>
        </w:rPr>
        <w:t>a</w:t>
      </w:r>
      <w:r w:rsidRPr="00C31155">
        <w:rPr>
          <w:color w:val="000000"/>
        </w:rPr>
        <w:t xml:space="preserve">nt </w:t>
      </w:r>
      <w:r w:rsidRPr="00C31155">
        <w:rPr>
          <w:color w:val="000000"/>
          <w:spacing w:val="1"/>
        </w:rPr>
        <w:t>C</w:t>
      </w:r>
      <w:r w:rsidRPr="00C31155">
        <w:rPr>
          <w:color w:val="000000"/>
        </w:rPr>
        <w:t>on</w:t>
      </w:r>
      <w:r w:rsidRPr="00C31155">
        <w:rPr>
          <w:color w:val="000000"/>
          <w:spacing w:val="-1"/>
        </w:rPr>
        <w:t>f</w:t>
      </w:r>
      <w:r w:rsidRPr="00C31155">
        <w:rPr>
          <w:color w:val="000000"/>
        </w:rPr>
        <w:t>li</w:t>
      </w:r>
      <w:r w:rsidRPr="00C31155">
        <w:rPr>
          <w:color w:val="000000"/>
          <w:spacing w:val="-1"/>
        </w:rPr>
        <w:t>c</w:t>
      </w:r>
      <w:r w:rsidRPr="00C31155">
        <w:rPr>
          <w:color w:val="000000"/>
        </w:rPr>
        <w:t>ts of</w:t>
      </w:r>
      <w:r w:rsidRPr="00C31155">
        <w:rPr>
          <w:color w:val="000000"/>
          <w:spacing w:val="-1"/>
        </w:rPr>
        <w:t xml:space="preserve"> </w:t>
      </w:r>
      <w:r w:rsidRPr="00C31155">
        <w:rPr>
          <w:color w:val="000000"/>
          <w:spacing w:val="-6"/>
        </w:rPr>
        <w:t>I</w:t>
      </w:r>
      <w:r w:rsidRPr="00C31155">
        <w:rPr>
          <w:color w:val="000000"/>
        </w:rPr>
        <w:t>nt</w:t>
      </w:r>
      <w:r w:rsidRPr="00C31155">
        <w:rPr>
          <w:color w:val="000000"/>
          <w:spacing w:val="1"/>
        </w:rPr>
        <w:t>e</w:t>
      </w:r>
      <w:r w:rsidRPr="00C31155">
        <w:rPr>
          <w:color w:val="000000"/>
          <w:spacing w:val="-1"/>
        </w:rPr>
        <w:t>re</w:t>
      </w:r>
      <w:r w:rsidRPr="00C31155">
        <w:rPr>
          <w:color w:val="000000"/>
        </w:rPr>
        <w:t xml:space="preserve">st </w:t>
      </w:r>
      <w:r w:rsidRPr="00C31155">
        <w:rPr>
          <w:color w:val="000000"/>
          <w:spacing w:val="-1"/>
        </w:rPr>
        <w:t>(</w:t>
      </w:r>
      <w:r w:rsidRPr="00C31155">
        <w:rPr>
          <w:color w:val="000000"/>
        </w:rPr>
        <w:t>O</w:t>
      </w:r>
      <w:r w:rsidRPr="00C31155">
        <w:rPr>
          <w:color w:val="000000"/>
          <w:spacing w:val="1"/>
        </w:rPr>
        <w:t>C</w:t>
      </w:r>
      <w:r w:rsidRPr="00C31155">
        <w:rPr>
          <w:color w:val="000000"/>
          <w:spacing w:val="3"/>
        </w:rPr>
        <w:t>C</w:t>
      </w:r>
      <w:r w:rsidRPr="00C31155">
        <w:rPr>
          <w:color w:val="000000"/>
          <w:spacing w:val="-3"/>
        </w:rPr>
        <w:t>I</w:t>
      </w:r>
      <w:r w:rsidRPr="00C31155">
        <w:rPr>
          <w:color w:val="000000"/>
        </w:rPr>
        <w:t>)</w:t>
      </w:r>
      <w:r w:rsidRPr="00C31155">
        <w:rPr>
          <w:color w:val="000000"/>
          <w:spacing w:val="2"/>
        </w:rPr>
        <w:t xml:space="preserve"> </w:t>
      </w:r>
      <w:r w:rsidRPr="00C31155">
        <w:rPr>
          <w:color w:val="000000"/>
          <w:spacing w:val="-1"/>
        </w:rPr>
        <w:t>a</w:t>
      </w:r>
      <w:r w:rsidRPr="00C31155">
        <w:rPr>
          <w:color w:val="000000"/>
        </w:rPr>
        <w:t>s d</w:t>
      </w:r>
      <w:r w:rsidRPr="00C31155">
        <w:rPr>
          <w:color w:val="000000"/>
          <w:spacing w:val="-1"/>
        </w:rPr>
        <w:t>e</w:t>
      </w:r>
      <w:r w:rsidRPr="00C31155">
        <w:rPr>
          <w:color w:val="000000"/>
        </w:rPr>
        <w:t>s</w:t>
      </w:r>
      <w:r w:rsidRPr="00C31155">
        <w:rPr>
          <w:color w:val="000000"/>
          <w:spacing w:val="1"/>
        </w:rPr>
        <w:t>c</w:t>
      </w:r>
      <w:r w:rsidRPr="00C31155">
        <w:rPr>
          <w:color w:val="000000"/>
          <w:spacing w:val="2"/>
        </w:rPr>
        <w:t>r</w:t>
      </w:r>
      <w:r w:rsidRPr="00C31155">
        <w:rPr>
          <w:color w:val="000000"/>
        </w:rPr>
        <w:t>ib</w:t>
      </w:r>
      <w:r w:rsidRPr="00C31155">
        <w:rPr>
          <w:color w:val="000000"/>
          <w:spacing w:val="-1"/>
        </w:rPr>
        <w:t>e</w:t>
      </w:r>
      <w:r w:rsidRPr="00C31155">
        <w:rPr>
          <w:color w:val="000000"/>
        </w:rPr>
        <w:t xml:space="preserve">d in </w:t>
      </w:r>
      <w:r w:rsidRPr="00C31155">
        <w:rPr>
          <w:color w:val="000000"/>
          <w:spacing w:val="-1"/>
        </w:rPr>
        <w:t>F</w:t>
      </w:r>
      <w:r w:rsidRPr="00C31155">
        <w:rPr>
          <w:color w:val="000000"/>
        </w:rPr>
        <w:t>AR</w:t>
      </w:r>
      <w:r w:rsidRPr="00C31155">
        <w:rPr>
          <w:color w:val="000000"/>
          <w:spacing w:val="1"/>
        </w:rPr>
        <w:t xml:space="preserve"> S</w:t>
      </w:r>
      <w:r w:rsidRPr="00C31155">
        <w:rPr>
          <w:color w:val="000000"/>
        </w:rPr>
        <w:t>ubp</w:t>
      </w:r>
      <w:r w:rsidRPr="00C31155">
        <w:rPr>
          <w:color w:val="000000"/>
          <w:spacing w:val="-1"/>
        </w:rPr>
        <w:t>ar</w:t>
      </w:r>
      <w:r w:rsidRPr="00C31155">
        <w:rPr>
          <w:color w:val="000000"/>
        </w:rPr>
        <w:t>t</w:t>
      </w:r>
      <w:r>
        <w:rPr>
          <w:color w:val="000000"/>
        </w:rPr>
        <w:t xml:space="preserve"> </w:t>
      </w:r>
      <w:r w:rsidRPr="00C31155">
        <w:rPr>
          <w:color w:val="000000"/>
        </w:rPr>
        <w:t>9.5.  This in</w:t>
      </w:r>
      <w:r w:rsidRPr="00C31155">
        <w:rPr>
          <w:color w:val="000000"/>
          <w:spacing w:val="-1"/>
        </w:rPr>
        <w:t>c</w:t>
      </w:r>
      <w:r w:rsidRPr="00C31155">
        <w:rPr>
          <w:color w:val="000000"/>
        </w:rPr>
        <w:t>lud</w:t>
      </w:r>
      <w:r w:rsidRPr="00C31155">
        <w:rPr>
          <w:color w:val="000000"/>
          <w:spacing w:val="-1"/>
        </w:rPr>
        <w:t>e</w:t>
      </w:r>
      <w:r w:rsidRPr="00C31155">
        <w:rPr>
          <w:color w:val="000000"/>
        </w:rPr>
        <w:t xml:space="preserve">s </w:t>
      </w:r>
      <w:r w:rsidRPr="00C31155">
        <w:rPr>
          <w:color w:val="000000"/>
          <w:spacing w:val="-1"/>
        </w:rPr>
        <w:t>ac</w:t>
      </w:r>
      <w:r w:rsidRPr="00C31155">
        <w:rPr>
          <w:color w:val="000000"/>
        </w:rPr>
        <w:t>tu</w:t>
      </w:r>
      <w:r w:rsidRPr="00C31155">
        <w:rPr>
          <w:color w:val="000000"/>
          <w:spacing w:val="-1"/>
        </w:rPr>
        <w:t>a</w:t>
      </w:r>
      <w:r w:rsidRPr="00C31155">
        <w:rPr>
          <w:color w:val="000000"/>
        </w:rPr>
        <w:t>l</w:t>
      </w:r>
      <w:r w:rsidRPr="00C31155">
        <w:rPr>
          <w:color w:val="000000"/>
          <w:spacing w:val="3"/>
        </w:rPr>
        <w:t xml:space="preserve"> </w:t>
      </w:r>
      <w:r w:rsidRPr="00C31155">
        <w:rPr>
          <w:color w:val="000000"/>
        </w:rPr>
        <w:t>or</w:t>
      </w:r>
      <w:r w:rsidRPr="00C31155">
        <w:rPr>
          <w:color w:val="000000"/>
          <w:spacing w:val="-1"/>
        </w:rPr>
        <w:t xml:space="preserve"> </w:t>
      </w:r>
      <w:r w:rsidRPr="00C31155">
        <w:rPr>
          <w:color w:val="000000"/>
        </w:rPr>
        <w:t>pot</w:t>
      </w:r>
      <w:r w:rsidRPr="00C31155">
        <w:rPr>
          <w:color w:val="000000"/>
          <w:spacing w:val="-1"/>
        </w:rPr>
        <w:t>e</w:t>
      </w:r>
      <w:r w:rsidRPr="00C31155">
        <w:rPr>
          <w:color w:val="000000"/>
        </w:rPr>
        <w:t>nti</w:t>
      </w:r>
      <w:r w:rsidRPr="00C31155">
        <w:rPr>
          <w:color w:val="000000"/>
          <w:spacing w:val="-1"/>
        </w:rPr>
        <w:t>a</w:t>
      </w:r>
      <w:r w:rsidRPr="00C31155">
        <w:rPr>
          <w:color w:val="000000"/>
        </w:rPr>
        <w:t xml:space="preserve">l </w:t>
      </w:r>
      <w:r w:rsidRPr="00C31155">
        <w:rPr>
          <w:color w:val="000000"/>
          <w:spacing w:val="-1"/>
        </w:rPr>
        <w:t>c</w:t>
      </w:r>
      <w:r w:rsidRPr="00C31155">
        <w:rPr>
          <w:color w:val="000000"/>
        </w:rPr>
        <w:t>on</w:t>
      </w:r>
      <w:r w:rsidRPr="00C31155">
        <w:rPr>
          <w:color w:val="000000"/>
          <w:spacing w:val="-1"/>
        </w:rPr>
        <w:t>f</w:t>
      </w:r>
      <w:r w:rsidRPr="00C31155">
        <w:rPr>
          <w:color w:val="000000"/>
        </w:rPr>
        <w:t>li</w:t>
      </w:r>
      <w:r w:rsidRPr="00C31155">
        <w:rPr>
          <w:color w:val="000000"/>
          <w:spacing w:val="-1"/>
        </w:rPr>
        <w:t>c</w:t>
      </w:r>
      <w:r w:rsidRPr="00C31155">
        <w:rPr>
          <w:color w:val="000000"/>
        </w:rPr>
        <w:t>ts of</w:t>
      </w:r>
      <w:r w:rsidRPr="00C31155">
        <w:rPr>
          <w:color w:val="000000"/>
          <w:spacing w:val="-1"/>
        </w:rPr>
        <w:t xml:space="preserve"> </w:t>
      </w:r>
      <w:r w:rsidRPr="00C31155">
        <w:rPr>
          <w:color w:val="000000"/>
          <w:spacing w:val="3"/>
        </w:rPr>
        <w:t>i</w:t>
      </w:r>
      <w:r w:rsidRPr="00C31155">
        <w:rPr>
          <w:color w:val="000000"/>
        </w:rPr>
        <w:t>nt</w:t>
      </w:r>
      <w:r w:rsidRPr="00C31155">
        <w:rPr>
          <w:color w:val="000000"/>
          <w:spacing w:val="-1"/>
        </w:rPr>
        <w:t>ere</w:t>
      </w:r>
      <w:r w:rsidRPr="00C31155">
        <w:rPr>
          <w:color w:val="000000"/>
        </w:rPr>
        <w:t>sts of</w:t>
      </w:r>
      <w:r w:rsidRPr="00C31155">
        <w:rPr>
          <w:color w:val="000000"/>
          <w:spacing w:val="-1"/>
        </w:rPr>
        <w:t xml:space="preserve"> </w:t>
      </w:r>
      <w:r w:rsidRPr="00C31155">
        <w:rPr>
          <w:color w:val="000000"/>
        </w:rPr>
        <w:t>p</w:t>
      </w:r>
      <w:r w:rsidRPr="00C31155">
        <w:rPr>
          <w:color w:val="000000"/>
          <w:spacing w:val="-1"/>
        </w:rPr>
        <w:t>r</w:t>
      </w:r>
      <w:r w:rsidRPr="00C31155">
        <w:rPr>
          <w:color w:val="000000"/>
        </w:rPr>
        <w:t>opos</w:t>
      </w:r>
      <w:r w:rsidRPr="00C31155">
        <w:rPr>
          <w:color w:val="000000"/>
          <w:spacing w:val="-1"/>
        </w:rPr>
        <w:t>e</w:t>
      </w:r>
      <w:r w:rsidRPr="00C31155">
        <w:rPr>
          <w:color w:val="000000"/>
        </w:rPr>
        <w:t>d su</w:t>
      </w:r>
      <w:r w:rsidRPr="00C31155">
        <w:rPr>
          <w:color w:val="000000"/>
          <w:spacing w:val="2"/>
        </w:rPr>
        <w:t>b</w:t>
      </w:r>
      <w:r w:rsidRPr="00C31155">
        <w:rPr>
          <w:color w:val="000000"/>
          <w:spacing w:val="1"/>
        </w:rPr>
        <w:t>c</w:t>
      </w:r>
      <w:r w:rsidRPr="00C31155">
        <w:rPr>
          <w:color w:val="000000"/>
        </w:rPr>
        <w:t>ont</w:t>
      </w:r>
      <w:r w:rsidRPr="00C31155">
        <w:rPr>
          <w:color w:val="000000"/>
          <w:spacing w:val="-1"/>
        </w:rPr>
        <w:t>rac</w:t>
      </w:r>
      <w:r w:rsidRPr="00C31155">
        <w:rPr>
          <w:color w:val="000000"/>
        </w:rPr>
        <w:t>to</w:t>
      </w:r>
      <w:r w:rsidRPr="00C31155">
        <w:rPr>
          <w:color w:val="000000"/>
          <w:spacing w:val="-1"/>
        </w:rPr>
        <w:t>r</w:t>
      </w:r>
      <w:r w:rsidRPr="00C31155">
        <w:rPr>
          <w:color w:val="000000"/>
        </w:rPr>
        <w:t xml:space="preserve">s. </w:t>
      </w:r>
      <w:r w:rsidRPr="00C31155">
        <w:rPr>
          <w:color w:val="000000"/>
          <w:spacing w:val="2"/>
        </w:rPr>
        <w:t xml:space="preserve"> </w:t>
      </w:r>
      <w:r w:rsidRPr="00C31155">
        <w:rPr>
          <w:color w:val="000000"/>
          <w:spacing w:val="-3"/>
        </w:rPr>
        <w:t>I</w:t>
      </w:r>
      <w:r w:rsidRPr="00C31155">
        <w:rPr>
          <w:color w:val="000000"/>
        </w:rPr>
        <w:t>f</w:t>
      </w:r>
      <w:r w:rsidRPr="00C31155">
        <w:rPr>
          <w:color w:val="000000"/>
          <w:spacing w:val="2"/>
        </w:rPr>
        <w:t xml:space="preserve"> </w:t>
      </w:r>
      <w:r w:rsidRPr="00C31155">
        <w:rPr>
          <w:color w:val="000000"/>
          <w:spacing w:val="-1"/>
        </w:rPr>
        <w:t>a</w:t>
      </w:r>
      <w:r w:rsidRPr="00C31155">
        <w:rPr>
          <w:color w:val="000000"/>
        </w:rPr>
        <w:t>n o</w:t>
      </w:r>
      <w:r w:rsidRPr="00C31155">
        <w:rPr>
          <w:color w:val="000000"/>
          <w:spacing w:val="-1"/>
        </w:rPr>
        <w:t>ffer</w:t>
      </w:r>
      <w:r w:rsidRPr="00C31155">
        <w:rPr>
          <w:color w:val="000000"/>
          <w:spacing w:val="2"/>
        </w:rPr>
        <w:t>o</w:t>
      </w:r>
      <w:r w:rsidRPr="00C31155">
        <w:rPr>
          <w:color w:val="000000"/>
        </w:rPr>
        <w:t>r</w:t>
      </w:r>
      <w:r w:rsidRPr="00C31155">
        <w:rPr>
          <w:color w:val="000000"/>
          <w:spacing w:val="-1"/>
        </w:rPr>
        <w:t xml:space="preserve"> </w:t>
      </w:r>
      <w:r w:rsidRPr="00C31155">
        <w:rPr>
          <w:color w:val="000000"/>
        </w:rPr>
        <w:t>id</w:t>
      </w:r>
      <w:r w:rsidRPr="00C31155">
        <w:rPr>
          <w:color w:val="000000"/>
          <w:spacing w:val="-1"/>
        </w:rPr>
        <w:t>e</w:t>
      </w:r>
      <w:r w:rsidRPr="00C31155">
        <w:rPr>
          <w:color w:val="000000"/>
        </w:rPr>
        <w:t>nti</w:t>
      </w:r>
      <w:r w:rsidRPr="00C31155">
        <w:rPr>
          <w:color w:val="000000"/>
          <w:spacing w:val="-1"/>
        </w:rPr>
        <w:t>f</w:t>
      </w:r>
      <w:r w:rsidRPr="00C31155">
        <w:rPr>
          <w:color w:val="000000"/>
        </w:rPr>
        <w:t>i</w:t>
      </w:r>
      <w:r w:rsidRPr="00C31155">
        <w:rPr>
          <w:color w:val="000000"/>
          <w:spacing w:val="-1"/>
        </w:rPr>
        <w:t>e</w:t>
      </w:r>
      <w:r w:rsidRPr="00C31155">
        <w:rPr>
          <w:color w:val="000000"/>
        </w:rPr>
        <w:t>s in its p</w:t>
      </w:r>
      <w:r w:rsidRPr="00C31155">
        <w:rPr>
          <w:color w:val="000000"/>
          <w:spacing w:val="-1"/>
        </w:rPr>
        <w:t>r</w:t>
      </w:r>
      <w:r w:rsidRPr="00C31155">
        <w:rPr>
          <w:color w:val="000000"/>
        </w:rPr>
        <w:t>opos</w:t>
      </w:r>
      <w:r w:rsidRPr="00C31155">
        <w:rPr>
          <w:color w:val="000000"/>
          <w:spacing w:val="-1"/>
        </w:rPr>
        <w:t>a</w:t>
      </w:r>
      <w:r w:rsidRPr="00C31155">
        <w:rPr>
          <w:color w:val="000000"/>
        </w:rPr>
        <w:t>l, quot</w:t>
      </w:r>
      <w:r w:rsidRPr="00C31155">
        <w:rPr>
          <w:color w:val="000000"/>
          <w:spacing w:val="-1"/>
        </w:rPr>
        <w:t>e</w:t>
      </w:r>
      <w:r w:rsidRPr="00C31155">
        <w:rPr>
          <w:color w:val="000000"/>
        </w:rPr>
        <w:t>, bid or</w:t>
      </w:r>
      <w:r w:rsidRPr="00C31155">
        <w:rPr>
          <w:color w:val="000000"/>
          <w:spacing w:val="-1"/>
        </w:rPr>
        <w:t xml:space="preserve"> a</w:t>
      </w:r>
      <w:r w:rsidRPr="00C31155">
        <w:rPr>
          <w:color w:val="000000"/>
          <w:spacing w:val="5"/>
        </w:rPr>
        <w:t>n</w:t>
      </w:r>
      <w:r w:rsidRPr="00C31155">
        <w:rPr>
          <w:color w:val="000000"/>
        </w:rPr>
        <w:t>y</w:t>
      </w:r>
      <w:r w:rsidRPr="00C31155">
        <w:rPr>
          <w:color w:val="000000"/>
          <w:spacing w:val="-2"/>
        </w:rPr>
        <w:t xml:space="preserve"> </w:t>
      </w:r>
      <w:r w:rsidRPr="00C31155">
        <w:rPr>
          <w:color w:val="000000"/>
          <w:spacing w:val="-1"/>
        </w:rPr>
        <w:t>re</w:t>
      </w:r>
      <w:r w:rsidRPr="00C31155">
        <w:rPr>
          <w:color w:val="000000"/>
        </w:rPr>
        <w:t>sulting</w:t>
      </w:r>
      <w:r w:rsidRPr="00C31155">
        <w:rPr>
          <w:color w:val="000000"/>
          <w:spacing w:val="-2"/>
        </w:rPr>
        <w:t xml:space="preserve"> </w:t>
      </w:r>
      <w:r w:rsidRPr="00C31155">
        <w:rPr>
          <w:color w:val="000000"/>
          <w:spacing w:val="-1"/>
        </w:rPr>
        <w:t>c</w:t>
      </w:r>
      <w:r w:rsidRPr="00C31155">
        <w:rPr>
          <w:color w:val="000000"/>
        </w:rPr>
        <w:t>ont</w:t>
      </w:r>
      <w:r w:rsidRPr="00C31155">
        <w:rPr>
          <w:color w:val="000000"/>
          <w:spacing w:val="2"/>
        </w:rPr>
        <w:t>r</w:t>
      </w:r>
      <w:r w:rsidRPr="00C31155">
        <w:rPr>
          <w:color w:val="000000"/>
          <w:spacing w:val="-1"/>
        </w:rPr>
        <w:t>ac</w:t>
      </w:r>
      <w:r w:rsidRPr="00C31155">
        <w:rPr>
          <w:color w:val="000000"/>
        </w:rPr>
        <w:t>t, a</w:t>
      </w:r>
      <w:r w:rsidRPr="00C31155">
        <w:rPr>
          <w:color w:val="000000"/>
          <w:spacing w:val="-1"/>
        </w:rPr>
        <w:t xml:space="preserve"> </w:t>
      </w:r>
      <w:r w:rsidRPr="00C31155">
        <w:rPr>
          <w:color w:val="000000"/>
        </w:rPr>
        <w:t>po</w:t>
      </w:r>
      <w:r w:rsidRPr="00C31155">
        <w:rPr>
          <w:color w:val="000000"/>
          <w:spacing w:val="3"/>
        </w:rPr>
        <w:t>t</w:t>
      </w:r>
      <w:r w:rsidRPr="00C31155">
        <w:rPr>
          <w:color w:val="000000"/>
          <w:spacing w:val="1"/>
        </w:rPr>
        <w:t>e</w:t>
      </w:r>
      <w:r w:rsidRPr="00C31155">
        <w:rPr>
          <w:color w:val="000000"/>
        </w:rPr>
        <w:t>nti</w:t>
      </w:r>
      <w:r w:rsidRPr="00C31155">
        <w:rPr>
          <w:color w:val="000000"/>
          <w:spacing w:val="-1"/>
        </w:rPr>
        <w:t>a</w:t>
      </w:r>
      <w:r w:rsidRPr="00C31155">
        <w:rPr>
          <w:color w:val="000000"/>
        </w:rPr>
        <w:t>l or</w:t>
      </w:r>
      <w:r w:rsidRPr="00C31155">
        <w:rPr>
          <w:color w:val="000000"/>
          <w:spacing w:val="-1"/>
        </w:rPr>
        <w:t xml:space="preserve"> ac</w:t>
      </w:r>
      <w:r w:rsidRPr="00C31155">
        <w:rPr>
          <w:color w:val="000000"/>
        </w:rPr>
        <w:t>tu</w:t>
      </w:r>
      <w:r w:rsidRPr="00C31155">
        <w:rPr>
          <w:color w:val="000000"/>
          <w:spacing w:val="-1"/>
        </w:rPr>
        <w:t>a</w:t>
      </w:r>
      <w:r w:rsidRPr="00C31155">
        <w:rPr>
          <w:color w:val="000000"/>
        </w:rPr>
        <w:t xml:space="preserve">l </w:t>
      </w:r>
      <w:r w:rsidRPr="00C31155">
        <w:rPr>
          <w:color w:val="000000"/>
          <w:spacing w:val="-1"/>
        </w:rPr>
        <w:t>c</w:t>
      </w:r>
      <w:r w:rsidRPr="00C31155">
        <w:rPr>
          <w:color w:val="000000"/>
        </w:rPr>
        <w:t>o</w:t>
      </w:r>
      <w:r w:rsidRPr="00C31155">
        <w:rPr>
          <w:color w:val="000000"/>
          <w:spacing w:val="2"/>
        </w:rPr>
        <w:t>n</w:t>
      </w:r>
      <w:r w:rsidRPr="00C31155">
        <w:rPr>
          <w:color w:val="000000"/>
          <w:spacing w:val="-1"/>
        </w:rPr>
        <w:t>f</w:t>
      </w:r>
      <w:r w:rsidRPr="00C31155">
        <w:rPr>
          <w:color w:val="000000"/>
        </w:rPr>
        <w:t>li</w:t>
      </w:r>
      <w:r w:rsidRPr="00C31155">
        <w:rPr>
          <w:color w:val="000000"/>
          <w:spacing w:val="-1"/>
        </w:rPr>
        <w:t>c</w:t>
      </w:r>
      <w:r w:rsidRPr="00C31155">
        <w:rPr>
          <w:color w:val="000000"/>
        </w:rPr>
        <w:t>t of</w:t>
      </w:r>
      <w:r w:rsidRPr="00C31155">
        <w:rPr>
          <w:color w:val="000000"/>
          <w:spacing w:val="-1"/>
        </w:rPr>
        <w:t xml:space="preserve"> </w:t>
      </w:r>
      <w:r w:rsidRPr="00C31155">
        <w:rPr>
          <w:color w:val="000000"/>
        </w:rPr>
        <w:t>int</w:t>
      </w:r>
      <w:r w:rsidRPr="00C31155">
        <w:rPr>
          <w:color w:val="000000"/>
          <w:spacing w:val="-1"/>
        </w:rPr>
        <w:t>ere</w:t>
      </w:r>
      <w:r w:rsidRPr="00C31155">
        <w:rPr>
          <w:color w:val="000000"/>
        </w:rPr>
        <w:t>sts the</w:t>
      </w:r>
      <w:r w:rsidRPr="00C31155">
        <w:rPr>
          <w:color w:val="000000"/>
          <w:spacing w:val="-1"/>
        </w:rPr>
        <w:t xml:space="preserve"> </w:t>
      </w:r>
      <w:r w:rsidRPr="00C31155">
        <w:rPr>
          <w:color w:val="000000"/>
        </w:rPr>
        <w:t>o</w:t>
      </w:r>
      <w:r w:rsidRPr="00C31155">
        <w:rPr>
          <w:color w:val="000000"/>
          <w:spacing w:val="-1"/>
        </w:rPr>
        <w:t>f</w:t>
      </w:r>
      <w:r w:rsidRPr="00C31155">
        <w:rPr>
          <w:color w:val="000000"/>
          <w:spacing w:val="2"/>
        </w:rPr>
        <w:t>f</w:t>
      </w:r>
      <w:r w:rsidRPr="00C31155">
        <w:rPr>
          <w:color w:val="000000"/>
          <w:spacing w:val="-1"/>
        </w:rPr>
        <w:t>er</w:t>
      </w:r>
      <w:r w:rsidRPr="00C31155">
        <w:rPr>
          <w:color w:val="000000"/>
        </w:rPr>
        <w:t>or</w:t>
      </w:r>
      <w:r w:rsidRPr="00C31155">
        <w:rPr>
          <w:color w:val="000000"/>
          <w:spacing w:val="-1"/>
        </w:rPr>
        <w:t xml:space="preserve"> </w:t>
      </w:r>
      <w:r w:rsidRPr="00C31155">
        <w:rPr>
          <w:color w:val="000000"/>
        </w:rPr>
        <w:t>s</w:t>
      </w:r>
      <w:r w:rsidRPr="00C31155">
        <w:rPr>
          <w:color w:val="000000"/>
          <w:spacing w:val="2"/>
        </w:rPr>
        <w:t>h</w:t>
      </w:r>
      <w:r w:rsidRPr="00C31155">
        <w:rPr>
          <w:color w:val="000000"/>
          <w:spacing w:val="-1"/>
        </w:rPr>
        <w:t>a</w:t>
      </w:r>
      <w:r w:rsidRPr="00C31155">
        <w:rPr>
          <w:color w:val="000000"/>
        </w:rPr>
        <w:t xml:space="preserve">ll submit </w:t>
      </w:r>
      <w:r w:rsidRPr="00C31155">
        <w:rPr>
          <w:color w:val="000000"/>
          <w:spacing w:val="-1"/>
        </w:rPr>
        <w:t>a</w:t>
      </w:r>
      <w:r w:rsidRPr="00C31155">
        <w:rPr>
          <w:color w:val="000000"/>
        </w:rPr>
        <w:t>n O</w:t>
      </w:r>
      <w:r w:rsidRPr="00C31155">
        <w:rPr>
          <w:color w:val="000000"/>
          <w:spacing w:val="-1"/>
        </w:rPr>
        <w:t>r</w:t>
      </w:r>
      <w:r w:rsidRPr="00C31155">
        <w:rPr>
          <w:color w:val="000000"/>
        </w:rPr>
        <w:t>g</w:t>
      </w:r>
      <w:r w:rsidRPr="00C31155">
        <w:rPr>
          <w:color w:val="000000"/>
          <w:spacing w:val="-1"/>
        </w:rPr>
        <w:t>a</w:t>
      </w:r>
      <w:r w:rsidRPr="00C31155">
        <w:rPr>
          <w:color w:val="000000"/>
        </w:rPr>
        <w:t>ni</w:t>
      </w:r>
      <w:r w:rsidRPr="00C31155">
        <w:rPr>
          <w:color w:val="000000"/>
          <w:spacing w:val="1"/>
        </w:rPr>
        <w:t>z</w:t>
      </w:r>
      <w:r w:rsidRPr="00C31155">
        <w:rPr>
          <w:color w:val="000000"/>
          <w:spacing w:val="-1"/>
        </w:rPr>
        <w:t>a</w:t>
      </w:r>
      <w:r w:rsidRPr="00C31155">
        <w:rPr>
          <w:color w:val="000000"/>
        </w:rPr>
        <w:t>tion</w:t>
      </w:r>
      <w:r w:rsidRPr="00C31155">
        <w:rPr>
          <w:color w:val="000000"/>
          <w:spacing w:val="-1"/>
        </w:rPr>
        <w:t>a</w:t>
      </w:r>
      <w:r w:rsidRPr="00C31155">
        <w:rPr>
          <w:color w:val="000000"/>
        </w:rPr>
        <w:t xml:space="preserve">l </w:t>
      </w:r>
      <w:r w:rsidRPr="00C31155">
        <w:rPr>
          <w:color w:val="000000"/>
          <w:spacing w:val="-1"/>
        </w:rPr>
        <w:t>a</w:t>
      </w:r>
      <w:r w:rsidRPr="00C31155">
        <w:rPr>
          <w:color w:val="000000"/>
        </w:rPr>
        <w:t xml:space="preserve">nd </w:t>
      </w:r>
      <w:r w:rsidRPr="00C31155">
        <w:rPr>
          <w:color w:val="000000"/>
          <w:spacing w:val="1"/>
        </w:rPr>
        <w:t>C</w:t>
      </w:r>
      <w:r w:rsidRPr="00C31155">
        <w:rPr>
          <w:color w:val="000000"/>
        </w:rPr>
        <w:t>onsult</w:t>
      </w:r>
      <w:r w:rsidRPr="00C31155">
        <w:rPr>
          <w:color w:val="000000"/>
          <w:spacing w:val="-1"/>
        </w:rPr>
        <w:t>a</w:t>
      </w:r>
      <w:r w:rsidRPr="00C31155">
        <w:rPr>
          <w:color w:val="000000"/>
        </w:rPr>
        <w:t xml:space="preserve">nt </w:t>
      </w:r>
      <w:r w:rsidRPr="00C31155">
        <w:rPr>
          <w:color w:val="000000"/>
          <w:spacing w:val="1"/>
        </w:rPr>
        <w:t>C</w:t>
      </w:r>
      <w:r w:rsidRPr="00C31155">
        <w:rPr>
          <w:color w:val="000000"/>
        </w:rPr>
        <w:t>on</w:t>
      </w:r>
      <w:r w:rsidRPr="00C31155">
        <w:rPr>
          <w:color w:val="000000"/>
          <w:spacing w:val="-1"/>
        </w:rPr>
        <w:t>f</w:t>
      </w:r>
      <w:r w:rsidRPr="00C31155">
        <w:rPr>
          <w:color w:val="000000"/>
        </w:rPr>
        <w:t>li</w:t>
      </w:r>
      <w:r w:rsidRPr="00C31155">
        <w:rPr>
          <w:color w:val="000000"/>
          <w:spacing w:val="-1"/>
        </w:rPr>
        <w:t>c</w:t>
      </w:r>
      <w:r w:rsidRPr="00C31155">
        <w:rPr>
          <w:color w:val="000000"/>
        </w:rPr>
        <w:t>ts of</w:t>
      </w:r>
      <w:r w:rsidRPr="00C31155">
        <w:rPr>
          <w:color w:val="000000"/>
          <w:spacing w:val="2"/>
        </w:rPr>
        <w:t xml:space="preserve"> </w:t>
      </w:r>
      <w:r w:rsidRPr="00C31155">
        <w:rPr>
          <w:color w:val="000000"/>
          <w:spacing w:val="-6"/>
        </w:rPr>
        <w:t>I</w:t>
      </w:r>
      <w:r w:rsidRPr="00C31155">
        <w:rPr>
          <w:color w:val="000000"/>
        </w:rPr>
        <w:t>n</w:t>
      </w:r>
      <w:r w:rsidRPr="00C31155">
        <w:rPr>
          <w:color w:val="000000"/>
          <w:spacing w:val="3"/>
        </w:rPr>
        <w:t>t</w:t>
      </w:r>
      <w:r w:rsidRPr="00C31155">
        <w:rPr>
          <w:color w:val="000000"/>
          <w:spacing w:val="-1"/>
        </w:rPr>
        <w:t>ere</w:t>
      </w:r>
      <w:r w:rsidRPr="00C31155">
        <w:rPr>
          <w:color w:val="000000"/>
        </w:rPr>
        <w:t xml:space="preserve">st Mitigation </w:t>
      </w:r>
      <w:r w:rsidRPr="00C31155">
        <w:rPr>
          <w:color w:val="000000"/>
          <w:spacing w:val="1"/>
        </w:rPr>
        <w:t>P</w:t>
      </w:r>
      <w:r w:rsidRPr="00C31155">
        <w:rPr>
          <w:color w:val="000000"/>
        </w:rPr>
        <w:t>l</w:t>
      </w:r>
      <w:r w:rsidRPr="00C31155">
        <w:rPr>
          <w:color w:val="000000"/>
          <w:spacing w:val="-1"/>
        </w:rPr>
        <w:t>a</w:t>
      </w:r>
      <w:r w:rsidRPr="00C31155">
        <w:rPr>
          <w:color w:val="000000"/>
        </w:rPr>
        <w:t xml:space="preserve">n </w:t>
      </w:r>
      <w:r w:rsidRPr="00C31155">
        <w:rPr>
          <w:color w:val="000000"/>
          <w:spacing w:val="-1"/>
        </w:rPr>
        <w:t xml:space="preserve"> </w:t>
      </w:r>
      <w:r w:rsidRPr="00C31155">
        <w:rPr>
          <w:color w:val="000000"/>
        </w:rPr>
        <w:t>to the</w:t>
      </w:r>
      <w:r w:rsidRPr="00C31155">
        <w:rPr>
          <w:color w:val="000000"/>
          <w:spacing w:val="1"/>
        </w:rPr>
        <w:t xml:space="preserve"> </w:t>
      </w:r>
      <w:r w:rsidRPr="00C31155">
        <w:rPr>
          <w:color w:val="000000"/>
          <w:spacing w:val="-1"/>
        </w:rPr>
        <w:t>c</w:t>
      </w:r>
      <w:r w:rsidRPr="00C31155">
        <w:rPr>
          <w:color w:val="000000"/>
        </w:rPr>
        <w:t>ont</w:t>
      </w:r>
      <w:r w:rsidRPr="00C31155">
        <w:rPr>
          <w:color w:val="000000"/>
          <w:spacing w:val="-1"/>
        </w:rPr>
        <w:t>rac</w:t>
      </w:r>
      <w:r w:rsidRPr="00C31155">
        <w:rPr>
          <w:color w:val="000000"/>
        </w:rPr>
        <w:t>t</w:t>
      </w:r>
      <w:r w:rsidRPr="00C31155">
        <w:rPr>
          <w:color w:val="000000"/>
          <w:spacing w:val="3"/>
        </w:rPr>
        <w:t>i</w:t>
      </w:r>
      <w:r w:rsidRPr="00C31155">
        <w:rPr>
          <w:color w:val="000000"/>
        </w:rPr>
        <w:t>ng</w:t>
      </w:r>
      <w:r w:rsidRPr="00C31155">
        <w:rPr>
          <w:color w:val="000000"/>
          <w:spacing w:val="-2"/>
        </w:rPr>
        <w:t xml:space="preserve"> </w:t>
      </w:r>
      <w:r w:rsidRPr="00C31155">
        <w:rPr>
          <w:color w:val="000000"/>
        </w:rPr>
        <w:t>o</w:t>
      </w:r>
      <w:r w:rsidRPr="00C31155">
        <w:rPr>
          <w:color w:val="000000"/>
          <w:spacing w:val="2"/>
        </w:rPr>
        <w:t>f</w:t>
      </w:r>
      <w:r w:rsidRPr="00C31155">
        <w:rPr>
          <w:color w:val="000000"/>
          <w:spacing w:val="-1"/>
        </w:rPr>
        <w:t>f</w:t>
      </w:r>
      <w:r w:rsidRPr="00C31155">
        <w:rPr>
          <w:color w:val="000000"/>
        </w:rPr>
        <w:t>i</w:t>
      </w:r>
      <w:r w:rsidRPr="00C31155">
        <w:rPr>
          <w:color w:val="000000"/>
          <w:spacing w:val="-1"/>
        </w:rPr>
        <w:t>cer</w:t>
      </w:r>
      <w:r w:rsidRPr="00C31155">
        <w:rPr>
          <w:color w:val="000000"/>
        </w:rPr>
        <w:t xml:space="preserve">. </w:t>
      </w:r>
      <w:r w:rsidRPr="00C31155">
        <w:rPr>
          <w:color w:val="000000"/>
          <w:spacing w:val="2"/>
        </w:rPr>
        <w:t xml:space="preserve"> </w:t>
      </w:r>
      <w:r w:rsidRPr="00C31155">
        <w:rPr>
          <w:color w:val="000000"/>
        </w:rPr>
        <w:t>The</w:t>
      </w:r>
      <w:r w:rsidRPr="00C31155">
        <w:rPr>
          <w:color w:val="000000"/>
          <w:spacing w:val="-1"/>
        </w:rPr>
        <w:t xml:space="preserve"> </w:t>
      </w:r>
      <w:r w:rsidRPr="00C31155">
        <w:rPr>
          <w:color w:val="000000"/>
        </w:rPr>
        <w:t>O</w:t>
      </w:r>
      <w:r w:rsidRPr="00C31155">
        <w:rPr>
          <w:color w:val="000000"/>
          <w:spacing w:val="-1"/>
        </w:rPr>
        <w:t>r</w:t>
      </w:r>
      <w:r w:rsidRPr="00C31155">
        <w:rPr>
          <w:color w:val="000000"/>
        </w:rPr>
        <w:t>g</w:t>
      </w:r>
      <w:r w:rsidRPr="00C31155">
        <w:rPr>
          <w:color w:val="000000"/>
          <w:spacing w:val="-1"/>
        </w:rPr>
        <w:t>a</w:t>
      </w:r>
      <w:r w:rsidRPr="00C31155">
        <w:rPr>
          <w:color w:val="000000"/>
        </w:rPr>
        <w:t>ni</w:t>
      </w:r>
      <w:r w:rsidRPr="00C31155">
        <w:rPr>
          <w:color w:val="000000"/>
          <w:spacing w:val="1"/>
        </w:rPr>
        <w:t>z</w:t>
      </w:r>
      <w:r w:rsidRPr="00C31155">
        <w:rPr>
          <w:color w:val="000000"/>
          <w:spacing w:val="-1"/>
        </w:rPr>
        <w:t>a</w:t>
      </w:r>
      <w:r w:rsidRPr="00C31155">
        <w:rPr>
          <w:color w:val="000000"/>
        </w:rPr>
        <w:t>tion</w:t>
      </w:r>
      <w:r w:rsidRPr="00C31155">
        <w:rPr>
          <w:color w:val="000000"/>
          <w:spacing w:val="-1"/>
        </w:rPr>
        <w:t>a</w:t>
      </w:r>
      <w:r w:rsidRPr="00C31155">
        <w:rPr>
          <w:color w:val="000000"/>
        </w:rPr>
        <w:t xml:space="preserve">l </w:t>
      </w:r>
      <w:r w:rsidRPr="00C31155">
        <w:rPr>
          <w:color w:val="000000"/>
          <w:spacing w:val="-1"/>
        </w:rPr>
        <w:t>a</w:t>
      </w:r>
      <w:r w:rsidRPr="00C31155">
        <w:rPr>
          <w:color w:val="000000"/>
        </w:rPr>
        <w:t xml:space="preserve">nd </w:t>
      </w:r>
      <w:r w:rsidRPr="00C31155">
        <w:rPr>
          <w:color w:val="000000"/>
          <w:spacing w:val="1"/>
        </w:rPr>
        <w:t>C</w:t>
      </w:r>
      <w:r w:rsidRPr="00C31155">
        <w:rPr>
          <w:color w:val="000000"/>
        </w:rPr>
        <w:t>onsult</w:t>
      </w:r>
      <w:r w:rsidRPr="00C31155">
        <w:rPr>
          <w:color w:val="000000"/>
          <w:spacing w:val="-1"/>
        </w:rPr>
        <w:t>a</w:t>
      </w:r>
      <w:r w:rsidRPr="00C31155">
        <w:rPr>
          <w:color w:val="000000"/>
        </w:rPr>
        <w:t xml:space="preserve">nt </w:t>
      </w:r>
      <w:r w:rsidRPr="00C31155">
        <w:rPr>
          <w:color w:val="000000"/>
          <w:spacing w:val="1"/>
        </w:rPr>
        <w:t>C</w:t>
      </w:r>
      <w:r w:rsidRPr="00C31155">
        <w:rPr>
          <w:color w:val="000000"/>
        </w:rPr>
        <w:t>on</w:t>
      </w:r>
      <w:r w:rsidRPr="00C31155">
        <w:rPr>
          <w:color w:val="000000"/>
          <w:spacing w:val="-1"/>
        </w:rPr>
        <w:t>f</w:t>
      </w:r>
      <w:r w:rsidRPr="00C31155">
        <w:rPr>
          <w:color w:val="000000"/>
        </w:rPr>
        <w:t>li</w:t>
      </w:r>
      <w:r w:rsidRPr="00C31155">
        <w:rPr>
          <w:color w:val="000000"/>
          <w:spacing w:val="-1"/>
        </w:rPr>
        <w:t>c</w:t>
      </w:r>
      <w:r w:rsidRPr="00C31155">
        <w:rPr>
          <w:color w:val="000000"/>
        </w:rPr>
        <w:t>ts of</w:t>
      </w:r>
      <w:r w:rsidRPr="00C31155">
        <w:rPr>
          <w:color w:val="000000"/>
          <w:spacing w:val="2"/>
        </w:rPr>
        <w:t xml:space="preserve"> </w:t>
      </w:r>
      <w:r w:rsidRPr="00C31155">
        <w:rPr>
          <w:color w:val="000000"/>
          <w:spacing w:val="-6"/>
        </w:rPr>
        <w:t>I</w:t>
      </w:r>
      <w:r w:rsidRPr="00C31155">
        <w:rPr>
          <w:color w:val="000000"/>
        </w:rPr>
        <w:t>n</w:t>
      </w:r>
      <w:r w:rsidRPr="00C31155">
        <w:rPr>
          <w:color w:val="000000"/>
          <w:spacing w:val="3"/>
        </w:rPr>
        <w:t>t</w:t>
      </w:r>
      <w:r w:rsidRPr="00C31155">
        <w:rPr>
          <w:color w:val="000000"/>
          <w:spacing w:val="-1"/>
        </w:rPr>
        <w:t>ere</w:t>
      </w:r>
      <w:r w:rsidRPr="00C31155">
        <w:rPr>
          <w:color w:val="000000"/>
        </w:rPr>
        <w:t xml:space="preserve">st Mitigation </w:t>
      </w:r>
      <w:r w:rsidRPr="00C31155">
        <w:rPr>
          <w:color w:val="000000"/>
          <w:spacing w:val="1"/>
        </w:rPr>
        <w:t>P</w:t>
      </w:r>
      <w:r w:rsidRPr="00C31155">
        <w:rPr>
          <w:color w:val="000000"/>
        </w:rPr>
        <w:t>l</w:t>
      </w:r>
      <w:r w:rsidRPr="00C31155">
        <w:rPr>
          <w:color w:val="000000"/>
          <w:spacing w:val="-1"/>
        </w:rPr>
        <w:t>a</w:t>
      </w:r>
      <w:r w:rsidRPr="00C31155">
        <w:rPr>
          <w:color w:val="000000"/>
        </w:rPr>
        <w:t>n</w:t>
      </w:r>
      <w:r w:rsidRPr="00C31155">
        <w:rPr>
          <w:color w:val="000000"/>
          <w:spacing w:val="1"/>
        </w:rPr>
        <w:t xml:space="preserve"> </w:t>
      </w:r>
      <w:r w:rsidRPr="00C31155">
        <w:rPr>
          <w:color w:val="000000"/>
        </w:rPr>
        <w:t>sh</w:t>
      </w:r>
      <w:r w:rsidRPr="00C31155">
        <w:rPr>
          <w:color w:val="000000"/>
          <w:spacing w:val="-1"/>
        </w:rPr>
        <w:t>a</w:t>
      </w:r>
      <w:r w:rsidRPr="00C31155">
        <w:rPr>
          <w:color w:val="000000"/>
        </w:rPr>
        <w:t>ll d</w:t>
      </w:r>
      <w:r w:rsidRPr="00C31155">
        <w:rPr>
          <w:color w:val="000000"/>
          <w:spacing w:val="-1"/>
        </w:rPr>
        <w:t>e</w:t>
      </w:r>
      <w:r w:rsidRPr="00C31155">
        <w:rPr>
          <w:color w:val="000000"/>
        </w:rPr>
        <w:t>s</w:t>
      </w:r>
      <w:r w:rsidRPr="00C31155">
        <w:rPr>
          <w:color w:val="000000"/>
          <w:spacing w:val="-1"/>
        </w:rPr>
        <w:t>cr</w:t>
      </w:r>
      <w:r w:rsidRPr="00C31155">
        <w:rPr>
          <w:color w:val="000000"/>
        </w:rPr>
        <w:t>ibe</w:t>
      </w:r>
      <w:r w:rsidRPr="00C31155">
        <w:rPr>
          <w:color w:val="000000"/>
          <w:spacing w:val="-1"/>
        </w:rPr>
        <w:t xml:space="preserve"> </w:t>
      </w:r>
      <w:r w:rsidRPr="00C31155">
        <w:rPr>
          <w:color w:val="000000"/>
        </w:rPr>
        <w:t>how t</w:t>
      </w:r>
      <w:r w:rsidRPr="00C31155">
        <w:rPr>
          <w:color w:val="000000"/>
          <w:spacing w:val="2"/>
        </w:rPr>
        <w:t>h</w:t>
      </w:r>
      <w:r w:rsidRPr="00C31155">
        <w:rPr>
          <w:color w:val="000000"/>
        </w:rPr>
        <w:t>e</w:t>
      </w:r>
      <w:r w:rsidRPr="00C31155">
        <w:rPr>
          <w:color w:val="000000"/>
          <w:spacing w:val="-1"/>
        </w:rPr>
        <w:t xml:space="preserve"> </w:t>
      </w:r>
      <w:r w:rsidRPr="00C31155">
        <w:rPr>
          <w:color w:val="000000"/>
        </w:rPr>
        <w:t>o</w:t>
      </w:r>
      <w:r w:rsidRPr="00C31155">
        <w:rPr>
          <w:color w:val="000000"/>
          <w:spacing w:val="-1"/>
        </w:rPr>
        <w:t>f</w:t>
      </w:r>
      <w:r w:rsidRPr="00C31155">
        <w:rPr>
          <w:color w:val="000000"/>
          <w:spacing w:val="2"/>
        </w:rPr>
        <w:t>f</w:t>
      </w:r>
      <w:r w:rsidRPr="00C31155">
        <w:rPr>
          <w:color w:val="000000"/>
          <w:spacing w:val="-1"/>
        </w:rPr>
        <w:t>er</w:t>
      </w:r>
      <w:r w:rsidRPr="00C31155">
        <w:rPr>
          <w:color w:val="000000"/>
        </w:rPr>
        <w:t>or</w:t>
      </w:r>
      <w:r w:rsidRPr="00C31155">
        <w:rPr>
          <w:color w:val="000000"/>
          <w:spacing w:val="-1"/>
        </w:rPr>
        <w:t xml:space="preserve"> a</w:t>
      </w:r>
      <w:r w:rsidRPr="00C31155">
        <w:rPr>
          <w:color w:val="000000"/>
        </w:rPr>
        <w:t>d</w:t>
      </w:r>
      <w:r w:rsidRPr="00C31155">
        <w:rPr>
          <w:color w:val="000000"/>
          <w:spacing w:val="2"/>
        </w:rPr>
        <w:t>d</w:t>
      </w:r>
      <w:r w:rsidRPr="00C31155">
        <w:rPr>
          <w:color w:val="000000"/>
          <w:spacing w:val="-1"/>
        </w:rPr>
        <w:t>re</w:t>
      </w:r>
      <w:r w:rsidRPr="00C31155">
        <w:rPr>
          <w:color w:val="000000"/>
        </w:rPr>
        <w:t>ss</w:t>
      </w:r>
      <w:r w:rsidRPr="00C31155">
        <w:rPr>
          <w:color w:val="000000"/>
          <w:spacing w:val="-1"/>
        </w:rPr>
        <w:t xml:space="preserve">es </w:t>
      </w:r>
      <w:r w:rsidRPr="00C31155">
        <w:rPr>
          <w:color w:val="000000"/>
        </w:rPr>
        <w:t>pot</w:t>
      </w:r>
      <w:r w:rsidRPr="00C31155">
        <w:rPr>
          <w:color w:val="000000"/>
          <w:spacing w:val="-1"/>
        </w:rPr>
        <w:t>e</w:t>
      </w:r>
      <w:r w:rsidRPr="00C31155">
        <w:rPr>
          <w:color w:val="000000"/>
        </w:rPr>
        <w:t>nti</w:t>
      </w:r>
      <w:r w:rsidRPr="00C31155">
        <w:rPr>
          <w:color w:val="000000"/>
          <w:spacing w:val="-1"/>
        </w:rPr>
        <w:t>a</w:t>
      </w:r>
      <w:r w:rsidRPr="00C31155">
        <w:rPr>
          <w:color w:val="000000"/>
        </w:rPr>
        <w:t>l or</w:t>
      </w:r>
      <w:r w:rsidRPr="00C31155">
        <w:rPr>
          <w:color w:val="000000"/>
          <w:spacing w:val="-1"/>
        </w:rPr>
        <w:t xml:space="preserve"> ac</w:t>
      </w:r>
      <w:r w:rsidRPr="00C31155">
        <w:rPr>
          <w:color w:val="000000"/>
        </w:rPr>
        <w:t>tu</w:t>
      </w:r>
      <w:r w:rsidRPr="00C31155">
        <w:rPr>
          <w:color w:val="000000"/>
          <w:spacing w:val="-1"/>
        </w:rPr>
        <w:t>a</w:t>
      </w:r>
      <w:r w:rsidRPr="00C31155">
        <w:rPr>
          <w:color w:val="000000"/>
        </w:rPr>
        <w:t xml:space="preserve">l </w:t>
      </w:r>
      <w:r w:rsidRPr="00C31155">
        <w:rPr>
          <w:color w:val="000000"/>
          <w:spacing w:val="-1"/>
        </w:rPr>
        <w:t>c</w:t>
      </w:r>
      <w:r w:rsidRPr="00C31155">
        <w:rPr>
          <w:color w:val="000000"/>
        </w:rPr>
        <w:t>o</w:t>
      </w:r>
      <w:r w:rsidRPr="00C31155">
        <w:rPr>
          <w:color w:val="000000"/>
          <w:spacing w:val="2"/>
        </w:rPr>
        <w:t>n</w:t>
      </w:r>
      <w:r w:rsidRPr="00C31155">
        <w:rPr>
          <w:color w:val="000000"/>
          <w:spacing w:val="-1"/>
        </w:rPr>
        <w:t>f</w:t>
      </w:r>
      <w:r w:rsidRPr="00C31155">
        <w:rPr>
          <w:color w:val="000000"/>
        </w:rPr>
        <w:t>li</w:t>
      </w:r>
      <w:r w:rsidRPr="00C31155">
        <w:rPr>
          <w:color w:val="000000"/>
          <w:spacing w:val="-1"/>
        </w:rPr>
        <w:t>c</w:t>
      </w:r>
      <w:r w:rsidRPr="00C31155">
        <w:rPr>
          <w:color w:val="000000"/>
        </w:rPr>
        <w:t>ts of</w:t>
      </w:r>
      <w:r w:rsidRPr="00C31155">
        <w:rPr>
          <w:color w:val="000000"/>
          <w:spacing w:val="-1"/>
        </w:rPr>
        <w:t xml:space="preserve"> </w:t>
      </w:r>
      <w:r w:rsidRPr="00C31155">
        <w:rPr>
          <w:color w:val="000000"/>
        </w:rPr>
        <w:t>int</w:t>
      </w:r>
      <w:r w:rsidRPr="00C31155">
        <w:rPr>
          <w:color w:val="000000"/>
          <w:spacing w:val="-1"/>
        </w:rPr>
        <w:t>ere</w:t>
      </w:r>
      <w:r w:rsidRPr="00C31155">
        <w:rPr>
          <w:color w:val="000000"/>
        </w:rPr>
        <w:t xml:space="preserve">st </w:t>
      </w:r>
      <w:r w:rsidRPr="00C31155">
        <w:rPr>
          <w:color w:val="000000"/>
          <w:spacing w:val="-1"/>
        </w:rPr>
        <w:t>a</w:t>
      </w:r>
      <w:r w:rsidRPr="00C31155">
        <w:rPr>
          <w:color w:val="000000"/>
        </w:rPr>
        <w:t>nd id</w:t>
      </w:r>
      <w:r w:rsidRPr="00C31155">
        <w:rPr>
          <w:color w:val="000000"/>
          <w:spacing w:val="-1"/>
        </w:rPr>
        <w:t>e</w:t>
      </w:r>
      <w:r w:rsidRPr="00C31155">
        <w:rPr>
          <w:color w:val="000000"/>
        </w:rPr>
        <w:t>nti</w:t>
      </w:r>
      <w:r w:rsidRPr="00C31155">
        <w:rPr>
          <w:color w:val="000000"/>
          <w:spacing w:val="2"/>
        </w:rPr>
        <w:t>f</w:t>
      </w:r>
      <w:r w:rsidRPr="00C31155">
        <w:rPr>
          <w:color w:val="000000"/>
        </w:rPr>
        <w:t>y</w:t>
      </w:r>
      <w:r w:rsidRPr="00C31155">
        <w:rPr>
          <w:color w:val="000000"/>
          <w:spacing w:val="-2"/>
        </w:rPr>
        <w:t xml:space="preserve"> </w:t>
      </w:r>
      <w:r w:rsidRPr="00C31155">
        <w:rPr>
          <w:color w:val="000000"/>
        </w:rPr>
        <w:t>how th</w:t>
      </w:r>
      <w:r w:rsidRPr="00C31155">
        <w:rPr>
          <w:color w:val="000000"/>
          <w:spacing w:val="4"/>
        </w:rPr>
        <w:t>e</w:t>
      </w:r>
      <w:r w:rsidRPr="00C31155">
        <w:rPr>
          <w:color w:val="000000"/>
        </w:rPr>
        <w:t>y</w:t>
      </w:r>
      <w:r w:rsidRPr="00C31155">
        <w:rPr>
          <w:color w:val="000000"/>
          <w:spacing w:val="-2"/>
        </w:rPr>
        <w:t xml:space="preserve"> </w:t>
      </w:r>
      <w:r w:rsidRPr="00C31155">
        <w:rPr>
          <w:color w:val="000000"/>
        </w:rPr>
        <w:t xml:space="preserve">will </w:t>
      </w:r>
      <w:r w:rsidRPr="00C31155">
        <w:rPr>
          <w:color w:val="000000"/>
          <w:spacing w:val="-1"/>
        </w:rPr>
        <w:t>a</w:t>
      </w:r>
      <w:r w:rsidRPr="00C31155">
        <w:rPr>
          <w:color w:val="000000"/>
        </w:rPr>
        <w:t>void, n</w:t>
      </w:r>
      <w:r w:rsidRPr="00C31155">
        <w:rPr>
          <w:color w:val="000000"/>
          <w:spacing w:val="1"/>
        </w:rPr>
        <w:t>e</w:t>
      </w:r>
      <w:r w:rsidRPr="00C31155">
        <w:rPr>
          <w:color w:val="000000"/>
        </w:rPr>
        <w:t>ut</w:t>
      </w:r>
      <w:r w:rsidRPr="00C31155">
        <w:rPr>
          <w:color w:val="000000"/>
          <w:spacing w:val="-1"/>
        </w:rPr>
        <w:t>ra</w:t>
      </w:r>
      <w:r w:rsidRPr="00C31155">
        <w:rPr>
          <w:color w:val="000000"/>
        </w:rPr>
        <w:t>li</w:t>
      </w:r>
      <w:r w:rsidRPr="00C31155">
        <w:rPr>
          <w:color w:val="000000"/>
          <w:spacing w:val="1"/>
        </w:rPr>
        <w:t>z</w:t>
      </w:r>
      <w:r w:rsidRPr="00C31155">
        <w:rPr>
          <w:color w:val="000000"/>
          <w:spacing w:val="-1"/>
        </w:rPr>
        <w:t>e</w:t>
      </w:r>
      <w:r w:rsidRPr="00C31155">
        <w:rPr>
          <w:color w:val="000000"/>
        </w:rPr>
        <w:t>, or</w:t>
      </w:r>
      <w:r w:rsidRPr="00C31155">
        <w:rPr>
          <w:color w:val="000000"/>
          <w:spacing w:val="-1"/>
        </w:rPr>
        <w:t xml:space="preserve"> </w:t>
      </w:r>
      <w:r w:rsidRPr="00C31155">
        <w:rPr>
          <w:color w:val="000000"/>
        </w:rPr>
        <w:t>miti</w:t>
      </w:r>
      <w:r w:rsidRPr="00C31155">
        <w:rPr>
          <w:color w:val="000000"/>
          <w:spacing w:val="-2"/>
        </w:rPr>
        <w:t>g</w:t>
      </w:r>
      <w:r w:rsidRPr="00C31155">
        <w:rPr>
          <w:color w:val="000000"/>
          <w:spacing w:val="-1"/>
        </w:rPr>
        <w:t>a</w:t>
      </w:r>
      <w:r w:rsidRPr="00C31155">
        <w:rPr>
          <w:color w:val="000000"/>
        </w:rPr>
        <w:t>te p</w:t>
      </w:r>
      <w:r w:rsidRPr="00C31155">
        <w:rPr>
          <w:color w:val="000000"/>
          <w:spacing w:val="-1"/>
        </w:rPr>
        <w:t>re</w:t>
      </w:r>
      <w:r w:rsidRPr="00C31155">
        <w:rPr>
          <w:color w:val="000000"/>
        </w:rPr>
        <w:t>s</w:t>
      </w:r>
      <w:r w:rsidRPr="00C31155">
        <w:rPr>
          <w:color w:val="000000"/>
          <w:spacing w:val="-1"/>
        </w:rPr>
        <w:t>e</w:t>
      </w:r>
      <w:r w:rsidRPr="00C31155">
        <w:rPr>
          <w:color w:val="000000"/>
        </w:rPr>
        <w:t>nt or</w:t>
      </w:r>
      <w:r w:rsidRPr="00C31155">
        <w:rPr>
          <w:color w:val="000000"/>
          <w:spacing w:val="-1"/>
        </w:rPr>
        <w:t xml:space="preserve"> f</w:t>
      </w:r>
      <w:r w:rsidRPr="00C31155">
        <w:rPr>
          <w:color w:val="000000"/>
        </w:rPr>
        <w:t>ut</w:t>
      </w:r>
      <w:r w:rsidRPr="00C31155">
        <w:rPr>
          <w:color w:val="000000"/>
          <w:spacing w:val="2"/>
        </w:rPr>
        <w:t>u</w:t>
      </w:r>
      <w:r w:rsidRPr="00C31155">
        <w:rPr>
          <w:color w:val="000000"/>
          <w:spacing w:val="-1"/>
        </w:rPr>
        <w:t>r</w:t>
      </w:r>
      <w:r w:rsidRPr="00C31155">
        <w:rPr>
          <w:color w:val="000000"/>
        </w:rPr>
        <w:t>e</w:t>
      </w:r>
      <w:r w:rsidRPr="00C31155">
        <w:rPr>
          <w:color w:val="000000"/>
          <w:spacing w:val="-1"/>
        </w:rPr>
        <w:t xml:space="preserve"> c</w:t>
      </w:r>
      <w:r w:rsidRPr="00C31155">
        <w:rPr>
          <w:color w:val="000000"/>
        </w:rPr>
        <w:t>o</w:t>
      </w:r>
      <w:r w:rsidRPr="00C31155">
        <w:rPr>
          <w:color w:val="000000"/>
          <w:spacing w:val="2"/>
        </w:rPr>
        <w:t>n</w:t>
      </w:r>
      <w:r w:rsidRPr="00C31155">
        <w:rPr>
          <w:color w:val="000000"/>
          <w:spacing w:val="-1"/>
        </w:rPr>
        <w:t>f</w:t>
      </w:r>
      <w:r w:rsidRPr="00C31155">
        <w:rPr>
          <w:color w:val="000000"/>
        </w:rPr>
        <w:t>li</w:t>
      </w:r>
      <w:r w:rsidRPr="00C31155">
        <w:rPr>
          <w:color w:val="000000"/>
          <w:spacing w:val="-1"/>
        </w:rPr>
        <w:t>c</w:t>
      </w:r>
      <w:r w:rsidRPr="00C31155">
        <w:rPr>
          <w:color w:val="000000"/>
        </w:rPr>
        <w:t>ts of</w:t>
      </w:r>
      <w:r w:rsidRPr="00C31155">
        <w:rPr>
          <w:color w:val="000000"/>
          <w:spacing w:val="-1"/>
        </w:rPr>
        <w:t xml:space="preserve"> </w:t>
      </w:r>
      <w:r w:rsidRPr="00C31155">
        <w:rPr>
          <w:color w:val="000000"/>
        </w:rPr>
        <w:t>int</w:t>
      </w:r>
      <w:r w:rsidRPr="00C31155">
        <w:rPr>
          <w:color w:val="000000"/>
          <w:spacing w:val="-1"/>
        </w:rPr>
        <w:t>ere</w:t>
      </w:r>
      <w:r w:rsidRPr="00C31155">
        <w:rPr>
          <w:color w:val="000000"/>
        </w:rPr>
        <w:t>st.</w:t>
      </w:r>
    </w:p>
    <w:p w:rsidR="00E777E2" w:rsidRPr="00C31155" w:rsidRDefault="00E777E2" w:rsidP="00E777E2">
      <w:pPr>
        <w:widowControl w:val="0"/>
        <w:autoSpaceDE w:val="0"/>
        <w:autoSpaceDN w:val="0"/>
        <w:adjustRightInd w:val="0"/>
        <w:spacing w:after="0" w:line="240" w:lineRule="auto"/>
        <w:rPr>
          <w:color w:val="000000"/>
        </w:rPr>
      </w:pPr>
    </w:p>
    <w:p w:rsidR="00E777E2" w:rsidRPr="00C31155" w:rsidRDefault="00E777E2" w:rsidP="00E777E2">
      <w:pPr>
        <w:widowControl w:val="0"/>
        <w:autoSpaceDE w:val="0"/>
        <w:autoSpaceDN w:val="0"/>
        <w:adjustRightInd w:val="0"/>
        <w:spacing w:before="29" w:after="0" w:line="240" w:lineRule="auto"/>
        <w:rPr>
          <w:color w:val="000000"/>
        </w:rPr>
      </w:pPr>
      <w:r w:rsidRPr="00C31155">
        <w:rPr>
          <w:color w:val="000000"/>
          <w:spacing w:val="-1"/>
        </w:rPr>
        <w:t>(</w:t>
      </w:r>
      <w:r w:rsidRPr="00C31155">
        <w:rPr>
          <w:color w:val="000000"/>
        </w:rPr>
        <w:t>b)</w:t>
      </w:r>
      <w:r w:rsidRPr="00C31155">
        <w:rPr>
          <w:color w:val="000000"/>
          <w:spacing w:val="59"/>
        </w:rPr>
        <w:t xml:space="preserve"> </w:t>
      </w:r>
      <w:r w:rsidRPr="00C31155">
        <w:rPr>
          <w:color w:val="000000"/>
        </w:rPr>
        <w:t>O</w:t>
      </w:r>
      <w:r w:rsidRPr="00C31155">
        <w:rPr>
          <w:color w:val="000000"/>
          <w:spacing w:val="-1"/>
        </w:rPr>
        <w:t>f</w:t>
      </w:r>
      <w:r w:rsidRPr="00C31155">
        <w:rPr>
          <w:color w:val="000000"/>
          <w:spacing w:val="2"/>
        </w:rPr>
        <w:t>f</w:t>
      </w:r>
      <w:r w:rsidRPr="00C31155">
        <w:rPr>
          <w:color w:val="000000"/>
          <w:spacing w:val="-1"/>
        </w:rPr>
        <w:t>er</w:t>
      </w:r>
      <w:r w:rsidRPr="00C31155">
        <w:rPr>
          <w:color w:val="000000"/>
        </w:rPr>
        <w:t>o</w:t>
      </w:r>
      <w:r w:rsidRPr="00C31155">
        <w:rPr>
          <w:color w:val="000000"/>
          <w:spacing w:val="-1"/>
        </w:rPr>
        <w:t>r</w:t>
      </w:r>
      <w:r w:rsidRPr="00C31155">
        <w:rPr>
          <w:color w:val="000000"/>
        </w:rPr>
        <w:t xml:space="preserve">s must </w:t>
      </w:r>
      <w:r w:rsidRPr="00C31155">
        <w:rPr>
          <w:color w:val="000000"/>
          <w:spacing w:val="-1"/>
        </w:rPr>
        <w:t>c</w:t>
      </w:r>
      <w:r w:rsidRPr="00C31155">
        <w:rPr>
          <w:color w:val="000000"/>
        </w:rPr>
        <w:t>onsi</w:t>
      </w:r>
      <w:r w:rsidRPr="00C31155">
        <w:rPr>
          <w:color w:val="000000"/>
          <w:spacing w:val="2"/>
        </w:rPr>
        <w:t>d</w:t>
      </w:r>
      <w:r w:rsidRPr="00C31155">
        <w:rPr>
          <w:color w:val="000000"/>
          <w:spacing w:val="-1"/>
        </w:rPr>
        <w:t>e</w:t>
      </w:r>
      <w:r w:rsidRPr="00C31155">
        <w:rPr>
          <w:color w:val="000000"/>
        </w:rPr>
        <w:t>r</w:t>
      </w:r>
      <w:r w:rsidRPr="00C31155">
        <w:rPr>
          <w:color w:val="000000"/>
          <w:spacing w:val="-1"/>
        </w:rPr>
        <w:t xml:space="preserve"> </w:t>
      </w:r>
      <w:r w:rsidRPr="00C31155">
        <w:rPr>
          <w:color w:val="000000"/>
        </w:rPr>
        <w:t>wh</w:t>
      </w:r>
      <w:r w:rsidRPr="00C31155">
        <w:rPr>
          <w:color w:val="000000"/>
          <w:spacing w:val="-1"/>
        </w:rPr>
        <w:t>e</w:t>
      </w:r>
      <w:r w:rsidRPr="00C31155">
        <w:rPr>
          <w:color w:val="000000"/>
        </w:rPr>
        <w:t>th</w:t>
      </w:r>
      <w:r w:rsidRPr="00C31155">
        <w:rPr>
          <w:color w:val="000000"/>
          <w:spacing w:val="1"/>
        </w:rPr>
        <w:t>e</w:t>
      </w:r>
      <w:r w:rsidRPr="00C31155">
        <w:rPr>
          <w:color w:val="000000"/>
        </w:rPr>
        <w:t>r</w:t>
      </w:r>
      <w:r w:rsidRPr="00C31155">
        <w:rPr>
          <w:color w:val="000000"/>
          <w:spacing w:val="-1"/>
        </w:rPr>
        <w:t xml:space="preserve"> </w:t>
      </w:r>
      <w:r w:rsidRPr="00C31155">
        <w:rPr>
          <w:color w:val="000000"/>
        </w:rPr>
        <w:t>th</w:t>
      </w:r>
      <w:r w:rsidRPr="00C31155">
        <w:rPr>
          <w:color w:val="000000"/>
          <w:spacing w:val="-1"/>
        </w:rPr>
        <w:t>e</w:t>
      </w:r>
      <w:r w:rsidRPr="00C31155">
        <w:rPr>
          <w:color w:val="000000"/>
        </w:rPr>
        <w:t>ir</w:t>
      </w:r>
      <w:r w:rsidRPr="00C31155">
        <w:rPr>
          <w:color w:val="000000"/>
          <w:spacing w:val="-1"/>
        </w:rPr>
        <w:t xml:space="preserve"> </w:t>
      </w:r>
      <w:r w:rsidRPr="00C31155">
        <w:rPr>
          <w:color w:val="000000"/>
        </w:rPr>
        <w:t>involv</w:t>
      </w:r>
      <w:r w:rsidRPr="00C31155">
        <w:rPr>
          <w:color w:val="000000"/>
          <w:spacing w:val="1"/>
        </w:rPr>
        <w:t>e</w:t>
      </w:r>
      <w:r w:rsidRPr="00C31155">
        <w:rPr>
          <w:color w:val="000000"/>
        </w:rPr>
        <w:t>m</w:t>
      </w:r>
      <w:r w:rsidRPr="00C31155">
        <w:rPr>
          <w:color w:val="000000"/>
          <w:spacing w:val="-1"/>
        </w:rPr>
        <w:t>e</w:t>
      </w:r>
      <w:r w:rsidRPr="00C31155">
        <w:rPr>
          <w:color w:val="000000"/>
        </w:rPr>
        <w:t xml:space="preserve">nt </w:t>
      </w:r>
      <w:r w:rsidRPr="00C31155">
        <w:rPr>
          <w:color w:val="000000"/>
          <w:spacing w:val="-1"/>
        </w:rPr>
        <w:t>a</w:t>
      </w:r>
      <w:r w:rsidRPr="00C31155">
        <w:rPr>
          <w:color w:val="000000"/>
        </w:rPr>
        <w:t>nd p</w:t>
      </w:r>
      <w:r w:rsidRPr="00C31155">
        <w:rPr>
          <w:color w:val="000000"/>
          <w:spacing w:val="-1"/>
        </w:rPr>
        <w:t>ar</w:t>
      </w:r>
      <w:r w:rsidRPr="00C31155">
        <w:rPr>
          <w:color w:val="000000"/>
        </w:rPr>
        <w:t>ti</w:t>
      </w:r>
      <w:r w:rsidRPr="00C31155">
        <w:rPr>
          <w:color w:val="000000"/>
          <w:spacing w:val="-1"/>
        </w:rPr>
        <w:t>c</w:t>
      </w:r>
      <w:r w:rsidRPr="00C31155">
        <w:rPr>
          <w:color w:val="000000"/>
        </w:rPr>
        <w:t>ip</w:t>
      </w:r>
      <w:r w:rsidRPr="00C31155">
        <w:rPr>
          <w:color w:val="000000"/>
          <w:spacing w:val="-1"/>
        </w:rPr>
        <w:t>a</w:t>
      </w:r>
      <w:r w:rsidRPr="00C31155">
        <w:rPr>
          <w:color w:val="000000"/>
        </w:rPr>
        <w:t xml:space="preserve">tion </w:t>
      </w:r>
      <w:r w:rsidRPr="00C31155">
        <w:rPr>
          <w:color w:val="000000"/>
          <w:spacing w:val="-1"/>
        </w:rPr>
        <w:t>r</w:t>
      </w:r>
      <w:r w:rsidRPr="00C31155">
        <w:rPr>
          <w:color w:val="000000"/>
          <w:spacing w:val="1"/>
        </w:rPr>
        <w:t>a</w:t>
      </w:r>
      <w:r w:rsidRPr="00C31155">
        <w:rPr>
          <w:color w:val="000000"/>
        </w:rPr>
        <w:t>is</w:t>
      </w:r>
      <w:r w:rsidRPr="00C31155">
        <w:rPr>
          <w:color w:val="000000"/>
          <w:spacing w:val="-1"/>
        </w:rPr>
        <w:t>e</w:t>
      </w:r>
      <w:r w:rsidRPr="00C31155">
        <w:rPr>
          <w:color w:val="000000"/>
        </w:rPr>
        <w:t xml:space="preserve">s </w:t>
      </w:r>
      <w:r w:rsidRPr="00C31155">
        <w:rPr>
          <w:color w:val="000000"/>
          <w:spacing w:val="-1"/>
        </w:rPr>
        <w:t>a</w:t>
      </w:r>
      <w:r w:rsidRPr="00C31155">
        <w:rPr>
          <w:color w:val="000000"/>
          <w:spacing w:val="2"/>
        </w:rPr>
        <w:t>n</w:t>
      </w:r>
      <w:r w:rsidRPr="00C31155">
        <w:rPr>
          <w:color w:val="000000"/>
        </w:rPr>
        <w:t>y</w:t>
      </w:r>
      <w:r w:rsidRPr="00C31155">
        <w:rPr>
          <w:color w:val="000000"/>
          <w:spacing w:val="-2"/>
        </w:rPr>
        <w:t xml:space="preserve"> </w:t>
      </w:r>
      <w:r w:rsidRPr="00C31155">
        <w:rPr>
          <w:color w:val="000000"/>
        </w:rPr>
        <w:t>O</w:t>
      </w:r>
      <w:r w:rsidRPr="00C31155">
        <w:rPr>
          <w:color w:val="000000"/>
          <w:spacing w:val="1"/>
        </w:rPr>
        <w:t>C</w:t>
      </w:r>
      <w:r w:rsidRPr="00C31155">
        <w:rPr>
          <w:color w:val="000000"/>
          <w:spacing w:val="3"/>
        </w:rPr>
        <w:t>C</w:t>
      </w:r>
      <w:r w:rsidRPr="00C31155">
        <w:rPr>
          <w:color w:val="000000"/>
        </w:rPr>
        <w:t>I</w:t>
      </w:r>
      <w:r w:rsidRPr="00C31155">
        <w:rPr>
          <w:color w:val="000000"/>
          <w:spacing w:val="-6"/>
        </w:rPr>
        <w:t xml:space="preserve"> </w:t>
      </w:r>
      <w:r w:rsidRPr="00C31155">
        <w:rPr>
          <w:color w:val="000000"/>
        </w:rPr>
        <w:t>issu</w:t>
      </w:r>
      <w:r w:rsidRPr="00C31155">
        <w:rPr>
          <w:color w:val="000000"/>
          <w:spacing w:val="-1"/>
        </w:rPr>
        <w:t>e</w:t>
      </w:r>
      <w:r w:rsidRPr="00C31155">
        <w:rPr>
          <w:color w:val="000000"/>
        </w:rPr>
        <w:t xml:space="preserve">s, </w:t>
      </w:r>
      <w:r w:rsidRPr="00C31155">
        <w:rPr>
          <w:color w:val="000000"/>
          <w:spacing w:val="-1"/>
        </w:rPr>
        <w:t>e</w:t>
      </w:r>
      <w:r w:rsidRPr="00C31155">
        <w:rPr>
          <w:color w:val="000000"/>
        </w:rPr>
        <w:t>sp</w:t>
      </w:r>
      <w:r w:rsidRPr="00C31155">
        <w:rPr>
          <w:color w:val="000000"/>
          <w:spacing w:val="-1"/>
        </w:rPr>
        <w:t>ec</w:t>
      </w:r>
      <w:r w:rsidRPr="00C31155">
        <w:rPr>
          <w:color w:val="000000"/>
        </w:rPr>
        <w:t>i</w:t>
      </w:r>
      <w:r w:rsidRPr="00C31155">
        <w:rPr>
          <w:color w:val="000000"/>
          <w:spacing w:val="-1"/>
        </w:rPr>
        <w:t>a</w:t>
      </w:r>
      <w:r w:rsidRPr="00C31155">
        <w:rPr>
          <w:color w:val="000000"/>
        </w:rPr>
        <w:t>l</w:t>
      </w:r>
      <w:r w:rsidRPr="00C31155">
        <w:rPr>
          <w:color w:val="000000"/>
          <w:spacing w:val="5"/>
        </w:rPr>
        <w:t>l</w:t>
      </w:r>
      <w:r w:rsidRPr="00C31155">
        <w:rPr>
          <w:color w:val="000000"/>
        </w:rPr>
        <w:t>y</w:t>
      </w:r>
      <w:r w:rsidRPr="00C31155">
        <w:rPr>
          <w:color w:val="000000"/>
          <w:spacing w:val="-5"/>
        </w:rPr>
        <w:t xml:space="preserve"> </w:t>
      </w:r>
      <w:r w:rsidRPr="00C31155">
        <w:rPr>
          <w:color w:val="000000"/>
        </w:rPr>
        <w:t>in the</w:t>
      </w:r>
      <w:r w:rsidRPr="00C31155">
        <w:rPr>
          <w:color w:val="000000"/>
          <w:spacing w:val="-1"/>
        </w:rPr>
        <w:t xml:space="preserve"> f</w:t>
      </w:r>
      <w:r w:rsidRPr="00C31155">
        <w:rPr>
          <w:color w:val="000000"/>
        </w:rPr>
        <w:t>ollowi</w:t>
      </w:r>
      <w:r w:rsidRPr="00C31155">
        <w:rPr>
          <w:color w:val="000000"/>
          <w:spacing w:val="2"/>
        </w:rPr>
        <w:t>n</w:t>
      </w:r>
      <w:r w:rsidRPr="00C31155">
        <w:rPr>
          <w:color w:val="000000"/>
        </w:rPr>
        <w:t>g</w:t>
      </w:r>
      <w:r w:rsidRPr="00C31155">
        <w:rPr>
          <w:color w:val="000000"/>
          <w:spacing w:val="-2"/>
        </w:rPr>
        <w:t xml:space="preserve"> </w:t>
      </w:r>
      <w:r w:rsidRPr="00C31155">
        <w:rPr>
          <w:color w:val="000000"/>
          <w:spacing w:val="1"/>
        </w:rPr>
        <w:t>a</w:t>
      </w:r>
      <w:r w:rsidRPr="00C31155">
        <w:rPr>
          <w:color w:val="000000"/>
          <w:spacing w:val="-1"/>
        </w:rPr>
        <w:t>rea</w:t>
      </w:r>
      <w:r w:rsidRPr="00C31155">
        <w:rPr>
          <w:color w:val="000000"/>
        </w:rPr>
        <w:t>s</w:t>
      </w:r>
      <w:r w:rsidRPr="00C31155">
        <w:rPr>
          <w:color w:val="000000"/>
          <w:spacing w:val="3"/>
        </w:rPr>
        <w:t xml:space="preserve"> </w:t>
      </w:r>
      <w:r w:rsidRPr="00C31155">
        <w:rPr>
          <w:color w:val="000000"/>
        </w:rPr>
        <w:t>wh</w:t>
      </w:r>
      <w:r w:rsidRPr="00C31155">
        <w:rPr>
          <w:color w:val="000000"/>
          <w:spacing w:val="-1"/>
        </w:rPr>
        <w:t>e</w:t>
      </w:r>
      <w:r w:rsidRPr="00C31155">
        <w:rPr>
          <w:color w:val="000000"/>
        </w:rPr>
        <w:t>n:</w:t>
      </w:r>
    </w:p>
    <w:p w:rsidR="00E777E2" w:rsidRPr="00C31155" w:rsidRDefault="00E777E2" w:rsidP="00E777E2">
      <w:pPr>
        <w:widowControl w:val="0"/>
        <w:autoSpaceDE w:val="0"/>
        <w:autoSpaceDN w:val="0"/>
        <w:adjustRightInd w:val="0"/>
        <w:spacing w:before="16" w:after="0" w:line="240" w:lineRule="auto"/>
        <w:rPr>
          <w:color w:val="000000"/>
        </w:rPr>
      </w:pPr>
    </w:p>
    <w:p w:rsidR="00E777E2" w:rsidRPr="00C31155" w:rsidRDefault="00E777E2" w:rsidP="00E777E2">
      <w:pPr>
        <w:widowControl w:val="0"/>
        <w:autoSpaceDE w:val="0"/>
        <w:autoSpaceDN w:val="0"/>
        <w:adjustRightInd w:val="0"/>
        <w:spacing w:after="0" w:line="240" w:lineRule="auto"/>
        <w:rPr>
          <w:color w:val="000000"/>
        </w:rPr>
      </w:pPr>
      <w:r w:rsidRPr="00C31155">
        <w:rPr>
          <w:color w:val="000000"/>
          <w:spacing w:val="-1"/>
        </w:rPr>
        <w:t>(</w:t>
      </w:r>
      <w:r w:rsidRPr="00C31155">
        <w:rPr>
          <w:color w:val="000000"/>
        </w:rPr>
        <w:t>1)</w:t>
      </w:r>
      <w:r w:rsidRPr="00C31155">
        <w:rPr>
          <w:color w:val="000000"/>
          <w:spacing w:val="59"/>
        </w:rPr>
        <w:t xml:space="preserve"> </w:t>
      </w:r>
      <w:r w:rsidRPr="00C31155">
        <w:rPr>
          <w:color w:val="000000"/>
          <w:spacing w:val="1"/>
        </w:rPr>
        <w:t>P</w:t>
      </w:r>
      <w:r w:rsidRPr="00C31155">
        <w:rPr>
          <w:color w:val="000000"/>
          <w:spacing w:val="-1"/>
        </w:rPr>
        <w:t>r</w:t>
      </w:r>
      <w:r w:rsidRPr="00C31155">
        <w:rPr>
          <w:color w:val="000000"/>
        </w:rPr>
        <w:t>oviding</w:t>
      </w:r>
      <w:r w:rsidRPr="00C31155">
        <w:rPr>
          <w:color w:val="000000"/>
          <w:spacing w:val="-2"/>
        </w:rPr>
        <w:t xml:space="preserve"> </w:t>
      </w:r>
      <w:r w:rsidRPr="00C31155">
        <w:rPr>
          <w:color w:val="000000"/>
          <w:spacing w:val="5"/>
        </w:rPr>
        <w:t>s</w:t>
      </w:r>
      <w:r w:rsidRPr="00C31155">
        <w:rPr>
          <w:color w:val="000000"/>
          <w:spacing w:val="-5"/>
        </w:rPr>
        <w:t>y</w:t>
      </w:r>
      <w:r w:rsidRPr="00C31155">
        <w:rPr>
          <w:color w:val="000000"/>
        </w:rPr>
        <w:t>st</w:t>
      </w:r>
      <w:r w:rsidRPr="00C31155">
        <w:rPr>
          <w:color w:val="000000"/>
          <w:spacing w:val="-1"/>
        </w:rPr>
        <w:t>e</w:t>
      </w:r>
      <w:r w:rsidRPr="00C31155">
        <w:rPr>
          <w:color w:val="000000"/>
          <w:spacing w:val="3"/>
        </w:rPr>
        <w:t>m</w:t>
      </w:r>
      <w:r w:rsidRPr="00C31155">
        <w:rPr>
          <w:color w:val="000000"/>
        </w:rPr>
        <w:t xml:space="preserve">s </w:t>
      </w:r>
      <w:r w:rsidRPr="00C31155">
        <w:rPr>
          <w:color w:val="000000"/>
          <w:spacing w:val="-1"/>
        </w:rPr>
        <w:t>e</w:t>
      </w:r>
      <w:r w:rsidRPr="00C31155">
        <w:rPr>
          <w:color w:val="000000"/>
        </w:rPr>
        <w:t>n</w:t>
      </w:r>
      <w:r w:rsidRPr="00C31155">
        <w:rPr>
          <w:color w:val="000000"/>
          <w:spacing w:val="-2"/>
        </w:rPr>
        <w:t>g</w:t>
      </w:r>
      <w:r w:rsidRPr="00C31155">
        <w:rPr>
          <w:color w:val="000000"/>
        </w:rPr>
        <w:t>in</w:t>
      </w:r>
      <w:r w:rsidRPr="00C31155">
        <w:rPr>
          <w:color w:val="000000"/>
          <w:spacing w:val="1"/>
        </w:rPr>
        <w:t>e</w:t>
      </w:r>
      <w:r w:rsidRPr="00C31155">
        <w:rPr>
          <w:color w:val="000000"/>
          <w:spacing w:val="-1"/>
        </w:rPr>
        <w:t>er</w:t>
      </w:r>
      <w:r w:rsidRPr="00C31155">
        <w:rPr>
          <w:color w:val="000000"/>
        </w:rPr>
        <w:t>i</w:t>
      </w:r>
      <w:r w:rsidRPr="00C31155">
        <w:rPr>
          <w:color w:val="000000"/>
          <w:spacing w:val="2"/>
        </w:rPr>
        <w:t>n</w:t>
      </w:r>
      <w:r w:rsidRPr="00C31155">
        <w:rPr>
          <w:color w:val="000000"/>
        </w:rPr>
        <w:t>g</w:t>
      </w:r>
      <w:r w:rsidRPr="00C31155">
        <w:rPr>
          <w:color w:val="000000"/>
          <w:spacing w:val="-2"/>
        </w:rPr>
        <w:t xml:space="preserve"> </w:t>
      </w:r>
      <w:r w:rsidRPr="00C31155">
        <w:rPr>
          <w:color w:val="000000"/>
          <w:spacing w:val="-1"/>
        </w:rPr>
        <w:t>a</w:t>
      </w:r>
      <w:r w:rsidRPr="00C31155">
        <w:rPr>
          <w:color w:val="000000"/>
        </w:rPr>
        <w:t xml:space="preserve">nd </w:t>
      </w:r>
      <w:r w:rsidRPr="00C31155">
        <w:rPr>
          <w:color w:val="000000"/>
          <w:spacing w:val="3"/>
        </w:rPr>
        <w:t>t</w:t>
      </w:r>
      <w:r w:rsidRPr="00C31155">
        <w:rPr>
          <w:color w:val="000000"/>
          <w:spacing w:val="-1"/>
        </w:rPr>
        <w:t>ec</w:t>
      </w:r>
      <w:r w:rsidRPr="00C31155">
        <w:rPr>
          <w:color w:val="000000"/>
        </w:rPr>
        <w:t>hni</w:t>
      </w:r>
      <w:r w:rsidRPr="00C31155">
        <w:rPr>
          <w:color w:val="000000"/>
          <w:spacing w:val="1"/>
        </w:rPr>
        <w:t>c</w:t>
      </w:r>
      <w:r w:rsidRPr="00C31155">
        <w:rPr>
          <w:color w:val="000000"/>
          <w:spacing w:val="-1"/>
        </w:rPr>
        <w:t>a</w:t>
      </w:r>
      <w:r w:rsidRPr="00C31155">
        <w:rPr>
          <w:color w:val="000000"/>
        </w:rPr>
        <w:t>l di</w:t>
      </w:r>
      <w:r w:rsidRPr="00C31155">
        <w:rPr>
          <w:color w:val="000000"/>
          <w:spacing w:val="-1"/>
        </w:rPr>
        <w:t>rec</w:t>
      </w:r>
      <w:r w:rsidRPr="00C31155">
        <w:rPr>
          <w:color w:val="000000"/>
        </w:rPr>
        <w:t>tion.</w:t>
      </w:r>
    </w:p>
    <w:p w:rsidR="00E777E2" w:rsidRPr="00C31155" w:rsidRDefault="00E777E2" w:rsidP="00E777E2">
      <w:pPr>
        <w:widowControl w:val="0"/>
        <w:autoSpaceDE w:val="0"/>
        <w:autoSpaceDN w:val="0"/>
        <w:adjustRightInd w:val="0"/>
        <w:spacing w:before="16" w:after="0" w:line="240" w:lineRule="auto"/>
        <w:rPr>
          <w:color w:val="000000"/>
        </w:rPr>
      </w:pPr>
    </w:p>
    <w:p w:rsidR="00E777E2" w:rsidRPr="00C31155" w:rsidRDefault="00E777E2" w:rsidP="00E777E2">
      <w:pPr>
        <w:widowControl w:val="0"/>
        <w:autoSpaceDE w:val="0"/>
        <w:autoSpaceDN w:val="0"/>
        <w:adjustRightInd w:val="0"/>
        <w:spacing w:after="0" w:line="240" w:lineRule="auto"/>
        <w:rPr>
          <w:color w:val="000000"/>
        </w:rPr>
      </w:pPr>
      <w:r w:rsidRPr="00C31155">
        <w:rPr>
          <w:color w:val="000000"/>
          <w:spacing w:val="-1"/>
        </w:rPr>
        <w:t>(</w:t>
      </w:r>
      <w:r w:rsidRPr="00C31155">
        <w:rPr>
          <w:color w:val="000000"/>
        </w:rPr>
        <w:t>2)</w:t>
      </w:r>
      <w:r w:rsidRPr="00C31155">
        <w:rPr>
          <w:color w:val="000000"/>
          <w:spacing w:val="59"/>
        </w:rPr>
        <w:t xml:space="preserve"> </w:t>
      </w:r>
      <w:r w:rsidRPr="00C31155">
        <w:rPr>
          <w:color w:val="000000"/>
          <w:spacing w:val="1"/>
        </w:rPr>
        <w:t>P</w:t>
      </w:r>
      <w:r w:rsidRPr="00C31155">
        <w:rPr>
          <w:color w:val="000000"/>
          <w:spacing w:val="-1"/>
        </w:rPr>
        <w:t>re</w:t>
      </w:r>
      <w:r w:rsidRPr="00C31155">
        <w:rPr>
          <w:color w:val="000000"/>
        </w:rPr>
        <w:t>p</w:t>
      </w:r>
      <w:r w:rsidRPr="00C31155">
        <w:rPr>
          <w:color w:val="000000"/>
          <w:spacing w:val="1"/>
        </w:rPr>
        <w:t>a</w:t>
      </w:r>
      <w:r w:rsidRPr="00C31155">
        <w:rPr>
          <w:color w:val="000000"/>
          <w:spacing w:val="-1"/>
        </w:rPr>
        <w:t>r</w:t>
      </w:r>
      <w:r w:rsidRPr="00C31155">
        <w:rPr>
          <w:color w:val="000000"/>
        </w:rPr>
        <w:t>ing</w:t>
      </w:r>
      <w:r w:rsidRPr="00C31155">
        <w:rPr>
          <w:color w:val="000000"/>
          <w:spacing w:val="-2"/>
        </w:rPr>
        <w:t xml:space="preserve"> </w:t>
      </w:r>
      <w:r w:rsidRPr="00C31155">
        <w:rPr>
          <w:color w:val="000000"/>
        </w:rPr>
        <w:t>s</w:t>
      </w:r>
      <w:r w:rsidRPr="00C31155">
        <w:rPr>
          <w:color w:val="000000"/>
          <w:spacing w:val="2"/>
        </w:rPr>
        <w:t>p</w:t>
      </w:r>
      <w:r w:rsidRPr="00C31155">
        <w:rPr>
          <w:color w:val="000000"/>
          <w:spacing w:val="-1"/>
        </w:rPr>
        <w:t>ec</w:t>
      </w:r>
      <w:r w:rsidRPr="00C31155">
        <w:rPr>
          <w:color w:val="000000"/>
        </w:rPr>
        <w:t>i</w:t>
      </w:r>
      <w:r w:rsidRPr="00C31155">
        <w:rPr>
          <w:color w:val="000000"/>
          <w:spacing w:val="-1"/>
        </w:rPr>
        <w:t>f</w:t>
      </w:r>
      <w:r w:rsidRPr="00C31155">
        <w:rPr>
          <w:color w:val="000000"/>
        </w:rPr>
        <w:t>i</w:t>
      </w:r>
      <w:r w:rsidRPr="00C31155">
        <w:rPr>
          <w:color w:val="000000"/>
          <w:spacing w:val="1"/>
        </w:rPr>
        <w:t>c</w:t>
      </w:r>
      <w:r w:rsidRPr="00C31155">
        <w:rPr>
          <w:color w:val="000000"/>
          <w:spacing w:val="-1"/>
        </w:rPr>
        <w:t>a</w:t>
      </w:r>
      <w:r w:rsidRPr="00C31155">
        <w:rPr>
          <w:color w:val="000000"/>
        </w:rPr>
        <w:t>tions or</w:t>
      </w:r>
      <w:r w:rsidRPr="00C31155">
        <w:rPr>
          <w:color w:val="000000"/>
          <w:spacing w:val="-1"/>
        </w:rPr>
        <w:t xml:space="preserve"> </w:t>
      </w:r>
      <w:r w:rsidRPr="00C31155">
        <w:rPr>
          <w:color w:val="000000"/>
        </w:rPr>
        <w:t>wo</w:t>
      </w:r>
      <w:r w:rsidRPr="00C31155">
        <w:rPr>
          <w:color w:val="000000"/>
          <w:spacing w:val="-1"/>
        </w:rPr>
        <w:t>r</w:t>
      </w:r>
      <w:r w:rsidRPr="00C31155">
        <w:rPr>
          <w:color w:val="000000"/>
        </w:rPr>
        <w:t>k st</w:t>
      </w:r>
      <w:r w:rsidRPr="00C31155">
        <w:rPr>
          <w:color w:val="000000"/>
          <w:spacing w:val="-1"/>
        </w:rPr>
        <w:t>a</w:t>
      </w:r>
      <w:r w:rsidRPr="00C31155">
        <w:rPr>
          <w:color w:val="000000"/>
        </w:rPr>
        <w:t>t</w:t>
      </w:r>
      <w:r w:rsidRPr="00C31155">
        <w:rPr>
          <w:color w:val="000000"/>
          <w:spacing w:val="-1"/>
        </w:rPr>
        <w:t>e</w:t>
      </w:r>
      <w:r w:rsidRPr="00C31155">
        <w:rPr>
          <w:color w:val="000000"/>
        </w:rPr>
        <w:t>m</w:t>
      </w:r>
      <w:r w:rsidRPr="00C31155">
        <w:rPr>
          <w:color w:val="000000"/>
          <w:spacing w:val="-1"/>
        </w:rPr>
        <w:t>e</w:t>
      </w:r>
      <w:r w:rsidRPr="00C31155">
        <w:rPr>
          <w:color w:val="000000"/>
        </w:rPr>
        <w:t>n</w:t>
      </w:r>
      <w:r w:rsidRPr="00C31155">
        <w:rPr>
          <w:color w:val="000000"/>
          <w:spacing w:val="3"/>
        </w:rPr>
        <w:t>t</w:t>
      </w:r>
      <w:r w:rsidRPr="00C31155">
        <w:rPr>
          <w:color w:val="000000"/>
        </w:rPr>
        <w:t xml:space="preserve">s </w:t>
      </w:r>
      <w:r w:rsidRPr="00C31155">
        <w:rPr>
          <w:color w:val="000000"/>
          <w:spacing w:val="-1"/>
        </w:rPr>
        <w:t>a</w:t>
      </w:r>
      <w:r w:rsidRPr="00C31155">
        <w:rPr>
          <w:color w:val="000000"/>
        </w:rPr>
        <w:t>nd/or</w:t>
      </w:r>
      <w:r w:rsidRPr="00C31155">
        <w:rPr>
          <w:color w:val="000000"/>
          <w:spacing w:val="-1"/>
        </w:rPr>
        <w:t xml:space="preserve"> </w:t>
      </w:r>
      <w:r w:rsidRPr="00C31155">
        <w:rPr>
          <w:color w:val="000000"/>
        </w:rPr>
        <w:t>obj</w:t>
      </w:r>
      <w:r w:rsidRPr="00C31155">
        <w:rPr>
          <w:color w:val="000000"/>
          <w:spacing w:val="-1"/>
        </w:rPr>
        <w:t>ec</w:t>
      </w:r>
      <w:r w:rsidRPr="00C31155">
        <w:rPr>
          <w:color w:val="000000"/>
        </w:rPr>
        <w:t>tiv</w:t>
      </w:r>
      <w:r w:rsidRPr="00C31155">
        <w:rPr>
          <w:color w:val="000000"/>
          <w:spacing w:val="-1"/>
        </w:rPr>
        <w:t>e</w:t>
      </w:r>
      <w:r w:rsidRPr="00C31155">
        <w:rPr>
          <w:color w:val="000000"/>
        </w:rPr>
        <w:t xml:space="preserve">s. </w:t>
      </w:r>
    </w:p>
    <w:p w:rsidR="00E777E2" w:rsidRPr="00C31155" w:rsidRDefault="00E777E2" w:rsidP="00E777E2">
      <w:pPr>
        <w:widowControl w:val="0"/>
        <w:autoSpaceDE w:val="0"/>
        <w:autoSpaceDN w:val="0"/>
        <w:adjustRightInd w:val="0"/>
        <w:spacing w:after="0" w:line="240" w:lineRule="auto"/>
        <w:rPr>
          <w:color w:val="000000"/>
        </w:rPr>
      </w:pPr>
      <w:r w:rsidRPr="00C31155">
        <w:rPr>
          <w:color w:val="000000"/>
          <w:spacing w:val="-1"/>
        </w:rPr>
        <w:t>(</w:t>
      </w:r>
      <w:r w:rsidRPr="00C31155">
        <w:rPr>
          <w:color w:val="000000"/>
        </w:rPr>
        <w:t>3)</w:t>
      </w:r>
      <w:r w:rsidRPr="00C31155">
        <w:rPr>
          <w:color w:val="000000"/>
          <w:spacing w:val="59"/>
        </w:rPr>
        <w:t xml:space="preserve"> </w:t>
      </w:r>
      <w:r w:rsidRPr="00C31155">
        <w:rPr>
          <w:color w:val="000000"/>
          <w:spacing w:val="1"/>
        </w:rPr>
        <w:t>P</w:t>
      </w:r>
      <w:r w:rsidRPr="00C31155">
        <w:rPr>
          <w:color w:val="000000"/>
          <w:spacing w:val="-1"/>
        </w:rPr>
        <w:t>r</w:t>
      </w:r>
      <w:r w:rsidRPr="00C31155">
        <w:rPr>
          <w:color w:val="000000"/>
        </w:rPr>
        <w:t xml:space="preserve">oviding </w:t>
      </w:r>
      <w:r w:rsidRPr="00C31155">
        <w:rPr>
          <w:color w:val="000000"/>
          <w:spacing w:val="-1"/>
        </w:rPr>
        <w:t>e</w:t>
      </w:r>
      <w:r w:rsidRPr="00C31155">
        <w:rPr>
          <w:color w:val="000000"/>
        </w:rPr>
        <w:t>v</w:t>
      </w:r>
      <w:r w:rsidRPr="00C31155">
        <w:rPr>
          <w:color w:val="000000"/>
          <w:spacing w:val="-1"/>
        </w:rPr>
        <w:t>a</w:t>
      </w:r>
      <w:r w:rsidRPr="00C31155">
        <w:rPr>
          <w:color w:val="000000"/>
        </w:rPr>
        <w:t>lu</w:t>
      </w:r>
      <w:r w:rsidRPr="00C31155">
        <w:rPr>
          <w:color w:val="000000"/>
          <w:spacing w:val="-1"/>
        </w:rPr>
        <w:t>a</w:t>
      </w:r>
      <w:r w:rsidRPr="00C31155">
        <w:rPr>
          <w:color w:val="000000"/>
          <w:spacing w:val="3"/>
        </w:rPr>
        <w:t>t</w:t>
      </w:r>
      <w:r w:rsidRPr="00C31155">
        <w:rPr>
          <w:color w:val="000000"/>
        </w:rPr>
        <w:t>ion s</w:t>
      </w:r>
      <w:r w:rsidRPr="00C31155">
        <w:rPr>
          <w:color w:val="000000"/>
          <w:spacing w:val="-1"/>
        </w:rPr>
        <w:t>er</w:t>
      </w:r>
      <w:r w:rsidRPr="00C31155">
        <w:rPr>
          <w:color w:val="000000"/>
        </w:rPr>
        <w:t>vi</w:t>
      </w:r>
      <w:r w:rsidRPr="00C31155">
        <w:rPr>
          <w:color w:val="000000"/>
          <w:spacing w:val="-1"/>
        </w:rPr>
        <w:t>ce</w:t>
      </w:r>
      <w:r w:rsidRPr="00C31155">
        <w:rPr>
          <w:color w:val="000000"/>
        </w:rPr>
        <w:t>s.</w:t>
      </w:r>
    </w:p>
    <w:p w:rsidR="00E777E2" w:rsidRPr="00C31155" w:rsidRDefault="00E777E2" w:rsidP="00E777E2">
      <w:pPr>
        <w:widowControl w:val="0"/>
        <w:autoSpaceDE w:val="0"/>
        <w:autoSpaceDN w:val="0"/>
        <w:adjustRightInd w:val="0"/>
        <w:spacing w:before="10" w:after="0" w:line="240" w:lineRule="auto"/>
        <w:rPr>
          <w:color w:val="000000"/>
        </w:rPr>
      </w:pPr>
      <w:r w:rsidRPr="00C31155">
        <w:rPr>
          <w:color w:val="000000"/>
          <w:spacing w:val="-1"/>
        </w:rPr>
        <w:t>(</w:t>
      </w:r>
      <w:r w:rsidRPr="00C31155">
        <w:rPr>
          <w:color w:val="000000"/>
        </w:rPr>
        <w:t>4)</w:t>
      </w:r>
      <w:r w:rsidRPr="00C31155">
        <w:rPr>
          <w:color w:val="000000"/>
          <w:spacing w:val="59"/>
        </w:rPr>
        <w:t xml:space="preserve"> </w:t>
      </w:r>
      <w:r w:rsidRPr="00C31155">
        <w:rPr>
          <w:color w:val="000000"/>
        </w:rPr>
        <w:t>Obt</w:t>
      </w:r>
      <w:r w:rsidRPr="00C31155">
        <w:rPr>
          <w:color w:val="000000"/>
          <w:spacing w:val="-1"/>
        </w:rPr>
        <w:t>a</w:t>
      </w:r>
      <w:r w:rsidRPr="00C31155">
        <w:rPr>
          <w:color w:val="000000"/>
        </w:rPr>
        <w:t>ini</w:t>
      </w:r>
      <w:r w:rsidRPr="00C31155">
        <w:rPr>
          <w:color w:val="000000"/>
          <w:spacing w:val="2"/>
        </w:rPr>
        <w:t>n</w:t>
      </w:r>
      <w:r w:rsidRPr="00C31155">
        <w:rPr>
          <w:color w:val="000000"/>
        </w:rPr>
        <w:t>g</w:t>
      </w:r>
      <w:r w:rsidRPr="00C31155">
        <w:rPr>
          <w:color w:val="000000"/>
          <w:spacing w:val="-2"/>
        </w:rPr>
        <w:t xml:space="preserve"> </w:t>
      </w:r>
      <w:r w:rsidRPr="00C31155">
        <w:rPr>
          <w:color w:val="000000"/>
          <w:spacing w:val="-1"/>
        </w:rPr>
        <w:t>a</w:t>
      </w:r>
      <w:r w:rsidRPr="00C31155">
        <w:rPr>
          <w:color w:val="000000"/>
          <w:spacing w:val="1"/>
        </w:rPr>
        <w:t>c</w:t>
      </w:r>
      <w:r w:rsidRPr="00C31155">
        <w:rPr>
          <w:color w:val="000000"/>
          <w:spacing w:val="-1"/>
        </w:rPr>
        <w:t>ce</w:t>
      </w:r>
      <w:r w:rsidRPr="00C31155">
        <w:rPr>
          <w:color w:val="000000"/>
        </w:rPr>
        <w:t>ss</w:t>
      </w:r>
      <w:r w:rsidRPr="00C31155">
        <w:rPr>
          <w:color w:val="000000"/>
          <w:spacing w:val="3"/>
        </w:rPr>
        <w:t xml:space="preserve"> </w:t>
      </w:r>
      <w:r w:rsidRPr="00C31155">
        <w:rPr>
          <w:color w:val="000000"/>
        </w:rPr>
        <w:t>to p</w:t>
      </w:r>
      <w:r w:rsidRPr="00C31155">
        <w:rPr>
          <w:color w:val="000000"/>
          <w:spacing w:val="-1"/>
        </w:rPr>
        <w:t>r</w:t>
      </w:r>
      <w:r w:rsidRPr="00C31155">
        <w:rPr>
          <w:color w:val="000000"/>
        </w:rPr>
        <w:t>op</w:t>
      </w:r>
      <w:r w:rsidRPr="00C31155">
        <w:rPr>
          <w:color w:val="000000"/>
          <w:spacing w:val="-1"/>
        </w:rPr>
        <w:t>r</w:t>
      </w:r>
      <w:r w:rsidRPr="00C31155">
        <w:rPr>
          <w:color w:val="000000"/>
        </w:rPr>
        <w:t>i</w:t>
      </w:r>
      <w:r w:rsidRPr="00C31155">
        <w:rPr>
          <w:color w:val="000000"/>
          <w:spacing w:val="-1"/>
        </w:rPr>
        <w:t>e</w:t>
      </w:r>
      <w:r w:rsidRPr="00C31155">
        <w:rPr>
          <w:color w:val="000000"/>
        </w:rPr>
        <w:t>t</w:t>
      </w:r>
      <w:r w:rsidRPr="00C31155">
        <w:rPr>
          <w:color w:val="000000"/>
          <w:spacing w:val="-1"/>
        </w:rPr>
        <w:t>a</w:t>
      </w:r>
      <w:r w:rsidRPr="00C31155">
        <w:rPr>
          <w:color w:val="000000"/>
          <w:spacing w:val="4"/>
        </w:rPr>
        <w:t>r</w:t>
      </w:r>
      <w:r w:rsidRPr="00C31155">
        <w:rPr>
          <w:color w:val="000000"/>
        </w:rPr>
        <w:t>y</w:t>
      </w:r>
      <w:r w:rsidRPr="00C31155">
        <w:rPr>
          <w:color w:val="000000"/>
          <w:spacing w:val="-5"/>
        </w:rPr>
        <w:t xml:space="preserve"> </w:t>
      </w:r>
      <w:r w:rsidRPr="00C31155">
        <w:rPr>
          <w:color w:val="000000"/>
        </w:rPr>
        <w:t>in</w:t>
      </w:r>
      <w:r w:rsidRPr="00C31155">
        <w:rPr>
          <w:color w:val="000000"/>
          <w:spacing w:val="-1"/>
        </w:rPr>
        <w:t>f</w:t>
      </w:r>
      <w:r w:rsidRPr="00C31155">
        <w:rPr>
          <w:color w:val="000000"/>
        </w:rPr>
        <w:t>o</w:t>
      </w:r>
      <w:r w:rsidRPr="00C31155">
        <w:rPr>
          <w:color w:val="000000"/>
          <w:spacing w:val="-1"/>
        </w:rPr>
        <w:t>r</w:t>
      </w:r>
      <w:r w:rsidRPr="00C31155">
        <w:rPr>
          <w:color w:val="000000"/>
          <w:spacing w:val="3"/>
        </w:rPr>
        <w:t>m</w:t>
      </w:r>
      <w:r w:rsidRPr="00C31155">
        <w:rPr>
          <w:color w:val="000000"/>
          <w:spacing w:val="-1"/>
        </w:rPr>
        <w:t>a</w:t>
      </w:r>
      <w:r w:rsidRPr="00C31155">
        <w:rPr>
          <w:color w:val="000000"/>
        </w:rPr>
        <w:t>tion.</w:t>
      </w:r>
    </w:p>
    <w:p w:rsidR="00E777E2" w:rsidRPr="00C31155" w:rsidRDefault="00E777E2" w:rsidP="00E777E2">
      <w:pPr>
        <w:widowControl w:val="0"/>
        <w:autoSpaceDE w:val="0"/>
        <w:autoSpaceDN w:val="0"/>
        <w:adjustRightInd w:val="0"/>
        <w:spacing w:before="16" w:after="0" w:line="240" w:lineRule="auto"/>
        <w:rPr>
          <w:color w:val="000000"/>
        </w:rPr>
      </w:pPr>
    </w:p>
    <w:p w:rsidR="00E777E2" w:rsidRPr="00C31155" w:rsidRDefault="00E777E2" w:rsidP="00E777E2">
      <w:pPr>
        <w:widowControl w:val="0"/>
        <w:autoSpaceDE w:val="0"/>
        <w:autoSpaceDN w:val="0"/>
        <w:adjustRightInd w:val="0"/>
        <w:spacing w:after="0" w:line="240" w:lineRule="auto"/>
        <w:rPr>
          <w:color w:val="000000"/>
        </w:rPr>
      </w:pPr>
      <w:r w:rsidRPr="00C31155">
        <w:rPr>
          <w:color w:val="000000"/>
          <w:spacing w:val="-1"/>
        </w:rPr>
        <w:t>(c</w:t>
      </w:r>
      <w:r w:rsidRPr="00C31155">
        <w:rPr>
          <w:color w:val="000000"/>
        </w:rPr>
        <w:t xml:space="preserve">) </w:t>
      </w:r>
      <w:r w:rsidRPr="00C31155">
        <w:rPr>
          <w:color w:val="000000"/>
          <w:spacing w:val="2"/>
        </w:rPr>
        <w:t xml:space="preserve"> </w:t>
      </w:r>
      <w:r w:rsidRPr="00C31155">
        <w:rPr>
          <w:color w:val="000000"/>
          <w:spacing w:val="-3"/>
        </w:rPr>
        <w:t>I</w:t>
      </w:r>
      <w:r w:rsidRPr="00C31155">
        <w:rPr>
          <w:color w:val="000000"/>
        </w:rPr>
        <w:t>f</w:t>
      </w:r>
      <w:r w:rsidRPr="00C31155">
        <w:rPr>
          <w:color w:val="000000"/>
          <w:spacing w:val="2"/>
        </w:rPr>
        <w:t xml:space="preserve"> </w:t>
      </w:r>
      <w:r w:rsidRPr="00C31155">
        <w:rPr>
          <w:color w:val="000000"/>
        </w:rPr>
        <w:t>a</w:t>
      </w:r>
      <w:r w:rsidRPr="00C31155">
        <w:rPr>
          <w:color w:val="000000"/>
          <w:spacing w:val="-1"/>
        </w:rPr>
        <w:t xml:space="preserve"> </w:t>
      </w:r>
      <w:r w:rsidRPr="00C31155">
        <w:rPr>
          <w:color w:val="000000"/>
        </w:rPr>
        <w:t>p</w:t>
      </w:r>
      <w:r w:rsidRPr="00C31155">
        <w:rPr>
          <w:color w:val="000000"/>
          <w:spacing w:val="-1"/>
        </w:rPr>
        <w:t>r</w:t>
      </w:r>
      <w:r w:rsidRPr="00C31155">
        <w:rPr>
          <w:color w:val="000000"/>
        </w:rPr>
        <w:t>ime</w:t>
      </w:r>
      <w:r w:rsidRPr="00C31155">
        <w:rPr>
          <w:color w:val="000000"/>
          <w:spacing w:val="1"/>
        </w:rPr>
        <w:t xml:space="preserve"> </w:t>
      </w:r>
      <w:r w:rsidRPr="00C31155">
        <w:rPr>
          <w:color w:val="000000"/>
          <w:spacing w:val="-1"/>
        </w:rPr>
        <w:t>c</w:t>
      </w:r>
      <w:r w:rsidRPr="00C31155">
        <w:rPr>
          <w:color w:val="000000"/>
        </w:rPr>
        <w:t>ont</w:t>
      </w:r>
      <w:r w:rsidRPr="00C31155">
        <w:rPr>
          <w:color w:val="000000"/>
          <w:spacing w:val="-1"/>
        </w:rPr>
        <w:t>r</w:t>
      </w:r>
      <w:r w:rsidRPr="00C31155">
        <w:rPr>
          <w:color w:val="000000"/>
          <w:spacing w:val="1"/>
        </w:rPr>
        <w:t>a</w:t>
      </w:r>
      <w:r w:rsidRPr="00C31155">
        <w:rPr>
          <w:color w:val="000000"/>
          <w:spacing w:val="-1"/>
        </w:rPr>
        <w:t>c</w:t>
      </w:r>
      <w:r w:rsidRPr="00C31155">
        <w:rPr>
          <w:color w:val="000000"/>
        </w:rPr>
        <w:t>tor</w:t>
      </w:r>
      <w:r w:rsidRPr="00C31155">
        <w:rPr>
          <w:color w:val="000000"/>
          <w:spacing w:val="2"/>
        </w:rPr>
        <w:t xml:space="preserve"> </w:t>
      </w:r>
      <w:r w:rsidRPr="00C31155">
        <w:rPr>
          <w:color w:val="000000"/>
        </w:rPr>
        <w:t>or</w:t>
      </w:r>
      <w:r w:rsidRPr="00C31155">
        <w:rPr>
          <w:color w:val="000000"/>
          <w:spacing w:val="-1"/>
        </w:rPr>
        <w:t xml:space="preserve"> </w:t>
      </w:r>
      <w:r w:rsidRPr="00C31155">
        <w:rPr>
          <w:color w:val="000000"/>
        </w:rPr>
        <w:t>sub</w:t>
      </w:r>
      <w:r w:rsidRPr="00C31155">
        <w:rPr>
          <w:color w:val="000000"/>
          <w:spacing w:val="-1"/>
        </w:rPr>
        <w:t>c</w:t>
      </w:r>
      <w:r w:rsidRPr="00C31155">
        <w:rPr>
          <w:color w:val="000000"/>
        </w:rPr>
        <w:t>ont</w:t>
      </w:r>
      <w:r w:rsidRPr="00C31155">
        <w:rPr>
          <w:color w:val="000000"/>
          <w:spacing w:val="-1"/>
        </w:rPr>
        <w:t>rac</w:t>
      </w:r>
      <w:r w:rsidRPr="00C31155">
        <w:rPr>
          <w:color w:val="000000"/>
        </w:rPr>
        <w:t>t</w:t>
      </w:r>
      <w:r w:rsidRPr="00C31155">
        <w:rPr>
          <w:color w:val="000000"/>
          <w:spacing w:val="2"/>
        </w:rPr>
        <w:t>o</w:t>
      </w:r>
      <w:r w:rsidRPr="00C31155">
        <w:rPr>
          <w:color w:val="000000"/>
        </w:rPr>
        <w:t>r</w:t>
      </w:r>
      <w:r w:rsidRPr="00C31155">
        <w:rPr>
          <w:color w:val="000000"/>
          <w:spacing w:val="-1"/>
        </w:rPr>
        <w:t xml:space="preserve"> </w:t>
      </w:r>
      <w:r w:rsidRPr="00C31155">
        <w:rPr>
          <w:color w:val="000000"/>
        </w:rPr>
        <w:t>b</w:t>
      </w:r>
      <w:r w:rsidRPr="00C31155">
        <w:rPr>
          <w:color w:val="000000"/>
          <w:spacing w:val="-1"/>
        </w:rPr>
        <w:t>r</w:t>
      </w:r>
      <w:r w:rsidRPr="00C31155">
        <w:rPr>
          <w:color w:val="000000"/>
          <w:spacing w:val="1"/>
        </w:rPr>
        <w:t>e</w:t>
      </w:r>
      <w:r w:rsidRPr="00C31155">
        <w:rPr>
          <w:color w:val="000000"/>
          <w:spacing w:val="-1"/>
        </w:rPr>
        <w:t>ac</w:t>
      </w:r>
      <w:r w:rsidRPr="00C31155">
        <w:rPr>
          <w:color w:val="000000"/>
        </w:rPr>
        <w:t>h</w:t>
      </w:r>
      <w:r w:rsidRPr="00C31155">
        <w:rPr>
          <w:color w:val="000000"/>
          <w:spacing w:val="1"/>
        </w:rPr>
        <w:t>e</w:t>
      </w:r>
      <w:r w:rsidRPr="00C31155">
        <w:rPr>
          <w:color w:val="000000"/>
        </w:rPr>
        <w:t xml:space="preserve">s </w:t>
      </w:r>
      <w:r w:rsidRPr="00C31155">
        <w:rPr>
          <w:color w:val="000000"/>
          <w:spacing w:val="-1"/>
        </w:rPr>
        <w:t>a</w:t>
      </w:r>
      <w:r w:rsidRPr="00C31155">
        <w:rPr>
          <w:color w:val="000000"/>
          <w:spacing w:val="2"/>
        </w:rPr>
        <w:t>n</w:t>
      </w:r>
      <w:r w:rsidRPr="00C31155">
        <w:rPr>
          <w:color w:val="000000"/>
        </w:rPr>
        <w:t>y</w:t>
      </w:r>
      <w:r w:rsidRPr="00C31155">
        <w:rPr>
          <w:color w:val="000000"/>
          <w:spacing w:val="-5"/>
        </w:rPr>
        <w:t xml:space="preserve"> </w:t>
      </w:r>
      <w:r w:rsidRPr="00C31155">
        <w:rPr>
          <w:color w:val="000000"/>
          <w:spacing w:val="2"/>
        </w:rPr>
        <w:t>o</w:t>
      </w:r>
      <w:r w:rsidRPr="00C31155">
        <w:rPr>
          <w:color w:val="000000"/>
        </w:rPr>
        <w:t>f</w:t>
      </w:r>
      <w:r w:rsidRPr="00C31155">
        <w:rPr>
          <w:color w:val="000000"/>
          <w:spacing w:val="-1"/>
        </w:rPr>
        <w:t xml:space="preserve"> </w:t>
      </w:r>
      <w:r w:rsidRPr="00C31155">
        <w:rPr>
          <w:color w:val="000000"/>
        </w:rPr>
        <w:t>the</w:t>
      </w:r>
      <w:r w:rsidRPr="00C31155">
        <w:rPr>
          <w:color w:val="000000"/>
          <w:spacing w:val="-1"/>
        </w:rPr>
        <w:t xml:space="preserve"> </w:t>
      </w:r>
      <w:r w:rsidRPr="00C31155">
        <w:rPr>
          <w:color w:val="000000"/>
        </w:rPr>
        <w:t>O</w:t>
      </w:r>
      <w:r w:rsidRPr="00C31155">
        <w:rPr>
          <w:color w:val="000000"/>
          <w:spacing w:val="1"/>
        </w:rPr>
        <w:t>C</w:t>
      </w:r>
      <w:r w:rsidRPr="00C31155">
        <w:rPr>
          <w:color w:val="000000"/>
          <w:spacing w:val="3"/>
        </w:rPr>
        <w:t>C</w:t>
      </w:r>
      <w:r w:rsidRPr="00C31155">
        <w:rPr>
          <w:color w:val="000000"/>
        </w:rPr>
        <w:t>I</w:t>
      </w:r>
      <w:r w:rsidRPr="00C31155">
        <w:rPr>
          <w:color w:val="000000"/>
          <w:spacing w:val="-3"/>
        </w:rPr>
        <w:t xml:space="preserve"> </w:t>
      </w:r>
      <w:r w:rsidRPr="00C31155">
        <w:rPr>
          <w:color w:val="000000"/>
          <w:spacing w:val="-1"/>
        </w:rPr>
        <w:t>re</w:t>
      </w:r>
      <w:r w:rsidRPr="00C31155">
        <w:rPr>
          <w:color w:val="000000"/>
        </w:rPr>
        <w:t>st</w:t>
      </w:r>
      <w:r w:rsidRPr="00C31155">
        <w:rPr>
          <w:color w:val="000000"/>
          <w:spacing w:val="-1"/>
        </w:rPr>
        <w:t>r</w:t>
      </w:r>
      <w:r w:rsidRPr="00C31155">
        <w:rPr>
          <w:color w:val="000000"/>
          <w:spacing w:val="3"/>
        </w:rPr>
        <w:t>i</w:t>
      </w:r>
      <w:r w:rsidRPr="00C31155">
        <w:rPr>
          <w:color w:val="000000"/>
          <w:spacing w:val="1"/>
        </w:rPr>
        <w:t>c</w:t>
      </w:r>
      <w:r w:rsidRPr="00C31155">
        <w:rPr>
          <w:color w:val="000000"/>
        </w:rPr>
        <w:t>tions, or</w:t>
      </w:r>
      <w:r w:rsidRPr="00C31155">
        <w:rPr>
          <w:color w:val="000000"/>
          <w:spacing w:val="-1"/>
        </w:rPr>
        <w:t xml:space="preserve"> </w:t>
      </w:r>
      <w:r w:rsidRPr="00C31155">
        <w:rPr>
          <w:color w:val="000000"/>
        </w:rPr>
        <w:t>do</w:t>
      </w:r>
      <w:r w:rsidRPr="00C31155">
        <w:rPr>
          <w:color w:val="000000"/>
          <w:spacing w:val="-1"/>
        </w:rPr>
        <w:t>e</w:t>
      </w:r>
      <w:r w:rsidRPr="00C31155">
        <w:rPr>
          <w:color w:val="000000"/>
        </w:rPr>
        <w:t>s not dis</w:t>
      </w:r>
      <w:r w:rsidRPr="00C31155">
        <w:rPr>
          <w:color w:val="000000"/>
          <w:spacing w:val="-1"/>
        </w:rPr>
        <w:t>c</w:t>
      </w:r>
      <w:r w:rsidRPr="00C31155">
        <w:rPr>
          <w:color w:val="000000"/>
        </w:rPr>
        <w:t>lose</w:t>
      </w:r>
      <w:r w:rsidRPr="00C31155">
        <w:rPr>
          <w:color w:val="000000"/>
          <w:spacing w:val="-1"/>
        </w:rPr>
        <w:t xml:space="preserve"> </w:t>
      </w:r>
      <w:r w:rsidRPr="00C31155">
        <w:rPr>
          <w:color w:val="000000"/>
        </w:rPr>
        <w:t>or</w:t>
      </w:r>
      <w:r w:rsidRPr="00C31155">
        <w:rPr>
          <w:color w:val="000000"/>
          <w:spacing w:val="-1"/>
        </w:rPr>
        <w:t xml:space="preserve"> </w:t>
      </w:r>
      <w:r w:rsidRPr="00C31155">
        <w:rPr>
          <w:color w:val="000000"/>
        </w:rPr>
        <w:t>mis</w:t>
      </w:r>
      <w:r w:rsidRPr="00C31155">
        <w:rPr>
          <w:color w:val="000000"/>
          <w:spacing w:val="-1"/>
        </w:rPr>
        <w:t>re</w:t>
      </w:r>
      <w:r w:rsidRPr="00C31155">
        <w:rPr>
          <w:color w:val="000000"/>
        </w:rPr>
        <w:t>p</w:t>
      </w:r>
      <w:r w:rsidRPr="00C31155">
        <w:rPr>
          <w:color w:val="000000"/>
          <w:spacing w:val="-1"/>
        </w:rPr>
        <w:t>re</w:t>
      </w:r>
      <w:r w:rsidRPr="00C31155">
        <w:rPr>
          <w:color w:val="000000"/>
          <w:spacing w:val="3"/>
        </w:rPr>
        <w:t>s</w:t>
      </w:r>
      <w:r w:rsidRPr="00C31155">
        <w:rPr>
          <w:color w:val="000000"/>
          <w:spacing w:val="-1"/>
        </w:rPr>
        <w:t>e</w:t>
      </w:r>
      <w:r w:rsidRPr="00C31155">
        <w:rPr>
          <w:color w:val="000000"/>
        </w:rPr>
        <w:t xml:space="preserve">nts </w:t>
      </w:r>
      <w:r w:rsidRPr="00C31155">
        <w:rPr>
          <w:color w:val="000000"/>
          <w:spacing w:val="-1"/>
        </w:rPr>
        <w:t>a</w:t>
      </w:r>
      <w:r w:rsidRPr="00C31155">
        <w:rPr>
          <w:color w:val="000000"/>
          <w:spacing w:val="2"/>
        </w:rPr>
        <w:t>n</w:t>
      </w:r>
      <w:r w:rsidRPr="00C31155">
        <w:rPr>
          <w:color w:val="000000"/>
        </w:rPr>
        <w:t>y</w:t>
      </w:r>
      <w:r w:rsidRPr="00C31155">
        <w:rPr>
          <w:color w:val="000000"/>
          <w:spacing w:val="-2"/>
        </w:rPr>
        <w:t xml:space="preserve"> </w:t>
      </w:r>
      <w:r w:rsidRPr="00C31155">
        <w:rPr>
          <w:color w:val="000000"/>
          <w:spacing w:val="-1"/>
        </w:rPr>
        <w:t>re</w:t>
      </w:r>
      <w:r w:rsidRPr="00C31155">
        <w:rPr>
          <w:color w:val="000000"/>
        </w:rPr>
        <w:t>l</w:t>
      </w:r>
      <w:r w:rsidRPr="00C31155">
        <w:rPr>
          <w:color w:val="000000"/>
          <w:spacing w:val="-1"/>
        </w:rPr>
        <w:t>e</w:t>
      </w:r>
      <w:r w:rsidRPr="00C31155">
        <w:rPr>
          <w:color w:val="000000"/>
          <w:spacing w:val="2"/>
        </w:rPr>
        <w:t>v</w:t>
      </w:r>
      <w:r w:rsidRPr="00C31155">
        <w:rPr>
          <w:color w:val="000000"/>
          <w:spacing w:val="-1"/>
        </w:rPr>
        <w:t>a</w:t>
      </w:r>
      <w:r w:rsidRPr="00C31155">
        <w:rPr>
          <w:color w:val="000000"/>
        </w:rPr>
        <w:t xml:space="preserve">nt </w:t>
      </w:r>
      <w:r w:rsidRPr="00C31155">
        <w:rPr>
          <w:color w:val="000000"/>
          <w:spacing w:val="-1"/>
        </w:rPr>
        <w:t>f</w:t>
      </w:r>
      <w:r w:rsidRPr="00C31155">
        <w:rPr>
          <w:color w:val="000000"/>
          <w:spacing w:val="1"/>
        </w:rPr>
        <w:t>a</w:t>
      </w:r>
      <w:r w:rsidRPr="00C31155">
        <w:rPr>
          <w:color w:val="000000"/>
          <w:spacing w:val="-1"/>
        </w:rPr>
        <w:t>c</w:t>
      </w:r>
      <w:r w:rsidRPr="00C31155">
        <w:rPr>
          <w:color w:val="000000"/>
        </w:rPr>
        <w:t xml:space="preserve">ts </w:t>
      </w:r>
      <w:r w:rsidRPr="00C31155">
        <w:rPr>
          <w:color w:val="000000"/>
          <w:spacing w:val="-1"/>
        </w:rPr>
        <w:t>c</w:t>
      </w:r>
      <w:r w:rsidRPr="00C31155">
        <w:rPr>
          <w:color w:val="000000"/>
        </w:rPr>
        <w:t>on</w:t>
      </w:r>
      <w:r w:rsidRPr="00C31155">
        <w:rPr>
          <w:color w:val="000000"/>
          <w:spacing w:val="-1"/>
        </w:rPr>
        <w:t>c</w:t>
      </w:r>
      <w:r w:rsidRPr="00C31155">
        <w:rPr>
          <w:color w:val="000000"/>
          <w:spacing w:val="1"/>
        </w:rPr>
        <w:t>e</w:t>
      </w:r>
      <w:r w:rsidRPr="00C31155">
        <w:rPr>
          <w:color w:val="000000"/>
          <w:spacing w:val="2"/>
        </w:rPr>
        <w:t>r</w:t>
      </w:r>
      <w:r w:rsidRPr="00C31155">
        <w:rPr>
          <w:color w:val="000000"/>
        </w:rPr>
        <w:t>ning</w:t>
      </w:r>
      <w:r w:rsidRPr="00C31155">
        <w:rPr>
          <w:color w:val="000000"/>
          <w:spacing w:val="-2"/>
        </w:rPr>
        <w:t xml:space="preserve"> </w:t>
      </w:r>
      <w:r w:rsidRPr="00C31155">
        <w:rPr>
          <w:color w:val="000000"/>
        </w:rPr>
        <w:t xml:space="preserve">its </w:t>
      </w:r>
      <w:r w:rsidRPr="00C31155">
        <w:rPr>
          <w:color w:val="000000"/>
          <w:spacing w:val="-1"/>
        </w:rPr>
        <w:t>c</w:t>
      </w:r>
      <w:r w:rsidRPr="00C31155">
        <w:rPr>
          <w:color w:val="000000"/>
        </w:rPr>
        <w:t>on</w:t>
      </w:r>
      <w:r w:rsidRPr="00C31155">
        <w:rPr>
          <w:color w:val="000000"/>
          <w:spacing w:val="-1"/>
        </w:rPr>
        <w:t>f</w:t>
      </w:r>
      <w:r w:rsidRPr="00C31155">
        <w:rPr>
          <w:color w:val="000000"/>
        </w:rPr>
        <w:t>li</w:t>
      </w:r>
      <w:r w:rsidRPr="00C31155">
        <w:rPr>
          <w:color w:val="000000"/>
          <w:spacing w:val="-1"/>
        </w:rPr>
        <w:t>c</w:t>
      </w:r>
      <w:r w:rsidRPr="00C31155">
        <w:rPr>
          <w:color w:val="000000"/>
        </w:rPr>
        <w:t>t of</w:t>
      </w:r>
      <w:r w:rsidRPr="00C31155">
        <w:rPr>
          <w:color w:val="000000"/>
          <w:spacing w:val="-1"/>
        </w:rPr>
        <w:t xml:space="preserve"> </w:t>
      </w:r>
      <w:r w:rsidRPr="00C31155">
        <w:rPr>
          <w:color w:val="000000"/>
        </w:rPr>
        <w:t>int</w:t>
      </w:r>
      <w:r w:rsidRPr="00C31155">
        <w:rPr>
          <w:color w:val="000000"/>
          <w:spacing w:val="-1"/>
        </w:rPr>
        <w:t>e</w:t>
      </w:r>
      <w:r w:rsidRPr="00C31155">
        <w:rPr>
          <w:color w:val="000000"/>
          <w:spacing w:val="2"/>
        </w:rPr>
        <w:t>r</w:t>
      </w:r>
      <w:r w:rsidRPr="00C31155">
        <w:rPr>
          <w:color w:val="000000"/>
          <w:spacing w:val="1"/>
        </w:rPr>
        <w:t>e</w:t>
      </w:r>
      <w:r w:rsidRPr="00C31155">
        <w:rPr>
          <w:color w:val="000000"/>
        </w:rPr>
        <w:t>st, the</w:t>
      </w:r>
      <w:r w:rsidRPr="00C31155">
        <w:rPr>
          <w:color w:val="000000"/>
          <w:spacing w:val="-1"/>
        </w:rPr>
        <w:t xml:space="preserve"> </w:t>
      </w:r>
      <w:r w:rsidRPr="00C31155">
        <w:rPr>
          <w:color w:val="000000"/>
          <w:spacing w:val="-2"/>
        </w:rPr>
        <w:t>g</w:t>
      </w:r>
      <w:r w:rsidRPr="00C31155">
        <w:rPr>
          <w:color w:val="000000"/>
        </w:rPr>
        <w:t>ov</w:t>
      </w:r>
      <w:r w:rsidRPr="00C31155">
        <w:rPr>
          <w:color w:val="000000"/>
          <w:spacing w:val="1"/>
        </w:rPr>
        <w:t>e</w:t>
      </w:r>
      <w:r w:rsidRPr="00C31155">
        <w:rPr>
          <w:color w:val="000000"/>
          <w:spacing w:val="-1"/>
        </w:rPr>
        <w:t>r</w:t>
      </w:r>
      <w:r w:rsidRPr="00C31155">
        <w:rPr>
          <w:color w:val="000000"/>
        </w:rPr>
        <w:t>nm</w:t>
      </w:r>
      <w:r w:rsidRPr="00C31155">
        <w:rPr>
          <w:color w:val="000000"/>
          <w:spacing w:val="-1"/>
        </w:rPr>
        <w:t>e</w:t>
      </w:r>
      <w:r w:rsidRPr="00C31155">
        <w:rPr>
          <w:color w:val="000000"/>
        </w:rPr>
        <w:t>nt m</w:t>
      </w:r>
      <w:r w:rsidRPr="00C31155">
        <w:rPr>
          <w:color w:val="000000"/>
          <w:spacing w:val="1"/>
        </w:rPr>
        <w:t>a</w:t>
      </w:r>
      <w:r w:rsidRPr="00C31155">
        <w:rPr>
          <w:color w:val="000000"/>
        </w:rPr>
        <w:t>y</w:t>
      </w:r>
      <w:r w:rsidRPr="00C31155">
        <w:rPr>
          <w:color w:val="000000"/>
          <w:spacing w:val="-5"/>
        </w:rPr>
        <w:t xml:space="preserve"> </w:t>
      </w:r>
      <w:r w:rsidRPr="00C31155">
        <w:rPr>
          <w:color w:val="000000"/>
        </w:rPr>
        <w:t>t</w:t>
      </w:r>
      <w:r w:rsidRPr="00C31155">
        <w:rPr>
          <w:color w:val="000000"/>
          <w:spacing w:val="-1"/>
        </w:rPr>
        <w:t>a</w:t>
      </w:r>
      <w:r w:rsidRPr="00C31155">
        <w:rPr>
          <w:color w:val="000000"/>
          <w:spacing w:val="2"/>
        </w:rPr>
        <w:t>k</w:t>
      </w:r>
      <w:r w:rsidRPr="00C31155">
        <w:rPr>
          <w:color w:val="000000"/>
        </w:rPr>
        <w:t>e</w:t>
      </w:r>
      <w:r w:rsidRPr="00C31155">
        <w:rPr>
          <w:color w:val="000000"/>
          <w:spacing w:val="-1"/>
        </w:rPr>
        <w:t xml:space="preserve"> a</w:t>
      </w:r>
      <w:r w:rsidRPr="00C31155">
        <w:rPr>
          <w:color w:val="000000"/>
        </w:rPr>
        <w:t>pp</w:t>
      </w:r>
      <w:r w:rsidRPr="00C31155">
        <w:rPr>
          <w:color w:val="000000"/>
          <w:spacing w:val="-1"/>
        </w:rPr>
        <w:t>r</w:t>
      </w:r>
      <w:r w:rsidRPr="00C31155">
        <w:rPr>
          <w:color w:val="000000"/>
        </w:rPr>
        <w:t>o</w:t>
      </w:r>
      <w:r w:rsidRPr="00C31155">
        <w:rPr>
          <w:color w:val="000000"/>
          <w:spacing w:val="2"/>
        </w:rPr>
        <w:t>p</w:t>
      </w:r>
      <w:r w:rsidRPr="00C31155">
        <w:rPr>
          <w:color w:val="000000"/>
          <w:spacing w:val="-1"/>
        </w:rPr>
        <w:t>r</w:t>
      </w:r>
      <w:r w:rsidRPr="00C31155">
        <w:rPr>
          <w:color w:val="000000"/>
        </w:rPr>
        <w:t>i</w:t>
      </w:r>
      <w:r w:rsidRPr="00C31155">
        <w:rPr>
          <w:color w:val="000000"/>
          <w:spacing w:val="-1"/>
        </w:rPr>
        <w:t>a</w:t>
      </w:r>
      <w:r w:rsidRPr="00C31155">
        <w:rPr>
          <w:color w:val="000000"/>
        </w:rPr>
        <w:t>te</w:t>
      </w:r>
      <w:r w:rsidRPr="00C31155">
        <w:rPr>
          <w:color w:val="000000"/>
          <w:spacing w:val="-1"/>
        </w:rPr>
        <w:t xml:space="preserve"> </w:t>
      </w:r>
      <w:r w:rsidRPr="00C31155">
        <w:rPr>
          <w:color w:val="000000"/>
          <w:spacing w:val="1"/>
        </w:rPr>
        <w:t>a</w:t>
      </w:r>
      <w:r w:rsidRPr="00C31155">
        <w:rPr>
          <w:color w:val="000000"/>
          <w:spacing w:val="-1"/>
        </w:rPr>
        <w:t>c</w:t>
      </w:r>
      <w:r w:rsidRPr="00C31155">
        <w:rPr>
          <w:color w:val="000000"/>
        </w:rPr>
        <w:t>tion, in</w:t>
      </w:r>
      <w:r w:rsidRPr="00C31155">
        <w:rPr>
          <w:color w:val="000000"/>
          <w:spacing w:val="-1"/>
        </w:rPr>
        <w:t>c</w:t>
      </w:r>
      <w:r w:rsidRPr="00C31155">
        <w:rPr>
          <w:color w:val="000000"/>
        </w:rPr>
        <w:t>luding</w:t>
      </w:r>
      <w:r w:rsidRPr="00C31155">
        <w:rPr>
          <w:color w:val="000000"/>
          <w:spacing w:val="-2"/>
        </w:rPr>
        <w:t xml:space="preserve"> </w:t>
      </w:r>
      <w:r w:rsidRPr="00C31155">
        <w:rPr>
          <w:color w:val="000000"/>
        </w:rPr>
        <w:t>t</w:t>
      </w:r>
      <w:r w:rsidRPr="00C31155">
        <w:rPr>
          <w:color w:val="000000"/>
          <w:spacing w:val="-1"/>
        </w:rPr>
        <w:t>er</w:t>
      </w:r>
      <w:r w:rsidRPr="00C31155">
        <w:rPr>
          <w:color w:val="000000"/>
        </w:rPr>
        <w:t>min</w:t>
      </w:r>
      <w:r w:rsidRPr="00C31155">
        <w:rPr>
          <w:color w:val="000000"/>
          <w:spacing w:val="-1"/>
        </w:rPr>
        <w:t>a</w:t>
      </w:r>
      <w:r w:rsidRPr="00C31155">
        <w:rPr>
          <w:color w:val="000000"/>
        </w:rPr>
        <w:t>ti</w:t>
      </w:r>
      <w:r w:rsidRPr="00C31155">
        <w:rPr>
          <w:color w:val="000000"/>
          <w:spacing w:val="2"/>
        </w:rPr>
        <w:t>n</w:t>
      </w:r>
      <w:r w:rsidRPr="00C31155">
        <w:rPr>
          <w:color w:val="000000"/>
        </w:rPr>
        <w:t>g the</w:t>
      </w:r>
      <w:r w:rsidRPr="00C31155">
        <w:rPr>
          <w:color w:val="000000"/>
          <w:spacing w:val="-1"/>
        </w:rPr>
        <w:t xml:space="preserve"> c</w:t>
      </w:r>
      <w:r w:rsidRPr="00C31155">
        <w:rPr>
          <w:color w:val="000000"/>
        </w:rPr>
        <w:t>ont</w:t>
      </w:r>
      <w:r w:rsidRPr="00C31155">
        <w:rPr>
          <w:color w:val="000000"/>
          <w:spacing w:val="-1"/>
        </w:rPr>
        <w:t>rac</w:t>
      </w:r>
      <w:r w:rsidRPr="00C31155">
        <w:rPr>
          <w:color w:val="000000"/>
        </w:rPr>
        <w:t xml:space="preserve">t, in </w:t>
      </w:r>
      <w:r w:rsidRPr="00C31155">
        <w:rPr>
          <w:color w:val="000000"/>
          <w:spacing w:val="-1"/>
        </w:rPr>
        <w:t>a</w:t>
      </w:r>
      <w:r w:rsidRPr="00C31155">
        <w:rPr>
          <w:color w:val="000000"/>
        </w:rPr>
        <w:t>ddition</w:t>
      </w:r>
      <w:r w:rsidRPr="00C31155">
        <w:rPr>
          <w:color w:val="000000"/>
          <w:spacing w:val="1"/>
        </w:rPr>
        <w:t>a</w:t>
      </w:r>
      <w:r w:rsidRPr="00C31155">
        <w:rPr>
          <w:color w:val="000000"/>
        </w:rPr>
        <w:t xml:space="preserve">l to </w:t>
      </w:r>
      <w:r w:rsidRPr="00C31155">
        <w:rPr>
          <w:color w:val="000000"/>
          <w:spacing w:val="-1"/>
        </w:rPr>
        <w:t>a</w:t>
      </w:r>
      <w:r w:rsidRPr="00C31155">
        <w:rPr>
          <w:color w:val="000000"/>
          <w:spacing w:val="2"/>
        </w:rPr>
        <w:t>n</w:t>
      </w:r>
      <w:r w:rsidRPr="00C31155">
        <w:rPr>
          <w:color w:val="000000"/>
        </w:rPr>
        <w:t>y</w:t>
      </w:r>
      <w:r w:rsidRPr="00C31155">
        <w:rPr>
          <w:color w:val="000000"/>
          <w:spacing w:val="-5"/>
        </w:rPr>
        <w:t xml:space="preserve"> </w:t>
      </w:r>
      <w:r w:rsidRPr="00C31155">
        <w:rPr>
          <w:color w:val="000000"/>
          <w:spacing w:val="2"/>
        </w:rPr>
        <w:t>r</w:t>
      </w:r>
      <w:r w:rsidRPr="00C31155">
        <w:rPr>
          <w:color w:val="000000"/>
          <w:spacing w:val="-1"/>
        </w:rPr>
        <w:t>e</w:t>
      </w:r>
      <w:r w:rsidRPr="00C31155">
        <w:rPr>
          <w:color w:val="000000"/>
        </w:rPr>
        <w:t>m</w:t>
      </w:r>
      <w:r w:rsidRPr="00C31155">
        <w:rPr>
          <w:color w:val="000000"/>
          <w:spacing w:val="-1"/>
        </w:rPr>
        <w:t>e</w:t>
      </w:r>
      <w:r w:rsidRPr="00C31155">
        <w:rPr>
          <w:color w:val="000000"/>
        </w:rPr>
        <w:t>di</w:t>
      </w:r>
      <w:r w:rsidRPr="00C31155">
        <w:rPr>
          <w:color w:val="000000"/>
          <w:spacing w:val="-1"/>
        </w:rPr>
        <w:t>e</w:t>
      </w:r>
      <w:r w:rsidRPr="00C31155">
        <w:rPr>
          <w:color w:val="000000"/>
        </w:rPr>
        <w:t>s th</w:t>
      </w:r>
      <w:r w:rsidRPr="00C31155">
        <w:rPr>
          <w:color w:val="000000"/>
          <w:spacing w:val="-1"/>
        </w:rPr>
        <w:t>a</w:t>
      </w:r>
      <w:r w:rsidRPr="00C31155">
        <w:rPr>
          <w:color w:val="000000"/>
        </w:rPr>
        <w:t>t m</w:t>
      </w:r>
      <w:r w:rsidRPr="00C31155">
        <w:rPr>
          <w:color w:val="000000"/>
          <w:spacing w:val="1"/>
        </w:rPr>
        <w:t>a</w:t>
      </w:r>
      <w:r w:rsidRPr="00C31155">
        <w:rPr>
          <w:color w:val="000000"/>
        </w:rPr>
        <w:t>y</w:t>
      </w:r>
      <w:r w:rsidRPr="00C31155">
        <w:rPr>
          <w:color w:val="000000"/>
          <w:spacing w:val="-5"/>
        </w:rPr>
        <w:t xml:space="preserve"> </w:t>
      </w:r>
      <w:r w:rsidRPr="00C31155">
        <w:rPr>
          <w:color w:val="000000"/>
          <w:spacing w:val="2"/>
        </w:rPr>
        <w:t>b</w:t>
      </w:r>
      <w:r w:rsidRPr="00C31155">
        <w:rPr>
          <w:color w:val="000000"/>
        </w:rPr>
        <w:t>e</w:t>
      </w:r>
      <w:r w:rsidRPr="00C31155">
        <w:rPr>
          <w:color w:val="000000"/>
          <w:spacing w:val="-1"/>
        </w:rPr>
        <w:t xml:space="preserve"> </w:t>
      </w:r>
      <w:r w:rsidRPr="00C31155">
        <w:rPr>
          <w:color w:val="000000"/>
        </w:rPr>
        <w:t>oth</w:t>
      </w:r>
      <w:r w:rsidRPr="00C31155">
        <w:rPr>
          <w:color w:val="000000"/>
          <w:spacing w:val="-1"/>
        </w:rPr>
        <w:t>er</w:t>
      </w:r>
      <w:r w:rsidRPr="00C31155">
        <w:rPr>
          <w:color w:val="000000"/>
        </w:rPr>
        <w:t>wise</w:t>
      </w:r>
      <w:r w:rsidRPr="00C31155">
        <w:rPr>
          <w:color w:val="000000"/>
          <w:spacing w:val="-1"/>
        </w:rPr>
        <w:t xml:space="preserve"> </w:t>
      </w:r>
      <w:r w:rsidRPr="00C31155">
        <w:rPr>
          <w:color w:val="000000"/>
          <w:spacing w:val="2"/>
        </w:rPr>
        <w:t>p</w:t>
      </w:r>
      <w:r w:rsidRPr="00C31155">
        <w:rPr>
          <w:color w:val="000000"/>
          <w:spacing w:val="1"/>
        </w:rPr>
        <w:t>e</w:t>
      </w:r>
      <w:r w:rsidRPr="00C31155">
        <w:rPr>
          <w:color w:val="000000"/>
          <w:spacing w:val="-1"/>
        </w:rPr>
        <w:t>r</w:t>
      </w:r>
      <w:r w:rsidRPr="00C31155">
        <w:rPr>
          <w:color w:val="000000"/>
        </w:rPr>
        <w:t>mitt</w:t>
      </w:r>
      <w:r w:rsidRPr="00C31155">
        <w:rPr>
          <w:color w:val="000000"/>
          <w:spacing w:val="-1"/>
        </w:rPr>
        <w:t>e</w:t>
      </w:r>
      <w:r w:rsidRPr="00C31155">
        <w:rPr>
          <w:color w:val="000000"/>
        </w:rPr>
        <w:t xml:space="preserve">d </w:t>
      </w:r>
      <w:r w:rsidRPr="00C31155">
        <w:rPr>
          <w:color w:val="000000"/>
          <w:spacing w:val="2"/>
        </w:rPr>
        <w:t>b</w:t>
      </w:r>
      <w:r w:rsidRPr="00C31155">
        <w:rPr>
          <w:color w:val="000000"/>
        </w:rPr>
        <w:t>y</w:t>
      </w:r>
      <w:r w:rsidRPr="00C31155">
        <w:rPr>
          <w:color w:val="000000"/>
          <w:spacing w:val="-5"/>
        </w:rPr>
        <w:t xml:space="preserve"> </w:t>
      </w:r>
      <w:r w:rsidRPr="00C31155">
        <w:rPr>
          <w:color w:val="000000"/>
        </w:rPr>
        <w:t>the</w:t>
      </w:r>
      <w:r w:rsidRPr="00C31155">
        <w:rPr>
          <w:color w:val="000000"/>
          <w:spacing w:val="-1"/>
        </w:rPr>
        <w:t xml:space="preserve"> c</w:t>
      </w:r>
      <w:r w:rsidRPr="00C31155">
        <w:rPr>
          <w:color w:val="000000"/>
        </w:rPr>
        <w:t>on</w:t>
      </w:r>
      <w:r w:rsidRPr="00C31155">
        <w:rPr>
          <w:color w:val="000000"/>
          <w:spacing w:val="3"/>
        </w:rPr>
        <w:t>t</w:t>
      </w:r>
      <w:r w:rsidRPr="00C31155">
        <w:rPr>
          <w:color w:val="000000"/>
          <w:spacing w:val="-1"/>
        </w:rPr>
        <w:t>rac</w:t>
      </w:r>
      <w:r w:rsidRPr="00C31155">
        <w:rPr>
          <w:color w:val="000000"/>
        </w:rPr>
        <w:t>t or</w:t>
      </w:r>
      <w:r w:rsidRPr="00C31155">
        <w:rPr>
          <w:color w:val="000000"/>
          <w:spacing w:val="2"/>
        </w:rPr>
        <w:t xml:space="preserve"> </w:t>
      </w:r>
      <w:r w:rsidRPr="00C31155">
        <w:rPr>
          <w:color w:val="000000"/>
        </w:rPr>
        <w:t>op</w:t>
      </w:r>
      <w:r w:rsidRPr="00C31155">
        <w:rPr>
          <w:color w:val="000000"/>
          <w:spacing w:val="-1"/>
        </w:rPr>
        <w:t>era</w:t>
      </w:r>
      <w:r w:rsidRPr="00C31155">
        <w:rPr>
          <w:color w:val="000000"/>
        </w:rPr>
        <w:t>tion of</w:t>
      </w:r>
      <w:r w:rsidRPr="00C31155">
        <w:rPr>
          <w:color w:val="000000"/>
          <w:spacing w:val="-1"/>
        </w:rPr>
        <w:t xml:space="preserve"> </w:t>
      </w:r>
      <w:r w:rsidRPr="00C31155">
        <w:rPr>
          <w:color w:val="000000"/>
        </w:rPr>
        <w:t>l</w:t>
      </w:r>
      <w:r w:rsidRPr="00C31155">
        <w:rPr>
          <w:color w:val="000000"/>
          <w:spacing w:val="-1"/>
        </w:rPr>
        <w:t>a</w:t>
      </w:r>
      <w:r w:rsidRPr="00C31155">
        <w:rPr>
          <w:color w:val="000000"/>
        </w:rPr>
        <w:t>w.</w:t>
      </w:r>
    </w:p>
    <w:p w:rsidR="00E777E2" w:rsidRPr="00C31155" w:rsidRDefault="00E777E2" w:rsidP="00E777E2">
      <w:pPr>
        <w:widowControl w:val="0"/>
        <w:autoSpaceDE w:val="0"/>
        <w:autoSpaceDN w:val="0"/>
        <w:adjustRightInd w:val="0"/>
        <w:spacing w:before="16" w:after="0" w:line="240" w:lineRule="auto"/>
        <w:rPr>
          <w:color w:val="000000"/>
        </w:rPr>
      </w:pPr>
    </w:p>
    <w:p w:rsidR="00E777E2" w:rsidRDefault="00E777E2" w:rsidP="00E777E2">
      <w:pPr>
        <w:widowControl w:val="0"/>
        <w:tabs>
          <w:tab w:val="left" w:pos="1605"/>
        </w:tabs>
        <w:autoSpaceDE w:val="0"/>
        <w:autoSpaceDN w:val="0"/>
        <w:adjustRightInd w:val="0"/>
        <w:spacing w:after="0" w:line="240" w:lineRule="auto"/>
        <w:rPr>
          <w:color w:val="000000"/>
        </w:rPr>
      </w:pPr>
      <w:r w:rsidRPr="00C31155">
        <w:rPr>
          <w:color w:val="000000"/>
          <w:spacing w:val="-1"/>
        </w:rPr>
        <w:t>(</w:t>
      </w:r>
      <w:r w:rsidRPr="00C31155">
        <w:rPr>
          <w:color w:val="000000"/>
        </w:rPr>
        <w:t>End of</w:t>
      </w:r>
      <w:r w:rsidRPr="00C31155">
        <w:rPr>
          <w:color w:val="000000"/>
          <w:spacing w:val="-1"/>
        </w:rPr>
        <w:t xml:space="preserve"> c</w:t>
      </w:r>
      <w:r w:rsidRPr="00C31155">
        <w:rPr>
          <w:color w:val="000000"/>
        </w:rPr>
        <w:t>l</w:t>
      </w:r>
      <w:r w:rsidRPr="00C31155">
        <w:rPr>
          <w:color w:val="000000"/>
          <w:spacing w:val="-1"/>
        </w:rPr>
        <w:t>a</w:t>
      </w:r>
      <w:r w:rsidRPr="00C31155">
        <w:rPr>
          <w:color w:val="000000"/>
        </w:rPr>
        <w:t>u</w:t>
      </w:r>
      <w:r w:rsidRPr="00C31155">
        <w:rPr>
          <w:color w:val="000000"/>
          <w:spacing w:val="3"/>
        </w:rPr>
        <w:t>s</w:t>
      </w:r>
      <w:r w:rsidRPr="00C31155">
        <w:rPr>
          <w:color w:val="000000"/>
          <w:spacing w:val="-1"/>
        </w:rPr>
        <w:t>e</w:t>
      </w:r>
      <w:r w:rsidRPr="00C31155">
        <w:rPr>
          <w:color w:val="000000"/>
        </w:rPr>
        <w:t>)</w:t>
      </w:r>
      <w:r>
        <w:rPr>
          <w:color w:val="000000"/>
        </w:rPr>
        <w:t xml:space="preserve"> </w:t>
      </w:r>
    </w:p>
    <w:p w:rsidR="00E777E2" w:rsidRDefault="00E777E2" w:rsidP="00E777E2">
      <w:pPr>
        <w:widowControl w:val="0"/>
        <w:autoSpaceDE w:val="0"/>
        <w:autoSpaceDN w:val="0"/>
        <w:adjustRightInd w:val="0"/>
        <w:spacing w:after="0" w:line="240" w:lineRule="auto"/>
        <w:rPr>
          <w:color w:val="000000"/>
        </w:rPr>
      </w:pPr>
    </w:p>
    <w:p w:rsidR="00E777E2" w:rsidRDefault="00E777E2" w:rsidP="00E777E2">
      <w:pPr>
        <w:spacing w:after="0" w:line="240" w:lineRule="auto"/>
      </w:pPr>
    </w:p>
    <w:p w:rsidR="00E777E2" w:rsidRDefault="00E777E2" w:rsidP="00E777E2">
      <w:pPr>
        <w:spacing w:after="0" w:line="240" w:lineRule="auto"/>
      </w:pPr>
    </w:p>
    <w:p w:rsidR="00E777E2" w:rsidRDefault="00E777E2" w:rsidP="00E777E2">
      <w:pPr>
        <w:spacing w:after="0" w:line="240" w:lineRule="auto"/>
      </w:pPr>
    </w:p>
    <w:p w:rsidR="00E777E2" w:rsidRDefault="00E777E2" w:rsidP="00E777E2">
      <w:pPr>
        <w:spacing w:after="0" w:line="240" w:lineRule="auto"/>
      </w:pPr>
      <w:bookmarkStart w:id="66" w:name="PD000387"/>
      <w:bookmarkEnd w:id="66"/>
      <w:r>
        <w:t xml:space="preserve">52.212-4      CONTRACT TERMS AND CONDITIONS-- COMMERCIAL ITEMS (JAN 2017) </w:t>
      </w:r>
    </w:p>
    <w:p w:rsidR="00E777E2" w:rsidRDefault="00E777E2" w:rsidP="00E777E2">
      <w:pPr>
        <w:spacing w:after="0" w:line="240" w:lineRule="auto"/>
      </w:pPr>
    </w:p>
    <w:p w:rsidR="00E777E2" w:rsidRDefault="00E777E2" w:rsidP="00E777E2">
      <w:pPr>
        <w:spacing w:after="0" w:line="240" w:lineRule="auto"/>
      </w:pPr>
      <w:r>
        <w:t xml:space="preserve">(a) Inspection/Acceptance. 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 (1) within a reasonable time after the defect was discovered or should have been discovered; and (2) before any substantial change occurs in the condition of the item, unless the change is due to the defect in the item. </w:t>
      </w:r>
    </w:p>
    <w:p w:rsidR="00E777E2" w:rsidRDefault="00E777E2" w:rsidP="00E777E2">
      <w:pPr>
        <w:spacing w:after="0" w:line="240" w:lineRule="auto"/>
      </w:pPr>
    </w:p>
    <w:p w:rsidR="00E777E2" w:rsidRDefault="00E777E2" w:rsidP="00E777E2">
      <w:pPr>
        <w:spacing w:after="0" w:line="240" w:lineRule="auto"/>
      </w:pPr>
      <w:r>
        <w:t>(b) Assignment.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w:t>
      </w:r>
    </w:p>
    <w:p w:rsidR="00E777E2" w:rsidRDefault="00E777E2" w:rsidP="00E777E2">
      <w:pPr>
        <w:spacing w:after="0" w:line="240" w:lineRule="auto"/>
      </w:pPr>
    </w:p>
    <w:p w:rsidR="00E777E2" w:rsidRDefault="00E777E2" w:rsidP="00E777E2">
      <w:pPr>
        <w:spacing w:after="0" w:line="240" w:lineRule="auto"/>
      </w:pPr>
      <w:r>
        <w:t xml:space="preserve">(c) Changes. Changes in the terms and conditions of this contract may be made only by written agreement of the parties. </w:t>
      </w:r>
    </w:p>
    <w:p w:rsidR="00E777E2" w:rsidRPr="00A82C82" w:rsidRDefault="00E777E2" w:rsidP="00E777E2">
      <w:pPr>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82C82">
        <w:t xml:space="preserve">(d) Disputes. This contract is subject to 41 U.S.C. chapter 71, Contract Disputes'', </w:t>
      </w:r>
      <w:r>
        <w:t xml:space="preserve">as amended (41 U.S.C. 601-613).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 </w:t>
      </w:r>
    </w:p>
    <w:p w:rsidR="00E777E2" w:rsidRDefault="00E777E2" w:rsidP="00E777E2">
      <w:pPr>
        <w:spacing w:after="0" w:line="240" w:lineRule="auto"/>
      </w:pPr>
    </w:p>
    <w:p w:rsidR="00E777E2" w:rsidRDefault="00E777E2" w:rsidP="00E777E2">
      <w:pPr>
        <w:spacing w:after="0" w:line="240" w:lineRule="auto"/>
      </w:pPr>
      <w:r>
        <w:t xml:space="preserve">(e) Definitions. The clause at FAR 52.202-1, Definitions, is incorporated herein by reference. </w:t>
      </w:r>
    </w:p>
    <w:p w:rsidR="00E777E2" w:rsidRDefault="00E777E2" w:rsidP="00E777E2">
      <w:pPr>
        <w:spacing w:after="0" w:line="240" w:lineRule="auto"/>
      </w:pPr>
    </w:p>
    <w:p w:rsidR="00E777E2" w:rsidRDefault="00E777E2" w:rsidP="00E777E2">
      <w:pPr>
        <w:spacing w:after="0" w:line="240" w:lineRule="auto"/>
      </w:pPr>
      <w:r>
        <w:t>(f) Excusable delays.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or any excusable delay, setting forth the full particulars in connection therewith, shall remedy such occurrence with all reasonable dispatch and shall promptly give written notice to the Contracting Officer of the cessation of such occurrence.</w:t>
      </w:r>
    </w:p>
    <w:p w:rsidR="00E777E2" w:rsidRDefault="00E777E2" w:rsidP="00E777E2">
      <w:pPr>
        <w:spacing w:after="0" w:line="240" w:lineRule="auto"/>
      </w:pPr>
    </w:p>
    <w:p w:rsidR="00E777E2" w:rsidRDefault="00E777E2" w:rsidP="00E777E2">
      <w:pPr>
        <w:pStyle w:val="DefaultParagraphFont1"/>
      </w:pPr>
      <w:r>
        <w:t xml:space="preserve">(g) Invoice. </w:t>
      </w:r>
    </w:p>
    <w:p w:rsidR="00E777E2" w:rsidRDefault="00E777E2" w:rsidP="00E777E2">
      <w:pPr>
        <w:pStyle w:val="DefaultParagraphFont1"/>
      </w:pPr>
    </w:p>
    <w:p w:rsidR="00E777E2" w:rsidRDefault="00E777E2" w:rsidP="00E777E2">
      <w:pPr>
        <w:pStyle w:val="DefaultParagraphFont1"/>
      </w:pPr>
      <w:r>
        <w:t>(1) The Contractor shall submit an original invoice and three copies (or electronic invoice, if authorized) to the address designated in the contract to receive invoices. An invoice must include--</w:t>
      </w:r>
    </w:p>
    <w:p w:rsidR="00E777E2" w:rsidRDefault="00E777E2" w:rsidP="00E777E2">
      <w:pPr>
        <w:pStyle w:val="DefaultParagraphFont1"/>
      </w:pPr>
    </w:p>
    <w:p w:rsidR="00E777E2" w:rsidRDefault="00E777E2" w:rsidP="00E777E2">
      <w:pPr>
        <w:pStyle w:val="DefaultParagraphFont1"/>
      </w:pPr>
      <w:r>
        <w:t>(i) Name and address of the Contractor;</w:t>
      </w:r>
    </w:p>
    <w:p w:rsidR="00E777E2" w:rsidRDefault="00E777E2" w:rsidP="00E777E2">
      <w:pPr>
        <w:pStyle w:val="DefaultParagraphFont1"/>
      </w:pPr>
    </w:p>
    <w:p w:rsidR="00E777E2" w:rsidRDefault="00E777E2" w:rsidP="00E777E2">
      <w:pPr>
        <w:pStyle w:val="DefaultParagraphFont1"/>
      </w:pPr>
      <w:r>
        <w:t>(ii) Invoice date and number;</w:t>
      </w:r>
    </w:p>
    <w:p w:rsidR="00E777E2" w:rsidRDefault="00E777E2" w:rsidP="00E777E2">
      <w:pPr>
        <w:pStyle w:val="DefaultParagraphFont1"/>
      </w:pPr>
    </w:p>
    <w:p w:rsidR="00E777E2" w:rsidRDefault="00E777E2" w:rsidP="00E777E2">
      <w:pPr>
        <w:pStyle w:val="DefaultParagraphFont1"/>
      </w:pPr>
      <w:r>
        <w:t>(iii) Contract number, line item number and, if applicable, the order number;</w:t>
      </w:r>
    </w:p>
    <w:p w:rsidR="00E777E2" w:rsidRDefault="00E777E2" w:rsidP="00E777E2">
      <w:pPr>
        <w:pStyle w:val="DefaultParagraphFont1"/>
      </w:pPr>
    </w:p>
    <w:p w:rsidR="00E777E2" w:rsidRDefault="00E777E2" w:rsidP="00E777E2">
      <w:pPr>
        <w:pStyle w:val="DefaultParagraphFont1"/>
      </w:pPr>
      <w:r>
        <w:t>(iv) Description, quantity, unit of measure, unit price and extended price of the items delivered;</w:t>
      </w:r>
    </w:p>
    <w:p w:rsidR="00E777E2" w:rsidRDefault="00E777E2" w:rsidP="00E777E2">
      <w:pPr>
        <w:pStyle w:val="DefaultParagraphFont1"/>
      </w:pPr>
    </w:p>
    <w:p w:rsidR="00E777E2" w:rsidRDefault="00E777E2" w:rsidP="00E777E2">
      <w:pPr>
        <w:pStyle w:val="DefaultParagraphFont1"/>
      </w:pPr>
      <w:r>
        <w:t>(v) Shipping number and date of shipment, including the bill of lading number and weight of shipment if shipped on Government bill of lading;</w:t>
      </w:r>
    </w:p>
    <w:p w:rsidR="00E777E2" w:rsidRDefault="00E777E2" w:rsidP="00E777E2">
      <w:pPr>
        <w:pStyle w:val="DefaultParagraphFont1"/>
      </w:pPr>
    </w:p>
    <w:p w:rsidR="00E777E2" w:rsidRDefault="00E777E2" w:rsidP="00E777E2">
      <w:pPr>
        <w:pStyle w:val="DefaultParagraphFont1"/>
      </w:pPr>
      <w:r>
        <w:t>(vi) Terms of any discount for prompt payment offered;</w:t>
      </w:r>
    </w:p>
    <w:p w:rsidR="00E777E2" w:rsidRDefault="00E777E2" w:rsidP="00E777E2">
      <w:pPr>
        <w:pStyle w:val="DefaultParagraphFont1"/>
      </w:pPr>
    </w:p>
    <w:p w:rsidR="00E777E2" w:rsidRDefault="00E777E2" w:rsidP="00E777E2">
      <w:pPr>
        <w:pStyle w:val="DefaultParagraphFont1"/>
      </w:pPr>
      <w:r>
        <w:t>(vii) Name and address of official to whom payment is to be sent;</w:t>
      </w:r>
    </w:p>
    <w:p w:rsidR="00E777E2" w:rsidRDefault="00E777E2" w:rsidP="00E777E2">
      <w:pPr>
        <w:pStyle w:val="DefaultParagraphFont1"/>
      </w:pPr>
    </w:p>
    <w:p w:rsidR="00E777E2" w:rsidRDefault="00E777E2" w:rsidP="00E777E2">
      <w:pPr>
        <w:pStyle w:val="DefaultParagraphFont1"/>
      </w:pPr>
      <w:r>
        <w:t>(viii) Name, title, and phone number of person to notify in event of defective invoice; and</w:t>
      </w:r>
    </w:p>
    <w:p w:rsidR="00E777E2" w:rsidRDefault="00E777E2" w:rsidP="00E777E2">
      <w:pPr>
        <w:pStyle w:val="DefaultParagraphFont1"/>
      </w:pPr>
    </w:p>
    <w:p w:rsidR="00E777E2" w:rsidRDefault="00E777E2" w:rsidP="00E777E2">
      <w:pPr>
        <w:pStyle w:val="DefaultParagraphFont1"/>
      </w:pPr>
      <w:r>
        <w:t>(ix) Taxpayer Identification Number (TIN). The Contractor shall include its TIN on the invoice only if required elsewhere in this contract.</w:t>
      </w:r>
    </w:p>
    <w:p w:rsidR="00E777E2" w:rsidRDefault="00E777E2" w:rsidP="00E777E2">
      <w:pPr>
        <w:pStyle w:val="DefaultParagraphFont1"/>
      </w:pPr>
    </w:p>
    <w:p w:rsidR="00E777E2" w:rsidRDefault="00E777E2" w:rsidP="00E777E2">
      <w:pPr>
        <w:pStyle w:val="DefaultParagraphFont1"/>
      </w:pPr>
      <w:r>
        <w:t>(x) Electronic funds transfer (EFT) banking information.</w:t>
      </w:r>
    </w:p>
    <w:p w:rsidR="00E777E2" w:rsidRDefault="00E777E2" w:rsidP="00E777E2">
      <w:pPr>
        <w:pStyle w:val="DefaultParagraphFont1"/>
      </w:pPr>
    </w:p>
    <w:p w:rsidR="00E777E2" w:rsidRDefault="00E777E2" w:rsidP="00E777E2">
      <w:pPr>
        <w:pStyle w:val="DefaultParagraphFont1"/>
      </w:pPr>
      <w:r>
        <w:t>(A) The Contractor shall include EFT banking information on the invoice only if required elsewhere in this contract.</w:t>
      </w:r>
    </w:p>
    <w:p w:rsidR="00E777E2" w:rsidRDefault="00E777E2" w:rsidP="00E777E2">
      <w:pPr>
        <w:pStyle w:val="DefaultParagraphFont1"/>
      </w:pPr>
    </w:p>
    <w:p w:rsidR="00E777E2" w:rsidRDefault="00E777E2" w:rsidP="00E777E2">
      <w:pPr>
        <w:pStyle w:val="DefaultParagraphFont1"/>
      </w:pPr>
      <w:r>
        <w:t xml:space="preserve">(B)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w:t>
      </w:r>
    </w:p>
    <w:p w:rsidR="00E777E2" w:rsidRDefault="00E777E2" w:rsidP="00E777E2">
      <w:pPr>
        <w:pStyle w:val="DefaultParagraphFont1"/>
      </w:pPr>
      <w:r>
        <w:t>Funds Transfer--Other Than System for Award Management), or applicable agency procedures.</w:t>
      </w:r>
    </w:p>
    <w:p w:rsidR="00E777E2" w:rsidRDefault="00E777E2" w:rsidP="00E777E2">
      <w:pPr>
        <w:pStyle w:val="DefaultParagraphFont1"/>
      </w:pPr>
    </w:p>
    <w:p w:rsidR="00E777E2" w:rsidRDefault="00E777E2" w:rsidP="00E777E2">
      <w:pPr>
        <w:pStyle w:val="DefaultParagraphFont1"/>
      </w:pPr>
      <w:r>
        <w:t>(C) EFT banking information is not required if the Government waived the requirement to pay by EFT.</w:t>
      </w:r>
    </w:p>
    <w:p w:rsidR="00E777E2" w:rsidRDefault="00E777E2" w:rsidP="00E777E2">
      <w:pPr>
        <w:pStyle w:val="DefaultParagraphFont1"/>
      </w:pPr>
    </w:p>
    <w:p w:rsidR="00E777E2" w:rsidRDefault="00E777E2" w:rsidP="00E777E2">
      <w:pPr>
        <w:spacing w:after="0" w:line="240" w:lineRule="auto"/>
      </w:pPr>
      <w:r>
        <w:t>(2) Invoices will be handled in accordance with the Prompt Payment Act (31 U.S.C. 3903) and Office of Management and Budget (OMB) prompt payment regulations at 5 CFR part 1315.</w:t>
      </w:r>
    </w:p>
    <w:p w:rsidR="00E777E2" w:rsidRDefault="00E777E2" w:rsidP="00E777E2">
      <w:pPr>
        <w:spacing w:after="0" w:line="240" w:lineRule="auto"/>
      </w:pPr>
    </w:p>
    <w:p w:rsidR="00E777E2" w:rsidRDefault="00E777E2" w:rsidP="00E777E2">
      <w:pPr>
        <w:spacing w:after="0" w:line="240" w:lineRule="auto"/>
      </w:pPr>
      <w:r>
        <w:t xml:space="preserve">(h) Patent indemnity. The Contractor shall indemnify the Government and its officers, employees and agents against liability, including costs, for actual or alleged direct or contributory infringement of, or inducement to infringe, any </w:t>
      </w:r>
      <w:smartTag w:uri="urn:schemas-microsoft-com:office:smarttags" w:element="country-region">
        <w:smartTag w:uri="urn:schemas-microsoft-com:office:smarttags" w:element="place">
          <w:r>
            <w:t>United States</w:t>
          </w:r>
        </w:smartTag>
      </w:smartTag>
      <w:r>
        <w:t xml:space="preserve"> or foreign patent, trademark or copyright, arising out of the performance of this contract, provided the Contractor is reasonably notified of such claims and proceedings. </w:t>
      </w:r>
    </w:p>
    <w:p w:rsidR="00E777E2" w:rsidRDefault="00E777E2" w:rsidP="00E777E2">
      <w:pPr>
        <w:spacing w:after="0" w:line="240" w:lineRule="auto"/>
      </w:pPr>
    </w:p>
    <w:p w:rsidR="00E777E2" w:rsidRDefault="00E777E2" w:rsidP="00E777E2">
      <w:pPr>
        <w:spacing w:after="0" w:line="240" w:lineRule="auto"/>
      </w:pPr>
      <w:r>
        <w:t>(i) Payment.--</w:t>
      </w:r>
    </w:p>
    <w:p w:rsidR="00E777E2" w:rsidRDefault="00E777E2" w:rsidP="00E777E2">
      <w:pPr>
        <w:spacing w:after="0" w:line="240" w:lineRule="auto"/>
      </w:pPr>
    </w:p>
    <w:p w:rsidR="00E777E2" w:rsidRDefault="00E777E2" w:rsidP="00E777E2">
      <w:pPr>
        <w:spacing w:after="0" w:line="240" w:lineRule="auto"/>
      </w:pPr>
      <w:r>
        <w:t>(1) Items accepted. Payment shall be made for items accepted by the Government that have been delivered to the delivery destinations set forth in this contract.</w:t>
      </w:r>
    </w:p>
    <w:p w:rsidR="00E777E2" w:rsidRDefault="00E777E2" w:rsidP="00E777E2">
      <w:pPr>
        <w:spacing w:after="0" w:line="240" w:lineRule="auto"/>
      </w:pPr>
    </w:p>
    <w:p w:rsidR="00E777E2" w:rsidRDefault="00E777E2" w:rsidP="00E777E2">
      <w:pPr>
        <w:spacing w:after="0" w:line="240" w:lineRule="auto"/>
      </w:pPr>
      <w:r>
        <w:t>(2) Prompt payment. The Government will make payment in accordance with the Prompt Payment Act (31 U.S.C. 3903) and prompt payment regulations at 5 CFR part 1315.</w:t>
      </w:r>
    </w:p>
    <w:p w:rsidR="00E777E2" w:rsidRDefault="00E777E2" w:rsidP="00E777E2">
      <w:pPr>
        <w:spacing w:after="0" w:line="240" w:lineRule="auto"/>
      </w:pPr>
    </w:p>
    <w:p w:rsidR="00E777E2" w:rsidRDefault="00E777E2" w:rsidP="00E777E2">
      <w:pPr>
        <w:spacing w:after="0" w:line="240" w:lineRule="auto"/>
      </w:pPr>
      <w:r>
        <w:t>(3) Electronic Funds Transfer (EFT). If the Government makes payment by EFT, see 52.212-5(b) for the appropriate EFT clause.</w:t>
      </w:r>
    </w:p>
    <w:p w:rsidR="00E777E2" w:rsidRDefault="00E777E2" w:rsidP="00E777E2">
      <w:pPr>
        <w:spacing w:after="0" w:line="240" w:lineRule="auto"/>
      </w:pPr>
    </w:p>
    <w:p w:rsidR="00E777E2" w:rsidRDefault="00E777E2" w:rsidP="00E777E2">
      <w:pPr>
        <w:spacing w:after="0" w:line="240" w:lineRule="auto"/>
      </w:pPr>
      <w:r>
        <w:t>(4) Discount.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E777E2" w:rsidRDefault="00E777E2" w:rsidP="00E777E2">
      <w:pPr>
        <w:spacing w:after="0" w:line="240" w:lineRule="auto"/>
      </w:pPr>
    </w:p>
    <w:p w:rsidR="00E777E2" w:rsidRDefault="00E777E2" w:rsidP="00E777E2">
      <w:pPr>
        <w:spacing w:after="0" w:line="240" w:lineRule="auto"/>
      </w:pPr>
      <w:r>
        <w:t>(5) Overpayments. If the Contractor becomes aware of a duplicate contract financing or invoice payment or that the Government has otherwise overpaid on a contract financing or invoice payment, the Contractor shall--</w:t>
      </w:r>
    </w:p>
    <w:p w:rsidR="00E777E2" w:rsidRDefault="00E777E2" w:rsidP="00E777E2">
      <w:pPr>
        <w:spacing w:after="0" w:line="240" w:lineRule="auto"/>
      </w:pPr>
    </w:p>
    <w:p w:rsidR="00E777E2" w:rsidRDefault="00E777E2" w:rsidP="00E777E2">
      <w:pPr>
        <w:spacing w:after="0" w:line="240" w:lineRule="auto"/>
      </w:pPr>
      <w:r>
        <w:t>(i) Remit the overpayment amount to the payment office cited in the contract along with a description of the overpayment including the--</w:t>
      </w:r>
    </w:p>
    <w:p w:rsidR="00E777E2" w:rsidRDefault="00E777E2" w:rsidP="00E777E2">
      <w:pPr>
        <w:spacing w:after="0" w:line="240" w:lineRule="auto"/>
      </w:pPr>
    </w:p>
    <w:p w:rsidR="00E777E2" w:rsidRDefault="00E777E2" w:rsidP="00E777E2">
      <w:pPr>
        <w:spacing w:after="0" w:line="240" w:lineRule="auto"/>
      </w:pPr>
      <w:r>
        <w:t>(A) Circumstances of the overpayment (e.g., duplicate payment, erroneous payment, liquidation errors, date(s) of overpayment);</w:t>
      </w:r>
    </w:p>
    <w:p w:rsidR="00E777E2" w:rsidRDefault="00E777E2" w:rsidP="00E777E2">
      <w:pPr>
        <w:spacing w:after="0" w:line="240" w:lineRule="auto"/>
      </w:pPr>
    </w:p>
    <w:p w:rsidR="00E777E2" w:rsidRDefault="00E777E2" w:rsidP="00E777E2">
      <w:pPr>
        <w:spacing w:after="0" w:line="240" w:lineRule="auto"/>
      </w:pPr>
      <w:r>
        <w:t>(B) Affected contract number and delivery order number, if applicable;</w:t>
      </w:r>
    </w:p>
    <w:p w:rsidR="00E777E2" w:rsidRDefault="00E777E2" w:rsidP="00E777E2">
      <w:pPr>
        <w:spacing w:after="0" w:line="240" w:lineRule="auto"/>
      </w:pPr>
    </w:p>
    <w:p w:rsidR="00E777E2" w:rsidRDefault="00E777E2" w:rsidP="00E777E2">
      <w:pPr>
        <w:spacing w:after="0" w:line="240" w:lineRule="auto"/>
      </w:pPr>
      <w:r>
        <w:t>(C) Affected line item or subline item, if applicable; and</w:t>
      </w:r>
    </w:p>
    <w:p w:rsidR="00E777E2" w:rsidRDefault="00E777E2" w:rsidP="00E777E2">
      <w:pPr>
        <w:spacing w:after="0" w:line="240" w:lineRule="auto"/>
      </w:pPr>
    </w:p>
    <w:p w:rsidR="00E777E2" w:rsidRDefault="00E777E2" w:rsidP="00E777E2">
      <w:pPr>
        <w:spacing w:after="0" w:line="240" w:lineRule="auto"/>
      </w:pPr>
      <w:r>
        <w:t>(D) Contractor point of contact.</w:t>
      </w:r>
    </w:p>
    <w:p w:rsidR="00E777E2" w:rsidRDefault="00E777E2" w:rsidP="00E777E2">
      <w:pPr>
        <w:spacing w:after="0" w:line="240" w:lineRule="auto"/>
      </w:pPr>
    </w:p>
    <w:p w:rsidR="00E777E2" w:rsidRDefault="00E777E2" w:rsidP="00E777E2">
      <w:pPr>
        <w:spacing w:after="0" w:line="240" w:lineRule="auto"/>
      </w:pPr>
      <w:r>
        <w:t>(ii) Provide a copy of the remittance and supporting documentation to the Contracting Officer.</w:t>
      </w:r>
    </w:p>
    <w:p w:rsidR="00E777E2" w:rsidRDefault="00E777E2" w:rsidP="00E777E2">
      <w:pPr>
        <w:spacing w:after="0" w:line="240" w:lineRule="auto"/>
      </w:pPr>
    </w:p>
    <w:p w:rsidR="00E777E2" w:rsidRDefault="00E777E2" w:rsidP="00E777E2">
      <w:pPr>
        <w:spacing w:after="0" w:line="240" w:lineRule="auto"/>
      </w:pPr>
      <w:r>
        <w:t xml:space="preserve">(6) Interest. </w:t>
      </w:r>
    </w:p>
    <w:p w:rsidR="00E777E2" w:rsidRDefault="00E777E2" w:rsidP="00E777E2">
      <w:pPr>
        <w:spacing w:after="0" w:line="240" w:lineRule="auto"/>
      </w:pPr>
    </w:p>
    <w:p w:rsidR="00E777E2" w:rsidRPr="00A82C8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(i)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w:t>
      </w:r>
      <w:r w:rsidRPr="00A82C82">
        <w:t xml:space="preserve">41 U.S.C. </w:t>
      </w:r>
    </w:p>
    <w:p w:rsidR="00E777E2" w:rsidRDefault="00E777E2" w:rsidP="00E777E2">
      <w:pPr>
        <w:spacing w:after="0" w:line="240" w:lineRule="auto"/>
      </w:pPr>
      <w:r w:rsidRPr="00A82C82">
        <w:t>7109,</w:t>
      </w:r>
      <w:r>
        <w:rPr>
          <w:rFonts w:ascii="Courier New" w:hAnsi="Courier New" w:cs="Courier New"/>
        </w:rPr>
        <w:t xml:space="preserve"> </w:t>
      </w:r>
      <w:r>
        <w:t>which is applicable to the period in which the amount becomes due, as provided in (i)(6)(v) of this clause, and then at the rate applicable for each six-month period as fixed by the Secretary until the amount is paid.</w:t>
      </w:r>
    </w:p>
    <w:p w:rsidR="00E777E2" w:rsidRDefault="00E777E2" w:rsidP="00E777E2">
      <w:pPr>
        <w:spacing w:after="0" w:line="240" w:lineRule="auto"/>
      </w:pPr>
    </w:p>
    <w:p w:rsidR="00E777E2" w:rsidRDefault="00E777E2" w:rsidP="00E777E2">
      <w:pPr>
        <w:spacing w:after="0" w:line="240" w:lineRule="auto"/>
      </w:pPr>
      <w:r>
        <w:t>(ii) The Government may issue a demand for payment to the Contractor upon finding a debt is due under the contract.</w:t>
      </w:r>
    </w:p>
    <w:p w:rsidR="00E777E2" w:rsidRDefault="00E777E2" w:rsidP="00E777E2">
      <w:pPr>
        <w:spacing w:after="0" w:line="240" w:lineRule="auto"/>
      </w:pPr>
    </w:p>
    <w:p w:rsidR="00E777E2" w:rsidRDefault="00E777E2" w:rsidP="00E777E2">
      <w:pPr>
        <w:spacing w:after="0" w:line="240" w:lineRule="auto"/>
      </w:pPr>
      <w:r>
        <w:t>(iii) Final decisions. The Contracting Officer will issue a final decision as required by 33.211 if--</w:t>
      </w:r>
    </w:p>
    <w:p w:rsidR="00E777E2" w:rsidRDefault="00E777E2" w:rsidP="00E777E2">
      <w:pPr>
        <w:spacing w:after="0" w:line="240" w:lineRule="auto"/>
      </w:pPr>
    </w:p>
    <w:p w:rsidR="00E777E2" w:rsidRDefault="00E777E2" w:rsidP="00E777E2">
      <w:pPr>
        <w:spacing w:after="0" w:line="240" w:lineRule="auto"/>
      </w:pPr>
      <w:r>
        <w:t>(A) The Contracting Officer and the Contractor are unable to reach agreement on the existence or amount of a debt within 30 days;</w:t>
      </w:r>
    </w:p>
    <w:p w:rsidR="00E777E2" w:rsidRDefault="00E777E2" w:rsidP="00E777E2">
      <w:pPr>
        <w:spacing w:after="0" w:line="240" w:lineRule="auto"/>
      </w:pPr>
    </w:p>
    <w:p w:rsidR="00E777E2" w:rsidRDefault="00E777E2" w:rsidP="00E777E2">
      <w:pPr>
        <w:spacing w:after="0" w:line="240" w:lineRule="auto"/>
      </w:pPr>
      <w:r>
        <w:t>(B) The Contractor fails to liquidate a debt previously demanded by the Contracting Officer within the timeline specified in the demand for payment unless the amounts were not repaid because the Contractor has requested an installment payment agreement; or</w:t>
      </w:r>
    </w:p>
    <w:p w:rsidR="00E777E2" w:rsidRDefault="00E777E2" w:rsidP="00E777E2">
      <w:pPr>
        <w:spacing w:after="0" w:line="240" w:lineRule="auto"/>
      </w:pPr>
    </w:p>
    <w:p w:rsidR="00E777E2" w:rsidRDefault="00E777E2" w:rsidP="00E777E2">
      <w:pPr>
        <w:spacing w:after="0" w:line="240" w:lineRule="auto"/>
      </w:pPr>
      <w:r>
        <w:t>(C) The Contractor requests a deferment of collection on a debt previously demanded by the Contracting Officer (see 32.607-2).</w:t>
      </w:r>
    </w:p>
    <w:p w:rsidR="00E777E2" w:rsidRDefault="00E777E2" w:rsidP="00E777E2">
      <w:pPr>
        <w:spacing w:after="0" w:line="240" w:lineRule="auto"/>
      </w:pPr>
    </w:p>
    <w:p w:rsidR="00E777E2" w:rsidRDefault="00E777E2" w:rsidP="00E777E2">
      <w:pPr>
        <w:spacing w:after="0" w:line="240" w:lineRule="auto"/>
      </w:pPr>
      <w:r>
        <w:t>(iv) If a demand for payment was previously issued for the debt, the demand for payment included in the final decision shall identify the same due date as the original demand for payment.</w:t>
      </w:r>
    </w:p>
    <w:p w:rsidR="00E777E2" w:rsidRDefault="00E777E2" w:rsidP="00E777E2">
      <w:pPr>
        <w:spacing w:after="0" w:line="240" w:lineRule="auto"/>
      </w:pPr>
    </w:p>
    <w:p w:rsidR="00E777E2" w:rsidRDefault="00E777E2" w:rsidP="00E777E2">
      <w:pPr>
        <w:spacing w:after="0" w:line="240" w:lineRule="auto"/>
      </w:pPr>
      <w:r>
        <w:t>(v) Amounts shall be due at the earliest of the following dates:</w:t>
      </w:r>
    </w:p>
    <w:p w:rsidR="00E777E2" w:rsidRDefault="00E777E2" w:rsidP="00E777E2">
      <w:pPr>
        <w:spacing w:after="0" w:line="240" w:lineRule="auto"/>
      </w:pPr>
    </w:p>
    <w:p w:rsidR="00E777E2" w:rsidRDefault="00E777E2" w:rsidP="00E777E2">
      <w:pPr>
        <w:spacing w:after="0" w:line="240" w:lineRule="auto"/>
      </w:pPr>
      <w:r>
        <w:t>(A) The date fixed under this contract.</w:t>
      </w:r>
    </w:p>
    <w:p w:rsidR="00E777E2" w:rsidRDefault="00E777E2" w:rsidP="00E777E2">
      <w:pPr>
        <w:spacing w:after="0" w:line="240" w:lineRule="auto"/>
      </w:pPr>
    </w:p>
    <w:p w:rsidR="00E777E2" w:rsidRDefault="00E777E2" w:rsidP="00E777E2">
      <w:pPr>
        <w:spacing w:after="0" w:line="240" w:lineRule="auto"/>
      </w:pPr>
      <w:r>
        <w:t>(B) The date of the first written demand for payment, including any demand for payment resulting from a default termination.</w:t>
      </w:r>
    </w:p>
    <w:p w:rsidR="00E777E2" w:rsidRDefault="00E777E2" w:rsidP="00E777E2">
      <w:pPr>
        <w:spacing w:after="0" w:line="240" w:lineRule="auto"/>
      </w:pPr>
    </w:p>
    <w:p w:rsidR="00E777E2" w:rsidRDefault="00E777E2" w:rsidP="00E777E2">
      <w:pPr>
        <w:spacing w:after="0" w:line="240" w:lineRule="auto"/>
      </w:pPr>
      <w:r>
        <w:t>(vi) The interest charge shall be computed for the actual number of calendar days involved beginning on the due date and ending on--</w:t>
      </w:r>
    </w:p>
    <w:p w:rsidR="00E777E2" w:rsidRDefault="00E777E2" w:rsidP="00E777E2">
      <w:pPr>
        <w:spacing w:after="0" w:line="240" w:lineRule="auto"/>
      </w:pPr>
    </w:p>
    <w:p w:rsidR="00E777E2" w:rsidRDefault="00E777E2" w:rsidP="00E777E2">
      <w:pPr>
        <w:spacing w:after="0" w:line="240" w:lineRule="auto"/>
      </w:pPr>
      <w:r>
        <w:t>(A) The date on which the designated office receives payment from the Contractor;</w:t>
      </w:r>
    </w:p>
    <w:p w:rsidR="00E777E2" w:rsidRDefault="00E777E2" w:rsidP="00E777E2">
      <w:pPr>
        <w:spacing w:after="0" w:line="240" w:lineRule="auto"/>
      </w:pPr>
    </w:p>
    <w:p w:rsidR="00E777E2" w:rsidRDefault="00E777E2" w:rsidP="00E777E2">
      <w:pPr>
        <w:spacing w:after="0" w:line="240" w:lineRule="auto"/>
      </w:pPr>
      <w:r>
        <w:t>(B) The date of issuance of a Government check to the Contractor from which an amount otherwise payable has been withheld as a credit against the contract debt; or</w:t>
      </w:r>
    </w:p>
    <w:p w:rsidR="00E777E2" w:rsidRDefault="00E777E2" w:rsidP="00E777E2">
      <w:pPr>
        <w:spacing w:after="0" w:line="240" w:lineRule="auto"/>
      </w:pPr>
    </w:p>
    <w:p w:rsidR="00E777E2" w:rsidRDefault="00E777E2" w:rsidP="00E777E2">
      <w:pPr>
        <w:spacing w:after="0" w:line="240" w:lineRule="auto"/>
      </w:pPr>
      <w:r>
        <w:t>(C) The date on which an amount withheld and applied to the contract debt would otherwise have become payable to the Contractor.</w:t>
      </w:r>
    </w:p>
    <w:p w:rsidR="00E777E2" w:rsidRDefault="00E777E2" w:rsidP="00E777E2">
      <w:pPr>
        <w:spacing w:after="0" w:line="240" w:lineRule="auto"/>
      </w:pPr>
    </w:p>
    <w:p w:rsidR="00E777E2" w:rsidRDefault="00E777E2" w:rsidP="00E777E2">
      <w:pPr>
        <w:spacing w:after="0" w:line="240" w:lineRule="auto"/>
      </w:pPr>
      <w:r>
        <w:t>(vii) The interest charge made under this clause may be reduced under the procedures prescribed in 32.608-2 of the Federal Acquisition Regulation in effect on the date of this contract.</w:t>
      </w:r>
    </w:p>
    <w:p w:rsidR="00E777E2" w:rsidRDefault="00E777E2" w:rsidP="00E777E2">
      <w:pPr>
        <w:spacing w:after="0" w:line="240" w:lineRule="auto"/>
      </w:pPr>
    </w:p>
    <w:p w:rsidR="00E777E2" w:rsidRDefault="00E777E2" w:rsidP="00E777E2">
      <w:pPr>
        <w:spacing w:after="0" w:line="240" w:lineRule="auto"/>
      </w:pPr>
      <w:r>
        <w:t xml:space="preserve">(j) Risk of loss. Unless the contract specifically provides otherwise, risk of loss or damage to the supplies provided under this contract shall remain with the Contractor until, and shall pass to the Government upon: </w:t>
      </w:r>
    </w:p>
    <w:p w:rsidR="00E777E2" w:rsidRDefault="00E777E2" w:rsidP="00E777E2">
      <w:pPr>
        <w:spacing w:after="0" w:line="240" w:lineRule="auto"/>
      </w:pPr>
    </w:p>
    <w:p w:rsidR="00E777E2" w:rsidRDefault="00E777E2" w:rsidP="00E777E2">
      <w:pPr>
        <w:spacing w:after="0" w:line="240" w:lineRule="auto"/>
      </w:pPr>
      <w:r>
        <w:t xml:space="preserve">(1) Delivery of the supplies to a carrier, if transportation is f.o.b. origin; or </w:t>
      </w:r>
    </w:p>
    <w:p w:rsidR="00E777E2" w:rsidRDefault="00E777E2" w:rsidP="00E777E2">
      <w:pPr>
        <w:spacing w:after="0" w:line="240" w:lineRule="auto"/>
      </w:pPr>
    </w:p>
    <w:p w:rsidR="00E777E2" w:rsidRDefault="00E777E2" w:rsidP="00E777E2">
      <w:pPr>
        <w:spacing w:after="0" w:line="240" w:lineRule="auto"/>
      </w:pPr>
      <w:r>
        <w:t xml:space="preserve">(2) Delivery of the supplies to the Government at the destination specified in the contract, if transportation is f.o.b. destination. </w:t>
      </w:r>
    </w:p>
    <w:p w:rsidR="00E777E2" w:rsidRDefault="00E777E2" w:rsidP="00E777E2">
      <w:pPr>
        <w:spacing w:after="0" w:line="240" w:lineRule="auto"/>
      </w:pPr>
    </w:p>
    <w:p w:rsidR="00E777E2" w:rsidRDefault="00E777E2" w:rsidP="00E777E2">
      <w:pPr>
        <w:spacing w:after="0" w:line="240" w:lineRule="auto"/>
      </w:pPr>
      <w:r>
        <w:t xml:space="preserve">(k) Taxes. The contract price includes all applicable Federal, State, and local taxes and duties. </w:t>
      </w:r>
    </w:p>
    <w:p w:rsidR="00E777E2" w:rsidRDefault="00E777E2" w:rsidP="00E777E2">
      <w:pPr>
        <w:spacing w:after="0" w:line="240" w:lineRule="auto"/>
      </w:pPr>
    </w:p>
    <w:p w:rsidR="00E777E2" w:rsidRDefault="00E777E2" w:rsidP="00E777E2">
      <w:pPr>
        <w:spacing w:after="0" w:line="240" w:lineRule="auto"/>
      </w:pPr>
      <w:r>
        <w:t xml:space="preserve">(l) Termination for the Government's convenience.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 </w:t>
      </w:r>
    </w:p>
    <w:p w:rsidR="00E777E2" w:rsidRDefault="00E777E2" w:rsidP="00E777E2">
      <w:pPr>
        <w:spacing w:after="0" w:line="240" w:lineRule="auto"/>
      </w:pPr>
    </w:p>
    <w:p w:rsidR="00E777E2" w:rsidRDefault="00E777E2" w:rsidP="00E777E2">
      <w:pPr>
        <w:spacing w:after="0" w:line="240" w:lineRule="auto"/>
      </w:pPr>
      <w:r>
        <w:t xml:space="preserve">(m) Termination for cause.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 </w:t>
      </w:r>
    </w:p>
    <w:p w:rsidR="00E777E2" w:rsidRDefault="00E777E2" w:rsidP="00E777E2">
      <w:pPr>
        <w:spacing w:after="0" w:line="240" w:lineRule="auto"/>
      </w:pPr>
    </w:p>
    <w:p w:rsidR="00E777E2" w:rsidRDefault="00E777E2" w:rsidP="00E777E2">
      <w:pPr>
        <w:spacing w:after="0" w:line="240" w:lineRule="auto"/>
      </w:pPr>
      <w:r>
        <w:t xml:space="preserve">(n) Title. Unless specified elsewhere in this contract, title to items furnished under this contract shall pass to the Government upon acceptance, regardless of when or where the Government takes physical possession. </w:t>
      </w:r>
    </w:p>
    <w:p w:rsidR="00E777E2" w:rsidRDefault="00E777E2" w:rsidP="00E777E2">
      <w:pPr>
        <w:spacing w:after="0" w:line="240" w:lineRule="auto"/>
      </w:pPr>
    </w:p>
    <w:p w:rsidR="00E777E2" w:rsidRDefault="00E777E2" w:rsidP="00E777E2">
      <w:pPr>
        <w:spacing w:after="0" w:line="240" w:lineRule="auto"/>
      </w:pPr>
      <w:r>
        <w:t xml:space="preserve">(o) Warranty. The Contractor warrants and implies that the items delivered hereunder are merchantable and fit for use for the particular purpose described in this contract. </w:t>
      </w:r>
    </w:p>
    <w:p w:rsidR="00E777E2" w:rsidRDefault="00E777E2" w:rsidP="00E777E2">
      <w:pPr>
        <w:spacing w:after="0" w:line="240" w:lineRule="auto"/>
      </w:pPr>
    </w:p>
    <w:p w:rsidR="00E777E2" w:rsidRDefault="00E777E2" w:rsidP="00E777E2">
      <w:pPr>
        <w:spacing w:after="0" w:line="240" w:lineRule="auto"/>
      </w:pPr>
      <w:r>
        <w:t xml:space="preserve">(p) Limitation of liability. Except as otherwise provided by an express warranty, the Contractor will not be liable to the Government for consequential damages resulting from any defect or deficiencies in accepted items. </w:t>
      </w:r>
    </w:p>
    <w:p w:rsidR="00E777E2" w:rsidRDefault="00E777E2" w:rsidP="00E777E2">
      <w:pPr>
        <w:spacing w:after="0" w:line="240" w:lineRule="auto"/>
      </w:pPr>
    </w:p>
    <w:p w:rsidR="00E777E2" w:rsidRDefault="00E777E2" w:rsidP="00E777E2">
      <w:pPr>
        <w:spacing w:after="0" w:line="240" w:lineRule="auto"/>
      </w:pPr>
      <w:r>
        <w:t xml:space="preserve">(q) Other compliances. The Contractor shall comply with all applicable Federal, State and local laws, executive orders, rules and regulations applicable to its performance under this contract. </w:t>
      </w:r>
    </w:p>
    <w:p w:rsidR="00E777E2" w:rsidRDefault="00E777E2" w:rsidP="00E777E2">
      <w:pPr>
        <w:spacing w:after="0" w:line="240" w:lineRule="auto"/>
      </w:pPr>
    </w:p>
    <w:p w:rsidR="00E777E2" w:rsidRPr="00A82C8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E7F15">
        <w:t xml:space="preserve">(r) </w:t>
      </w:r>
      <w:r w:rsidRPr="00A82C82">
        <w:t xml:space="preserve">Compliance with laws unique to Government contracts. The Contractor agrees to comply with 31 U.S.C. 1352 relating to limitations on the use of appropriated funds to influence certain Federal contracts; 18 U.S.C. 431 relating to officials not to benefit; 40 U.S.C. chapter 37, Contract Work Hours and Safety Standards; 41 U.S.C. </w:t>
      </w:r>
    </w:p>
    <w:p w:rsidR="00E777E2" w:rsidRPr="00A82C8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82C82">
        <w:t>chapter 87, Kickbacks; 41 U.S.C. 4712 and 10 U.S.C. 2409 relating to whistleblower protections; 49 U.S.C. 40118, Fly American; and 41 U.S.C. chapter 21 relating to procurement integrity.</w:t>
      </w:r>
    </w:p>
    <w:p w:rsidR="00E777E2" w:rsidRPr="00FE7F15" w:rsidRDefault="00E777E2" w:rsidP="00E777E2">
      <w:pPr>
        <w:spacing w:after="0" w:line="240" w:lineRule="auto"/>
        <w:rPr>
          <w:lang w:val="en"/>
        </w:rPr>
      </w:pPr>
    </w:p>
    <w:p w:rsidR="00E777E2" w:rsidRPr="006146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(s) Order of precedence. Any inconsistencies in this solicitation or contract shall be resolved by giving precedence in the following order: (1) the schedule of supplies/services; (2) </w:t>
      </w:r>
      <w:r w:rsidRPr="006146A5">
        <w:t xml:space="preserve">The Assignments, Disputes, Payments, Invoice, Other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146A5">
        <w:t xml:space="preserve">Compliances, Compliance with Laws Unique to Government Contracts, and Unauthorized Obligations paragraphs of this clause; </w:t>
      </w:r>
      <w:r>
        <w:t xml:space="preserve">(3) the clause at 52.212-5; (4) addenda to this solicitation or contract, including any license agreements for computer software; (5) solicitation provisions if this is a solicitation; (6) other paragraphs of this clause; (7) the Standard Form 1449; (8) other documents, exhibits, and attachments; and (9) the specification. </w:t>
      </w:r>
    </w:p>
    <w:p w:rsidR="00E777E2" w:rsidRDefault="00E777E2" w:rsidP="00E777E2">
      <w:pPr>
        <w:spacing w:after="0" w:line="240" w:lineRule="auto"/>
      </w:pPr>
    </w:p>
    <w:p w:rsidR="00E777E2" w:rsidRDefault="00E777E2" w:rsidP="00E777E2">
      <w:pPr>
        <w:spacing w:after="0" w:line="240" w:lineRule="auto"/>
      </w:pPr>
      <w:r>
        <w:t>(t) System for Award Management (SAM). (1)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rsidR="00E777E2" w:rsidRDefault="00E777E2" w:rsidP="00E777E2">
      <w:pPr>
        <w:spacing w:after="0" w:line="240" w:lineRule="auto"/>
      </w:pPr>
    </w:p>
    <w:p w:rsidR="00E777E2" w:rsidRDefault="00E777E2" w:rsidP="00E777E2">
      <w:pPr>
        <w:spacing w:after="0" w:line="240" w:lineRule="auto"/>
      </w:pPr>
      <w:r>
        <w:t>(2)(i)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rsidR="00E777E2" w:rsidRDefault="00E777E2" w:rsidP="00E777E2">
      <w:pPr>
        <w:spacing w:after="0" w:line="240" w:lineRule="auto"/>
      </w:pPr>
    </w:p>
    <w:p w:rsidR="00E777E2" w:rsidRDefault="00E777E2" w:rsidP="00E777E2">
      <w:pPr>
        <w:spacing w:after="0" w:line="240" w:lineRule="auto"/>
      </w:pPr>
      <w:r>
        <w:t xml:space="preserve">(ii) If 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w:t>
      </w:r>
    </w:p>
    <w:p w:rsidR="00E777E2" w:rsidRDefault="00E777E2" w:rsidP="00E777E2">
      <w:pPr>
        <w:spacing w:after="0" w:line="240" w:lineRule="auto"/>
      </w:pPr>
      <w:r>
        <w:t>Contractor indicated in the contract will be considered to be incorrect information within the meaning of the “Suspension of Payment” paragraph of the electronic funds transfer (EFT) clause of this contract.</w:t>
      </w:r>
    </w:p>
    <w:p w:rsidR="00E777E2" w:rsidRDefault="00E777E2" w:rsidP="00E777E2">
      <w:pPr>
        <w:spacing w:after="0" w:line="240" w:lineRule="auto"/>
      </w:pPr>
    </w:p>
    <w:p w:rsidR="00E777E2" w:rsidRDefault="00E777E2" w:rsidP="00E777E2">
      <w:pPr>
        <w:spacing w:after="0" w:line="240" w:lineRule="auto"/>
      </w:pPr>
      <w:r>
        <w:t>(3)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rsidR="00E777E2" w:rsidRDefault="00E777E2" w:rsidP="00E777E2">
      <w:pPr>
        <w:spacing w:after="0" w:line="240" w:lineRule="auto"/>
      </w:pPr>
    </w:p>
    <w:p w:rsidR="00E777E2" w:rsidRPr="00176286"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(4) </w:t>
      </w:r>
      <w:r w:rsidRPr="00176286">
        <w:t xml:space="preserve">Offerors and Contractors may obtain information on registration and annual confirmation requirements via SAM accessed through </w:t>
      </w:r>
      <w:hyperlink r:id="rId14" w:history="1">
        <w:r w:rsidRPr="00176286">
          <w:rPr>
            <w:rStyle w:val="Hyperlink"/>
          </w:rPr>
          <w:t>https://www.acquisition.gov</w:t>
        </w:r>
      </w:hyperlink>
      <w:r w:rsidRPr="00176286">
        <w:t>.</w:t>
      </w:r>
    </w:p>
    <w:p w:rsidR="00E777E2" w:rsidRDefault="00E777E2" w:rsidP="00E777E2">
      <w:pPr>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146A5">
        <w:t xml:space="preserve">(u) Unauthorized Obligations.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Pr="006146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146A5">
        <w:t xml:space="preserve">(1)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146A5">
        <w:t>Contractor or any person or entity for damages, costs, fees, or any other loss or liability that would create an Anti-Deficiency Act violation (31 U.S.C. 1341), the following shall govern:</w:t>
      </w:r>
    </w:p>
    <w:p w:rsidR="00E777E2" w:rsidRPr="006146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146A5">
        <w:t>(i) Any such clause is unenforceable against the Government.</w:t>
      </w:r>
    </w:p>
    <w:p w:rsidR="00E777E2" w:rsidRPr="006146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Pr="006146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146A5">
        <w:t xml:space="preserve">(ii)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146A5">
        <w:t>Government authorized end user to such clause.</w:t>
      </w:r>
    </w:p>
    <w:p w:rsidR="00E777E2" w:rsidRPr="006146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146A5">
        <w:t>(iii) Any such clause is deemed to be stricken from the EULA, TOS, or similar legal instrument or agreement.</w:t>
      </w:r>
    </w:p>
    <w:p w:rsidR="00E777E2" w:rsidRPr="006146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146A5">
        <w:t>(2) Paragraph (u)(1) of this clause does not apply to indemnification by the Government that is expressly authorized by statute and specifically authorized under applicable agency regulations and procedures.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Pr="00D71E41"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D45AC">
        <w:t xml:space="preserve">(v) </w:t>
      </w:r>
      <w:r w:rsidRPr="00D71E41">
        <w:t>Incorporation by reference. The Contractor's representations and certifications, including those completed electronically via the System for Award Management (SAM), are incorporated by reference into the contract.</w:t>
      </w:r>
    </w:p>
    <w:p w:rsidR="00E777E2" w:rsidRPr="00FD45AC"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Default="00E777E2" w:rsidP="00E777E2">
      <w:pPr>
        <w:spacing w:after="0" w:line="240" w:lineRule="auto"/>
      </w:pPr>
    </w:p>
    <w:p w:rsidR="00E777E2" w:rsidRDefault="00E777E2" w:rsidP="00E777E2">
      <w:pPr>
        <w:spacing w:after="0" w:line="240" w:lineRule="auto"/>
      </w:pPr>
      <w:r>
        <w:t xml:space="preserve">                                                                              (End of Clause) </w:t>
      </w:r>
    </w:p>
    <w:p w:rsidR="00E777E2" w:rsidRDefault="00E777E2" w:rsidP="00E777E2">
      <w:pPr>
        <w:spacing w:after="0" w:line="240" w:lineRule="auto"/>
      </w:pPr>
    </w:p>
    <w:p w:rsidR="00E777E2" w:rsidRDefault="00E777E2" w:rsidP="00E777E2">
      <w:pPr>
        <w:spacing w:after="0" w:line="240" w:lineRule="auto"/>
      </w:pPr>
    </w:p>
    <w:p w:rsidR="00E777E2" w:rsidRDefault="00E777E2" w:rsidP="00E777E2">
      <w:pPr>
        <w:spacing w:after="0" w:line="240" w:lineRule="auto"/>
      </w:pPr>
    </w:p>
    <w:p w:rsidR="00E777E2" w:rsidRDefault="00E777E2" w:rsidP="00E777E2">
      <w:pPr>
        <w:spacing w:after="0" w:line="240" w:lineRule="auto"/>
      </w:pPr>
      <w:bookmarkStart w:id="67" w:name="PD000386"/>
      <w:bookmarkStart w:id="68" w:name="OLE_LINK2"/>
      <w:bookmarkStart w:id="69" w:name="OLE_LINK1"/>
      <w:bookmarkEnd w:id="67"/>
      <w:r>
        <w:t xml:space="preserve">52.212-5     CONTRACT TERMS AND CONDITIONS REQUIRED TO IMPLEMENT STATUTES OR EXECUTIVE ORDERS--COMMERCIAL ITEMS (NOV 2017) </w:t>
      </w:r>
    </w:p>
    <w:p w:rsidR="00E777E2" w:rsidRDefault="00E777E2" w:rsidP="00E777E2">
      <w:pPr>
        <w:spacing w:after="0" w:line="240" w:lineRule="auto"/>
      </w:pPr>
    </w:p>
    <w:bookmarkEnd w:id="68"/>
    <w:bookmarkEnd w:id="69"/>
    <w:p w:rsidR="00E777E2" w:rsidRDefault="00E777E2" w:rsidP="00E777E2">
      <w:pPr>
        <w:spacing w:after="0" w:line="240" w:lineRule="auto"/>
      </w:pPr>
      <w:r>
        <w:t>(a) The Contractor shall comply with the following Federal Acquisition Regulation (FAR) clauses, which are incorporated in this contract by reference, to implement provisions of law or Executive orders applicable to acquisitions of commercial items:</w:t>
      </w:r>
    </w:p>
    <w:p w:rsidR="00E777E2" w:rsidRDefault="00E777E2" w:rsidP="00E777E2">
      <w:pPr>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A505B">
        <w:t>(1)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Pr="00A13ECC"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w:t>
      </w:r>
      <w:r w:rsidRPr="00096DCC">
        <w:t xml:space="preserve">) </w:t>
      </w:r>
      <w:r w:rsidRPr="00A13ECC">
        <w:t>52.209-10, Prohibition on Contracting with Inverted Domestic Corporations (Nov 2015).</w:t>
      </w:r>
    </w:p>
    <w:p w:rsidR="00E777E2" w:rsidRDefault="00E777E2" w:rsidP="00E777E2">
      <w:pPr>
        <w:spacing w:after="0" w:line="240" w:lineRule="auto"/>
      </w:pPr>
    </w:p>
    <w:p w:rsidR="00E777E2" w:rsidRDefault="00E777E2" w:rsidP="00E777E2">
      <w:pPr>
        <w:spacing w:after="0" w:line="240" w:lineRule="auto"/>
      </w:pPr>
      <w:r>
        <w:t>(3) 52.233-3, Protest After Award (AUG 1996) (31 U.S.C. 3553).</w:t>
      </w:r>
    </w:p>
    <w:p w:rsidR="00E777E2" w:rsidRDefault="00E777E2" w:rsidP="00E777E2">
      <w:pPr>
        <w:spacing w:after="0" w:line="240" w:lineRule="auto"/>
      </w:pPr>
    </w:p>
    <w:p w:rsidR="00E777E2" w:rsidRDefault="00E777E2" w:rsidP="00E777E2">
      <w:pPr>
        <w:spacing w:after="0" w:line="240" w:lineRule="auto"/>
      </w:pPr>
      <w:r>
        <w:t>(4) 52.233-4, Applicable Law for Breach of Contract Claim (OCT 2004)</w:t>
      </w:r>
      <w:r w:rsidRPr="00173B00">
        <w:t xml:space="preserve"> (Public Laws 108-77 and 108-78 (19 U.S.C. 3805 note)).</w:t>
      </w:r>
    </w:p>
    <w:p w:rsidR="00E777E2" w:rsidRDefault="00E777E2" w:rsidP="00E777E2">
      <w:pPr>
        <w:spacing w:after="0" w:line="240" w:lineRule="auto"/>
      </w:pPr>
    </w:p>
    <w:p w:rsidR="00E777E2" w:rsidRDefault="00E777E2" w:rsidP="00E777E2">
      <w:pPr>
        <w:spacing w:after="0" w:line="240" w:lineRule="auto"/>
      </w:pPr>
      <w:bookmarkStart w:id="70" w:name="OLE_LINK6"/>
      <w:bookmarkStart w:id="71" w:name="OLE_LINK5"/>
      <w:r>
        <w:t>(b) The Contractor shall comply with the FAR clauses in this paragraph (b) that the Contracting Officer has indicated as being incorporated in this contract by reference to implement provisions of law or Executive orders applicable to acquisitions of commercial items: (Contracting Officer check as appropriate.)</w:t>
      </w:r>
    </w:p>
    <w:p w:rsidR="00E777E2" w:rsidRDefault="00E777E2" w:rsidP="00E777E2">
      <w:pPr>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3677">
        <w:rPr>
          <w:u w:val="single"/>
        </w:rPr>
        <w:t xml:space="preserve">X </w:t>
      </w:r>
      <w:r>
        <w:t xml:space="preserve"> </w:t>
      </w:r>
      <w:r w:rsidRPr="00CE2264">
        <w:rPr>
          <w:lang w:val="en"/>
        </w:rPr>
        <w:t>(1) 52.203-6, Restrictions on Subcontractor Sales to the Government (Sept 2006), with Alternate I (Oct 1995) (</w:t>
      </w:r>
      <w:r w:rsidRPr="00173B00">
        <w:t>41 U.S.C. 4704</w:t>
      </w:r>
      <w:r>
        <w:rPr>
          <w:rFonts w:ascii="Courier New" w:hAnsi="Courier New" w:cs="Courier New"/>
        </w:rPr>
        <w:t xml:space="preserve"> </w:t>
      </w:r>
      <w:r w:rsidRPr="00CE2264">
        <w:rPr>
          <w:lang w:val="en"/>
        </w:rPr>
        <w:t>and 10 U.S.C. 2402).</w:t>
      </w:r>
    </w:p>
    <w:p w:rsidR="00E777E2" w:rsidRDefault="00E777E2" w:rsidP="00E777E2">
      <w:pPr>
        <w:spacing w:after="0" w:line="240" w:lineRule="auto"/>
      </w:pPr>
    </w:p>
    <w:p w:rsidR="00E777E2" w:rsidRPr="00024851"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3677">
        <w:rPr>
          <w:u w:val="single"/>
        </w:rPr>
        <w:t xml:space="preserve">X </w:t>
      </w:r>
      <w:r>
        <w:t xml:space="preserve"> </w:t>
      </w:r>
      <w:r w:rsidRPr="00173B00">
        <w:t xml:space="preserve">(2) </w:t>
      </w:r>
      <w:r w:rsidRPr="00024851">
        <w:t>52.203-13, Contractor Code of Business Ethics and Conduct (Oct 2015) (41 U.S.C. 3509).</w:t>
      </w:r>
    </w:p>
    <w:p w:rsidR="00E777E2" w:rsidRDefault="00E777E2" w:rsidP="00E777E2">
      <w:pPr>
        <w:spacing w:after="0" w:line="240" w:lineRule="auto"/>
      </w:pPr>
    </w:p>
    <w:p w:rsidR="00E777E2" w:rsidRDefault="00E777E2" w:rsidP="00E777E2">
      <w:pPr>
        <w:spacing w:after="0" w:line="240" w:lineRule="auto"/>
      </w:pPr>
      <w:r w:rsidRPr="003D3677">
        <w:rPr>
          <w:u w:val="single"/>
        </w:rPr>
        <w:t xml:space="preserve">X </w:t>
      </w:r>
      <w:r>
        <w:t xml:space="preserve"> (3) 52.203-15, Whistleblower Protections under the American Recovery and Reinvestment Act of 2009 (June 2010) (Section 1553 of Pub. L. 111-5). (Applies to contracts funded by the American Recovery and Reinvestment Act of 2009.) </w:t>
      </w:r>
    </w:p>
    <w:p w:rsidR="00E777E2" w:rsidRDefault="00E777E2" w:rsidP="00E777E2">
      <w:pPr>
        <w:spacing w:after="0" w:line="240" w:lineRule="auto"/>
      </w:pPr>
    </w:p>
    <w:p w:rsidR="00E777E2" w:rsidRPr="002869DC" w:rsidRDefault="00E777E2" w:rsidP="00E777E2">
      <w:pPr>
        <w:pStyle w:val="HTMLPreformatted"/>
        <w:rPr>
          <w:rFonts w:ascii="Times New Roman" w:hAnsi="Times New Roman" w:cs="Times New Roman"/>
        </w:rPr>
      </w:pPr>
      <w:r>
        <w:rPr>
          <w:u w:val="single"/>
        </w:rPr>
        <w:t>X</w:t>
      </w:r>
      <w:r>
        <w:t xml:space="preserve">  </w:t>
      </w:r>
      <w:r w:rsidRPr="002869DC">
        <w:rPr>
          <w:rFonts w:ascii="Times New Roman" w:hAnsi="Times New Roman" w:cs="Times New Roman"/>
        </w:rPr>
        <w:t>(4) 52.204-10, Reporting Executive Compensation and First-Tier Subcontract Awards (Oct 2016) (Pub. L. 109-282) (31 U.S.C. 6101 note).</w:t>
      </w:r>
    </w:p>
    <w:p w:rsidR="00E777E2" w:rsidRDefault="00E777E2" w:rsidP="00E777E2">
      <w:pPr>
        <w:spacing w:after="0" w:line="240" w:lineRule="auto"/>
      </w:pPr>
    </w:p>
    <w:bookmarkStart w:id="72" w:name="Text63"/>
    <w:p w:rsidR="00E777E2" w:rsidRDefault="00E777E2" w:rsidP="00E777E2">
      <w:pPr>
        <w:spacing w:after="0" w:line="240" w:lineRule="auto"/>
      </w:pPr>
      <w:r>
        <w:fldChar w:fldCharType="begin">
          <w:ffData>
            <w:name w:val="Text63"/>
            <w:enabled/>
            <w:calcOnExit w:val="0"/>
            <w:textInput/>
          </w:ffData>
        </w:fldChar>
      </w:r>
      <w:r>
        <w:instrText xml:space="preserve"> FORMTEXT </w:instrText>
      </w:r>
      <w:r>
        <w:fldChar w:fldCharType="separate"/>
      </w:r>
      <w:r>
        <w:t xml:space="preserve">___ </w:t>
      </w:r>
      <w:r>
        <w:fldChar w:fldCharType="end"/>
      </w:r>
      <w:bookmarkEnd w:id="72"/>
      <w:r>
        <w:t xml:space="preserve"> (5) [Reserved] </w:t>
      </w:r>
    </w:p>
    <w:p w:rsidR="00E777E2" w:rsidRDefault="00E777E2" w:rsidP="00E777E2">
      <w:pPr>
        <w:spacing w:after="0" w:line="240" w:lineRule="auto"/>
      </w:pPr>
    </w:p>
    <w:p w:rsidR="00E777E2" w:rsidRPr="002869DC" w:rsidRDefault="00E777E2" w:rsidP="00E777E2">
      <w:pPr>
        <w:pStyle w:val="HTMLPreformatted"/>
        <w:rPr>
          <w:rFonts w:ascii="Times New Roman" w:hAnsi="Times New Roman" w:cs="Times New Roman"/>
        </w:rPr>
      </w:pPr>
      <w:r w:rsidRPr="003D3677">
        <w:rPr>
          <w:u w:val="single"/>
        </w:rPr>
        <w:t>X</w:t>
      </w:r>
      <w:r w:rsidRPr="00B7581E">
        <w:t xml:space="preserve"> </w:t>
      </w:r>
      <w:r w:rsidRPr="002869DC">
        <w:rPr>
          <w:rFonts w:ascii="Times New Roman" w:hAnsi="Times New Roman" w:cs="Times New Roman"/>
        </w:rPr>
        <w:t>(6) 52.204-14, Service Contract Reporting Requirements (Oct 2016) (Pub. L. 111-117, section 743 of Div. C).</w:t>
      </w:r>
    </w:p>
    <w:p w:rsidR="00E777E2" w:rsidRDefault="00E777E2" w:rsidP="00E777E2">
      <w:pPr>
        <w:pStyle w:val="HTMLPreformatted"/>
        <w:rPr>
          <w:rFonts w:ascii="Times New Roman" w:hAnsi="Times New Roman" w:cs="Times New Roman"/>
        </w:rPr>
      </w:pPr>
      <w:r>
        <w:rPr>
          <w:rFonts w:ascii="Times New Roman" w:hAnsi="Times New Roman" w:cs="Times New Roman"/>
        </w:rPr>
        <w:t xml:space="preserve">   </w:t>
      </w:r>
    </w:p>
    <w:p w:rsidR="00E777E2" w:rsidRPr="002869DC" w:rsidRDefault="00E777E2" w:rsidP="00E777E2">
      <w:pPr>
        <w:pStyle w:val="HTMLPreformatted"/>
        <w:rPr>
          <w:rFonts w:ascii="Times New Roman" w:hAnsi="Times New Roman" w:cs="Times New Roman"/>
        </w:rPr>
      </w:pPr>
      <w:r>
        <w:rPr>
          <w:u w:val="single"/>
        </w:rPr>
        <w:t xml:space="preserve">__ </w:t>
      </w:r>
      <w:r w:rsidRPr="002869DC">
        <w:rPr>
          <w:rFonts w:ascii="Times New Roman" w:hAnsi="Times New Roman" w:cs="Times New Roman"/>
        </w:rPr>
        <w:t xml:space="preserve"> (7) 52.204-15, Service Contract Reporting Requirements for Indefinite-Delivery Contracts (Oct 2016) (Pub. L. 111-117, section 743 of Div. C).</w:t>
      </w:r>
    </w:p>
    <w:p w:rsidR="00E777E2" w:rsidRDefault="00E777E2" w:rsidP="00E777E2">
      <w:pPr>
        <w:spacing w:after="0" w:line="240" w:lineRule="auto"/>
      </w:pPr>
    </w:p>
    <w:p w:rsidR="00E777E2" w:rsidRPr="00024851"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3677">
        <w:rPr>
          <w:u w:val="single"/>
        </w:rPr>
        <w:t>X</w:t>
      </w:r>
      <w:r>
        <w:t xml:space="preserve">  (8</w:t>
      </w:r>
      <w:r w:rsidRPr="00976EEF">
        <w:t xml:space="preserve">) </w:t>
      </w:r>
      <w:r w:rsidRPr="00024851">
        <w:t>52.209-6, Protecting the Government's Interest When Subcontracting with Contractors Debarred, Suspended, or Proposed for Debarment. (Oct 2015) (31 U.S.C. 6101 note).</w:t>
      </w:r>
    </w:p>
    <w:p w:rsidR="00E777E2" w:rsidRDefault="00E777E2" w:rsidP="00E777E2">
      <w:pPr>
        <w:pStyle w:val="HTMLPreformatted"/>
        <w:rPr>
          <w:color w:val="0070C0"/>
        </w:rPr>
      </w:pPr>
    </w:p>
    <w:p w:rsidR="00E777E2" w:rsidRPr="003C5702" w:rsidRDefault="00E777E2" w:rsidP="00E777E2">
      <w:pPr>
        <w:pStyle w:val="HTMLPreformatted"/>
        <w:rPr>
          <w:rFonts w:ascii="Times New Roman" w:hAnsi="Times New Roman" w:cs="Times New Roman"/>
        </w:rPr>
      </w:pPr>
      <w:r w:rsidRPr="003D3677">
        <w:rPr>
          <w:u w:val="single"/>
        </w:rPr>
        <w:t>X</w:t>
      </w:r>
      <w:r>
        <w:t xml:space="preserve">  </w:t>
      </w:r>
      <w:r>
        <w:rPr>
          <w:rFonts w:ascii="Times New Roman" w:hAnsi="Times New Roman" w:cs="Times New Roman"/>
        </w:rPr>
        <w:t>(9</w:t>
      </w:r>
      <w:r w:rsidRPr="009457C2">
        <w:rPr>
          <w:rFonts w:ascii="Times New Roman" w:hAnsi="Times New Roman" w:cs="Times New Roman"/>
        </w:rPr>
        <w:t>) 52.209-9, Updates of Publicly Available Information Regarding Responsibility Matters (</w:t>
      </w:r>
      <w:r w:rsidRPr="003C5702">
        <w:rPr>
          <w:rFonts w:ascii="Times New Roman" w:hAnsi="Times New Roman" w:cs="Times New Roman"/>
        </w:rPr>
        <w:t>July 2013) (41 U.S.C. 2313).</w:t>
      </w:r>
    </w:p>
    <w:p w:rsidR="00E777E2" w:rsidRPr="00215D0C" w:rsidRDefault="00E777E2" w:rsidP="00E777E2">
      <w:pPr>
        <w:spacing w:after="0" w:line="240" w:lineRule="auto"/>
      </w:pPr>
    </w:p>
    <w:p w:rsidR="00E777E2" w:rsidRDefault="00E777E2" w:rsidP="00E777E2">
      <w:pPr>
        <w:spacing w:after="0" w:line="240" w:lineRule="auto"/>
      </w:pPr>
      <w:r w:rsidRPr="00215D0C">
        <w:fldChar w:fldCharType="begin">
          <w:ffData>
            <w:name w:val="Text4"/>
            <w:enabled/>
            <w:calcOnExit w:val="0"/>
            <w:textInput/>
          </w:ffData>
        </w:fldChar>
      </w:r>
      <w:r w:rsidRPr="00215D0C">
        <w:instrText xml:space="preserve"> FORMTEXT </w:instrText>
      </w:r>
      <w:r w:rsidRPr="00215D0C">
        <w:fldChar w:fldCharType="separate"/>
      </w:r>
      <w:r w:rsidRPr="00215D0C">
        <w:t>____</w:t>
      </w:r>
      <w:r w:rsidRPr="00215D0C">
        <w:fldChar w:fldCharType="end"/>
      </w:r>
      <w:r w:rsidRPr="00215D0C">
        <w:t xml:space="preserve"> (</w:t>
      </w:r>
      <w:r>
        <w:t>10</w:t>
      </w:r>
      <w:r w:rsidRPr="00215D0C">
        <w:t xml:space="preserve">) </w:t>
      </w:r>
      <w:r>
        <w:t>[Reserved]</w:t>
      </w:r>
    </w:p>
    <w:p w:rsidR="00E777E2" w:rsidRDefault="00E777E2" w:rsidP="00E777E2">
      <w:pPr>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C1D50">
        <w:fldChar w:fldCharType="begin">
          <w:ffData>
            <w:name w:val="Text4"/>
            <w:enabled/>
            <w:calcOnExit w:val="0"/>
            <w:textInput/>
          </w:ffData>
        </w:fldChar>
      </w:r>
      <w:r w:rsidRPr="00BC1D50">
        <w:instrText xml:space="preserve"> FORMTEXT </w:instrText>
      </w:r>
      <w:r w:rsidRPr="00BC1D50">
        <w:fldChar w:fldCharType="separate"/>
      </w:r>
      <w:r w:rsidRPr="00BC1D50">
        <w:t>____</w:t>
      </w:r>
      <w:r w:rsidRPr="00BC1D50">
        <w:fldChar w:fldCharType="end"/>
      </w:r>
      <w:r w:rsidRPr="00BC1D50">
        <w:t xml:space="preserve"> (11)(i) 52.219-3, Notice of HUBZone Set-Aside or Sole-Source Award (NOV 2011) (15 U.S.C. 657a).</w:t>
      </w:r>
    </w:p>
    <w:p w:rsidR="00E777E2" w:rsidRPr="00BC1D50"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Pr="00BC1D50"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B16DB">
        <w:rPr>
          <w:u w:val="single"/>
        </w:rPr>
        <w:fldChar w:fldCharType="begin">
          <w:ffData>
            <w:name w:val="Text4"/>
            <w:enabled/>
            <w:calcOnExit w:val="0"/>
            <w:textInput/>
          </w:ffData>
        </w:fldChar>
      </w:r>
      <w:r w:rsidRPr="00BB16DB">
        <w:rPr>
          <w:u w:val="single"/>
        </w:rPr>
        <w:instrText xml:space="preserve"> FORMTEXT </w:instrText>
      </w:r>
      <w:r w:rsidRPr="00BB16DB">
        <w:rPr>
          <w:u w:val="single"/>
        </w:rPr>
      </w:r>
      <w:r w:rsidRPr="00BB16DB">
        <w:rPr>
          <w:u w:val="single"/>
        </w:rPr>
        <w:fldChar w:fldCharType="separate"/>
      </w:r>
      <w:r w:rsidRPr="00BB16DB">
        <w:rPr>
          <w:u w:val="single"/>
        </w:rPr>
        <w:t>____</w:t>
      </w:r>
      <w:r w:rsidRPr="00BB16DB">
        <w:rPr>
          <w:u w:val="single"/>
        </w:rPr>
        <w:fldChar w:fldCharType="end"/>
      </w:r>
      <w:r w:rsidRPr="00BC1D50">
        <w:t xml:space="preserve"> </w:t>
      </w:r>
      <w:r>
        <w:t xml:space="preserve"> </w:t>
      </w:r>
      <w:r w:rsidRPr="00BC1D50">
        <w:t>(ii) Alternate I (NOV 2011) of 52.219-3.</w:t>
      </w:r>
    </w:p>
    <w:p w:rsidR="00E777E2" w:rsidRDefault="00E777E2" w:rsidP="00E777E2">
      <w:pPr>
        <w:spacing w:after="0" w:line="240" w:lineRule="auto"/>
      </w:pPr>
    </w:p>
    <w:p w:rsidR="00E777E2" w:rsidRPr="00BC1D50"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3677">
        <w:rPr>
          <w:u w:val="single"/>
        </w:rPr>
        <w:t>X</w:t>
      </w:r>
      <w:r>
        <w:t xml:space="preserve"> </w:t>
      </w:r>
      <w:r w:rsidRPr="00BC1D50">
        <w:t>(12) (i) 52.219-4, Notice of Price Evaluation Preference for HUBZone Small Business Concerns (OCT 2014) (if the offeror elects to waive the preference, it shall so indicate in its offer) (15 U.S.C. 657a).</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rsidR="00E777E2" w:rsidRPr="00BC1D50"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5"/>
            <w:enabled/>
            <w:calcOnExit w:val="0"/>
            <w:textInput/>
          </w:ffData>
        </w:fldChar>
      </w:r>
      <w:r>
        <w:instrText xml:space="preserve"> FORMTEXT </w:instrText>
      </w:r>
      <w:r>
        <w:fldChar w:fldCharType="separate"/>
      </w:r>
      <w:r>
        <w:t>____</w:t>
      </w:r>
      <w:r>
        <w:fldChar w:fldCharType="end"/>
      </w:r>
      <w:r w:rsidRPr="00BC1D50">
        <w:t xml:space="preserve"> (ii) Alternate I (JAN 2011) of 52.219-4.</w:t>
      </w:r>
    </w:p>
    <w:p w:rsidR="00E777E2" w:rsidRDefault="00E777E2" w:rsidP="00E777E2">
      <w:pPr>
        <w:spacing w:after="0" w:line="240" w:lineRule="auto"/>
      </w:pPr>
    </w:p>
    <w:bookmarkStart w:id="73" w:name="Text6"/>
    <w:p w:rsidR="00E777E2" w:rsidRDefault="00E777E2" w:rsidP="00E777E2">
      <w:pPr>
        <w:spacing w:after="0" w:line="240" w:lineRule="auto"/>
      </w:pPr>
      <w:r>
        <w:fldChar w:fldCharType="begin">
          <w:ffData>
            <w:name w:val="Text6"/>
            <w:enabled/>
            <w:calcOnExit w:val="0"/>
            <w:textInput/>
          </w:ffData>
        </w:fldChar>
      </w:r>
      <w:r>
        <w:instrText xml:space="preserve"> FORMTEXT </w:instrText>
      </w:r>
      <w:r>
        <w:fldChar w:fldCharType="separate"/>
      </w:r>
      <w:r>
        <w:t>____</w:t>
      </w:r>
      <w:r>
        <w:fldChar w:fldCharType="end"/>
      </w:r>
      <w:bookmarkEnd w:id="73"/>
      <w:r>
        <w:t xml:space="preserve"> (13) [Reserved] </w:t>
      </w:r>
    </w:p>
    <w:p w:rsidR="00E777E2" w:rsidRDefault="00E777E2" w:rsidP="00E777E2">
      <w:pPr>
        <w:spacing w:after="0" w:line="240" w:lineRule="auto"/>
      </w:pPr>
    </w:p>
    <w:bookmarkStart w:id="74" w:name="Text7"/>
    <w:p w:rsidR="00E777E2" w:rsidRDefault="00E777E2" w:rsidP="00E777E2">
      <w:pPr>
        <w:spacing w:after="0" w:line="240" w:lineRule="auto"/>
      </w:pPr>
      <w:r>
        <w:fldChar w:fldCharType="begin">
          <w:ffData>
            <w:name w:val="Text7"/>
            <w:enabled/>
            <w:calcOnExit w:val="0"/>
            <w:textInput/>
          </w:ffData>
        </w:fldChar>
      </w:r>
      <w:r>
        <w:instrText xml:space="preserve"> FORMTEXT </w:instrText>
      </w:r>
      <w:r>
        <w:fldChar w:fldCharType="separate"/>
      </w:r>
      <w:r>
        <w:t>____</w:t>
      </w:r>
      <w:r>
        <w:fldChar w:fldCharType="end"/>
      </w:r>
      <w:bookmarkEnd w:id="74"/>
      <w:r>
        <w:t xml:space="preserve"> (14)(i)  52.219-6, Notice of Total Small Business Set-Aside (NOV 2011) (15 U.S.C. 644).</w:t>
      </w:r>
    </w:p>
    <w:p w:rsidR="00E777E2" w:rsidRDefault="00E777E2" w:rsidP="00E777E2">
      <w:pPr>
        <w:spacing w:after="0" w:line="240" w:lineRule="auto"/>
      </w:pPr>
    </w:p>
    <w:bookmarkStart w:id="75" w:name="Text8"/>
    <w:p w:rsidR="00E777E2" w:rsidRPr="00783586" w:rsidRDefault="00E777E2" w:rsidP="00E777E2">
      <w:pPr>
        <w:spacing w:after="0" w:line="240" w:lineRule="auto"/>
        <w:rPr>
          <w:lang w:val="it-IT"/>
        </w:rPr>
      </w:pPr>
      <w:r w:rsidRPr="00783586">
        <w:rPr>
          <w:lang w:val="it-IT"/>
        </w:rPr>
        <w:fldChar w:fldCharType="begin">
          <w:ffData>
            <w:name w:val="Text8"/>
            <w:enabled/>
            <w:calcOnExit w:val="0"/>
            <w:textInput/>
          </w:ffData>
        </w:fldChar>
      </w:r>
      <w:r w:rsidRPr="00783586">
        <w:rPr>
          <w:lang w:val="it-IT"/>
        </w:rPr>
        <w:instrText xml:space="preserve"> FORMTEXT </w:instrText>
      </w:r>
      <w:r w:rsidRPr="00783586">
        <w:rPr>
          <w:lang w:val="it-IT"/>
        </w:rPr>
      </w:r>
      <w:r w:rsidRPr="00783586">
        <w:rPr>
          <w:lang w:val="it-IT"/>
        </w:rPr>
        <w:fldChar w:fldCharType="separate"/>
      </w:r>
      <w:r w:rsidRPr="00783586">
        <w:rPr>
          <w:lang w:val="it-IT"/>
        </w:rPr>
        <w:t>____</w:t>
      </w:r>
      <w:r w:rsidRPr="00783586">
        <w:rPr>
          <w:lang w:val="it-IT"/>
        </w:rPr>
        <w:fldChar w:fldCharType="end"/>
      </w:r>
      <w:bookmarkEnd w:id="75"/>
      <w:r w:rsidRPr="00783586">
        <w:rPr>
          <w:lang w:val="it-IT"/>
        </w:rPr>
        <w:t xml:space="preserve"> (ii) </w:t>
      </w:r>
      <w:r>
        <w:rPr>
          <w:lang w:val="it-IT"/>
        </w:rPr>
        <w:t>Alternate I (NOV 2011).</w:t>
      </w:r>
    </w:p>
    <w:p w:rsidR="00E777E2" w:rsidRPr="00783586" w:rsidRDefault="00E777E2" w:rsidP="00E777E2">
      <w:pPr>
        <w:spacing w:after="0" w:line="240" w:lineRule="auto"/>
        <w:rPr>
          <w:lang w:val="it-IT"/>
        </w:rPr>
      </w:pPr>
    </w:p>
    <w:bookmarkStart w:id="76" w:name="Text9"/>
    <w:p w:rsidR="00E777E2" w:rsidRPr="00783586" w:rsidRDefault="00E777E2" w:rsidP="00E777E2">
      <w:pPr>
        <w:spacing w:after="0" w:line="240" w:lineRule="auto"/>
        <w:rPr>
          <w:lang w:val="it-IT"/>
        </w:rPr>
      </w:pPr>
      <w:r w:rsidRPr="00783586">
        <w:rPr>
          <w:lang w:val="it-IT"/>
        </w:rPr>
        <w:fldChar w:fldCharType="begin">
          <w:ffData>
            <w:name w:val="Text9"/>
            <w:enabled/>
            <w:calcOnExit w:val="0"/>
            <w:textInput/>
          </w:ffData>
        </w:fldChar>
      </w:r>
      <w:r w:rsidRPr="00783586">
        <w:rPr>
          <w:lang w:val="it-IT"/>
        </w:rPr>
        <w:instrText xml:space="preserve"> FORMTEXT </w:instrText>
      </w:r>
      <w:r w:rsidRPr="00783586">
        <w:rPr>
          <w:lang w:val="it-IT"/>
        </w:rPr>
      </w:r>
      <w:r w:rsidRPr="00783586">
        <w:rPr>
          <w:lang w:val="it-IT"/>
        </w:rPr>
        <w:fldChar w:fldCharType="separate"/>
      </w:r>
      <w:r w:rsidRPr="00783586">
        <w:rPr>
          <w:noProof/>
          <w:lang w:val="it-IT"/>
        </w:rPr>
        <w:t>____</w:t>
      </w:r>
      <w:r w:rsidRPr="00783586">
        <w:rPr>
          <w:lang w:val="it-IT"/>
        </w:rPr>
        <w:fldChar w:fldCharType="end"/>
      </w:r>
      <w:bookmarkEnd w:id="76"/>
      <w:r w:rsidRPr="00783586">
        <w:rPr>
          <w:lang w:val="it-IT"/>
        </w:rPr>
        <w:t xml:space="preserve"> (iii) Alternate II (NOV 2011).</w:t>
      </w:r>
    </w:p>
    <w:p w:rsidR="00E777E2" w:rsidRPr="00783586" w:rsidRDefault="00E777E2" w:rsidP="00E777E2">
      <w:pPr>
        <w:spacing w:after="0" w:line="240" w:lineRule="auto"/>
        <w:rPr>
          <w:lang w:val="it-IT"/>
        </w:rPr>
      </w:pPr>
    </w:p>
    <w:bookmarkStart w:id="77" w:name="Text10"/>
    <w:p w:rsidR="00E777E2" w:rsidRDefault="00E777E2" w:rsidP="00E777E2">
      <w:pPr>
        <w:spacing w:after="0" w:line="240" w:lineRule="auto"/>
      </w:pPr>
      <w:r>
        <w:fldChar w:fldCharType="begin">
          <w:ffData>
            <w:name w:val="Text10"/>
            <w:enabled/>
            <w:calcOnExit w:val="0"/>
            <w:textInput/>
          </w:ffData>
        </w:fldChar>
      </w:r>
      <w:r>
        <w:instrText xml:space="preserve"> FORMTEXT </w:instrText>
      </w:r>
      <w:r>
        <w:fldChar w:fldCharType="separate"/>
      </w:r>
      <w:r>
        <w:t>____</w:t>
      </w:r>
      <w:r>
        <w:fldChar w:fldCharType="end"/>
      </w:r>
      <w:bookmarkEnd w:id="77"/>
      <w:r>
        <w:t xml:space="preserve"> (15)(i)  52.219-7, Notice of Partial Small Business Set-Aside (June 2003) (15 U.S.C. 644). </w:t>
      </w:r>
    </w:p>
    <w:p w:rsidR="00E777E2" w:rsidRDefault="00E777E2" w:rsidP="00E777E2">
      <w:pPr>
        <w:spacing w:after="0" w:line="240" w:lineRule="auto"/>
      </w:pPr>
    </w:p>
    <w:bookmarkStart w:id="78" w:name="Text11"/>
    <w:p w:rsidR="00E777E2" w:rsidRDefault="00E777E2" w:rsidP="00E777E2">
      <w:pPr>
        <w:spacing w:after="0" w:line="240" w:lineRule="auto"/>
      </w:pPr>
      <w:r>
        <w:fldChar w:fldCharType="begin">
          <w:ffData>
            <w:name w:val="Text11"/>
            <w:enabled/>
            <w:calcOnExit w:val="0"/>
            <w:textInput/>
          </w:ffData>
        </w:fldChar>
      </w:r>
      <w:r>
        <w:instrText xml:space="preserve"> FORMTEXT </w:instrText>
      </w:r>
      <w:r>
        <w:fldChar w:fldCharType="separate"/>
      </w:r>
      <w:r>
        <w:t>____</w:t>
      </w:r>
      <w:r>
        <w:fldChar w:fldCharType="end"/>
      </w:r>
      <w:bookmarkEnd w:id="78"/>
      <w:r>
        <w:t xml:space="preserve"> (ii) Alternate I (Oct 1995) of 52.219-7. </w:t>
      </w:r>
    </w:p>
    <w:p w:rsidR="00E777E2" w:rsidRDefault="00E777E2" w:rsidP="00E777E2">
      <w:pPr>
        <w:spacing w:after="0" w:line="240" w:lineRule="auto"/>
      </w:pPr>
    </w:p>
    <w:bookmarkStart w:id="79" w:name="Text12"/>
    <w:p w:rsidR="00E777E2" w:rsidRDefault="00E777E2" w:rsidP="00E777E2">
      <w:pPr>
        <w:spacing w:after="0" w:line="240" w:lineRule="auto"/>
      </w:pPr>
      <w:r>
        <w:fldChar w:fldCharType="begin">
          <w:ffData>
            <w:name w:val="Text12"/>
            <w:enabled/>
            <w:calcOnExit w:val="0"/>
            <w:textInput/>
          </w:ffData>
        </w:fldChar>
      </w:r>
      <w:r>
        <w:instrText xml:space="preserve"> FORMTEXT </w:instrText>
      </w:r>
      <w:r>
        <w:fldChar w:fldCharType="separate"/>
      </w:r>
      <w:r>
        <w:rPr>
          <w:noProof/>
        </w:rPr>
        <w:t>____</w:t>
      </w:r>
      <w:r>
        <w:fldChar w:fldCharType="end"/>
      </w:r>
      <w:bookmarkEnd w:id="79"/>
      <w:r>
        <w:t xml:space="preserve"> (iii) Alternate II (Mar 2004) of 52.219-7. </w:t>
      </w:r>
    </w:p>
    <w:p w:rsidR="00E777E2" w:rsidRDefault="00E777E2" w:rsidP="00E777E2">
      <w:pPr>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3677">
        <w:rPr>
          <w:u w:val="single"/>
        </w:rPr>
        <w:t xml:space="preserve">X </w:t>
      </w:r>
      <w:r>
        <w:t xml:space="preserve">(16) </w:t>
      </w:r>
      <w:r w:rsidRPr="00BC1D50">
        <w:t>52.219-8, Utilization of Small Business Concerns (</w:t>
      </w:r>
      <w:r>
        <w:t>Nov 2016</w:t>
      </w:r>
      <w:r w:rsidRPr="00BC1D50">
        <w:t>) (15 U.S.C. 637(d)(2) and (3)).</w:t>
      </w:r>
    </w:p>
    <w:p w:rsidR="00E777E2" w:rsidRDefault="00E777E2" w:rsidP="00E777E2">
      <w:pPr>
        <w:spacing w:after="0" w:line="240" w:lineRule="auto"/>
      </w:pPr>
    </w:p>
    <w:p w:rsidR="00E777E2" w:rsidRPr="00024851"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3677">
        <w:rPr>
          <w:u w:val="single"/>
        </w:rPr>
        <w:t>X</w:t>
      </w:r>
      <w:r>
        <w:t xml:space="preserve"> (17)(i)  </w:t>
      </w:r>
      <w:r w:rsidRPr="00024851">
        <w:t>52.219-9, Small B</w:t>
      </w:r>
      <w:r>
        <w:t>usiness Subcontracting Plan (Jan 2017</w:t>
      </w:r>
      <w:r w:rsidRPr="00024851">
        <w:t>) (15 U.S.C. 637(d)(4)).</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80" w:name="Text15"/>
    <w:p w:rsidR="00E777E2" w:rsidRDefault="00E777E2" w:rsidP="00E777E2">
      <w:pPr>
        <w:spacing w:after="0" w:line="240" w:lineRule="auto"/>
      </w:pPr>
      <w:r>
        <w:fldChar w:fldCharType="begin">
          <w:ffData>
            <w:name w:val="Text15"/>
            <w:enabled/>
            <w:calcOnExit w:val="0"/>
            <w:textInput/>
          </w:ffData>
        </w:fldChar>
      </w:r>
      <w:r>
        <w:instrText xml:space="preserve"> FORMTEXT </w:instrText>
      </w:r>
      <w:r>
        <w:fldChar w:fldCharType="separate"/>
      </w:r>
      <w:r>
        <w:t>____</w:t>
      </w:r>
      <w:r>
        <w:fldChar w:fldCharType="end"/>
      </w:r>
      <w:bookmarkEnd w:id="80"/>
      <w:r>
        <w:t xml:space="preserve"> (ii) Alternate I (Nov</w:t>
      </w:r>
      <w:r w:rsidRPr="00024851">
        <w:t xml:space="preserve"> 201</w:t>
      </w:r>
      <w:r>
        <w:t xml:space="preserve">6) of 52.219-9. </w:t>
      </w:r>
    </w:p>
    <w:p w:rsidR="00E777E2" w:rsidRDefault="00E777E2" w:rsidP="00E777E2">
      <w:pPr>
        <w:spacing w:after="0" w:line="240" w:lineRule="auto"/>
      </w:pPr>
    </w:p>
    <w:p w:rsidR="00E777E2" w:rsidRDefault="00E777E2" w:rsidP="00E777E2">
      <w:pPr>
        <w:spacing w:after="0" w:line="240" w:lineRule="auto"/>
      </w:pPr>
      <w:r w:rsidRPr="003D3677">
        <w:rPr>
          <w:u w:val="single"/>
        </w:rPr>
        <w:t>X</w:t>
      </w:r>
      <w:r>
        <w:t xml:space="preserve"> (iii) Alternate II (Nov</w:t>
      </w:r>
      <w:r w:rsidRPr="00024851">
        <w:t xml:space="preserve"> 201</w:t>
      </w:r>
      <w:r>
        <w:t xml:space="preserve">6) of 52.219-9. </w:t>
      </w:r>
    </w:p>
    <w:p w:rsidR="00E777E2" w:rsidRDefault="00E777E2" w:rsidP="00E777E2">
      <w:pPr>
        <w:spacing w:after="0" w:line="240" w:lineRule="auto"/>
      </w:pPr>
    </w:p>
    <w:p w:rsidR="00E777E2" w:rsidRDefault="00E777E2" w:rsidP="00E777E2">
      <w:pPr>
        <w:spacing w:after="0" w:line="240" w:lineRule="auto"/>
      </w:pPr>
      <w:r>
        <w:fldChar w:fldCharType="begin">
          <w:ffData>
            <w:name w:val="Text16"/>
            <w:enabled/>
            <w:calcOnExit w:val="0"/>
            <w:textInput/>
          </w:ffData>
        </w:fldChar>
      </w:r>
      <w:r>
        <w:instrText xml:space="preserve"> FORMTEXT </w:instrText>
      </w:r>
      <w:r>
        <w:fldChar w:fldCharType="separate"/>
      </w:r>
      <w:r>
        <w:t>____</w:t>
      </w:r>
      <w:r>
        <w:fldChar w:fldCharType="end"/>
      </w:r>
      <w:r>
        <w:t xml:space="preserve"> (iv) </w:t>
      </w:r>
      <w:r w:rsidRPr="00024851">
        <w:t>Alternate III (</w:t>
      </w:r>
      <w:r>
        <w:t>Nov</w:t>
      </w:r>
      <w:r w:rsidRPr="00024851">
        <w:t xml:space="preserve"> 201</w:t>
      </w:r>
      <w:r>
        <w:t>6</w:t>
      </w:r>
      <w:r w:rsidRPr="00024851">
        <w:t>) of 52.219-9.</w:t>
      </w:r>
    </w:p>
    <w:p w:rsidR="00E777E2" w:rsidRDefault="00E777E2" w:rsidP="00E777E2">
      <w:pPr>
        <w:spacing w:after="0" w:line="240" w:lineRule="auto"/>
      </w:pPr>
    </w:p>
    <w:p w:rsidR="00E777E2" w:rsidRDefault="00E777E2" w:rsidP="00E777E2">
      <w:pPr>
        <w:spacing w:after="0" w:line="240" w:lineRule="auto"/>
      </w:pPr>
      <w:r>
        <w:fldChar w:fldCharType="begin">
          <w:ffData>
            <w:name w:val="Text16"/>
            <w:enabled/>
            <w:calcOnExit w:val="0"/>
            <w:textInput/>
          </w:ffData>
        </w:fldChar>
      </w:r>
      <w:r>
        <w:instrText xml:space="preserve"> FORMTEXT </w:instrText>
      </w:r>
      <w:r>
        <w:fldChar w:fldCharType="separate"/>
      </w:r>
      <w:r>
        <w:t>____</w:t>
      </w:r>
      <w:r>
        <w:fldChar w:fldCharType="end"/>
      </w:r>
      <w:r>
        <w:t xml:space="preserve"> (v) Alternate IV</w:t>
      </w:r>
      <w:r w:rsidRPr="00024851">
        <w:t xml:space="preserve"> (</w:t>
      </w:r>
      <w:r>
        <w:t>Nov</w:t>
      </w:r>
      <w:r w:rsidRPr="00024851">
        <w:t xml:space="preserve"> 201</w:t>
      </w:r>
      <w:r>
        <w:t>6</w:t>
      </w:r>
      <w:r w:rsidRPr="00024851">
        <w:t>) of 52.219-9.</w:t>
      </w:r>
    </w:p>
    <w:p w:rsidR="00E777E2" w:rsidRDefault="00E777E2" w:rsidP="00E777E2">
      <w:pPr>
        <w:spacing w:after="0" w:line="240" w:lineRule="auto"/>
      </w:pPr>
    </w:p>
    <w:p w:rsidR="00E777E2" w:rsidRDefault="00E777E2" w:rsidP="00E777E2">
      <w:pPr>
        <w:spacing w:after="0" w:line="240" w:lineRule="auto"/>
      </w:pPr>
      <w:r w:rsidRPr="003D3677">
        <w:rPr>
          <w:u w:val="single"/>
        </w:rPr>
        <w:t>X</w:t>
      </w:r>
      <w:r>
        <w:t xml:space="preserve"> (18) 52.219-13, Notice of Set-Aside of Orders (NOV 2011) (15 U.S.C. 644(r)).</w:t>
      </w:r>
    </w:p>
    <w:p w:rsidR="00E777E2" w:rsidRDefault="00E777E2" w:rsidP="00E777E2">
      <w:pPr>
        <w:spacing w:after="0" w:line="240" w:lineRule="auto"/>
      </w:pPr>
    </w:p>
    <w:bookmarkStart w:id="81" w:name="Text17"/>
    <w:p w:rsidR="00E777E2" w:rsidRDefault="00E777E2" w:rsidP="00E777E2">
      <w:pPr>
        <w:spacing w:after="0" w:line="240" w:lineRule="auto"/>
      </w:pPr>
      <w:r>
        <w:fldChar w:fldCharType="begin">
          <w:ffData>
            <w:name w:val="Text17"/>
            <w:enabled/>
            <w:calcOnExit w:val="0"/>
            <w:textInput/>
          </w:ffData>
        </w:fldChar>
      </w:r>
      <w:r>
        <w:instrText xml:space="preserve"> FORMTEXT </w:instrText>
      </w:r>
      <w:r>
        <w:fldChar w:fldCharType="separate"/>
      </w:r>
      <w:r>
        <w:t>____</w:t>
      </w:r>
      <w:r>
        <w:fldChar w:fldCharType="end"/>
      </w:r>
      <w:bookmarkEnd w:id="81"/>
      <w:r>
        <w:t xml:space="preserve"> (19) 52.219-14, Limitations on Subcontracting (JAN 2017) (15 U.S.C. 637(a)(14)).</w:t>
      </w:r>
    </w:p>
    <w:p w:rsidR="00E777E2" w:rsidRDefault="00E777E2" w:rsidP="00E777E2">
      <w:pPr>
        <w:spacing w:after="0" w:line="240" w:lineRule="auto"/>
      </w:pPr>
    </w:p>
    <w:p w:rsidR="00E777E2" w:rsidRDefault="00E777E2" w:rsidP="00E777E2">
      <w:pPr>
        <w:spacing w:after="0" w:line="240" w:lineRule="auto"/>
      </w:pPr>
      <w:r w:rsidRPr="003D3677">
        <w:rPr>
          <w:u w:val="single"/>
        </w:rPr>
        <w:t>X</w:t>
      </w:r>
      <w:r>
        <w:t xml:space="preserve"> (20) 52.219-16, Liquidated Damages—Subcon-tracting Plan (Jan 1999) (15 U.S.C. 637(d)(4)(F)(i)).</w:t>
      </w:r>
    </w:p>
    <w:p w:rsidR="00E777E2" w:rsidRDefault="00E777E2" w:rsidP="00E777E2">
      <w:pPr>
        <w:spacing w:after="0" w:line="240" w:lineRule="auto"/>
      </w:pPr>
    </w:p>
    <w:bookmarkStart w:id="82" w:name="Text23"/>
    <w:p w:rsidR="00E777E2" w:rsidRDefault="00E777E2" w:rsidP="00E777E2">
      <w:pPr>
        <w:spacing w:after="0" w:line="240" w:lineRule="auto"/>
      </w:pPr>
      <w:r>
        <w:fldChar w:fldCharType="begin">
          <w:ffData>
            <w:name w:val="Text23"/>
            <w:enabled/>
            <w:calcOnExit w:val="0"/>
            <w:textInput/>
          </w:ffData>
        </w:fldChar>
      </w:r>
      <w:r>
        <w:instrText xml:space="preserve"> FORMTEXT </w:instrText>
      </w:r>
      <w:r>
        <w:fldChar w:fldCharType="separate"/>
      </w:r>
      <w:r>
        <w:rPr>
          <w:noProof/>
        </w:rPr>
        <w:t>____</w:t>
      </w:r>
      <w:r>
        <w:fldChar w:fldCharType="end"/>
      </w:r>
      <w:bookmarkEnd w:id="82"/>
      <w:r>
        <w:t xml:space="preserve"> (21) 52.219-27, Notice of Service-Disabled Veteran-Owned Small Business Set-Aside (NOV 2011) (15 U.S.C. 657f).</w:t>
      </w:r>
    </w:p>
    <w:p w:rsidR="00E777E2" w:rsidRDefault="00E777E2" w:rsidP="00E777E2">
      <w:pPr>
        <w:spacing w:after="0" w:line="240" w:lineRule="auto"/>
      </w:pPr>
    </w:p>
    <w:p w:rsidR="00E777E2" w:rsidRDefault="00E777E2" w:rsidP="00E777E2">
      <w:pPr>
        <w:spacing w:after="0" w:line="240" w:lineRule="auto"/>
      </w:pPr>
      <w:r w:rsidRPr="003D3677">
        <w:rPr>
          <w:u w:val="single"/>
        </w:rPr>
        <w:t>X</w:t>
      </w:r>
      <w:r>
        <w:t xml:space="preserve">  (22)  52.219-28, Post Award Small Business Program Rerepresentation (July 2013) (15 U.S.C. 632(a)(2)). </w:t>
      </w:r>
    </w:p>
    <w:p w:rsidR="00E777E2" w:rsidRDefault="00E777E2" w:rsidP="00E777E2">
      <w:pPr>
        <w:spacing w:after="0" w:line="240" w:lineRule="auto"/>
      </w:pPr>
    </w:p>
    <w:p w:rsidR="00E777E2" w:rsidRPr="00E13AD6"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13AD6">
        <w:fldChar w:fldCharType="begin">
          <w:ffData>
            <w:name w:val="Text24"/>
            <w:enabled/>
            <w:calcOnExit w:val="0"/>
            <w:textInput/>
          </w:ffData>
        </w:fldChar>
      </w:r>
      <w:r w:rsidRPr="00E13AD6">
        <w:instrText xml:space="preserve"> FORMTEXT </w:instrText>
      </w:r>
      <w:r w:rsidRPr="00E13AD6">
        <w:fldChar w:fldCharType="separate"/>
      </w:r>
      <w:r w:rsidRPr="00E13AD6">
        <w:t>____</w:t>
      </w:r>
      <w:r w:rsidRPr="00E13AD6">
        <w:fldChar w:fldCharType="end"/>
      </w:r>
      <w:r w:rsidRPr="00E13AD6">
        <w:t xml:space="preserve"> (23) 52.219-29, Notice of Set-Aside for, or Sole Source Award to, Economically Disadvantaged Women-Owned Small Business Concerns (Dec 2015) (15 U.S.C. 637(m)).</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13AD6">
        <w:t xml:space="preserve">    </w:t>
      </w:r>
    </w:p>
    <w:p w:rsidR="00E777E2" w:rsidRPr="00E13AD6"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13AD6">
        <w:fldChar w:fldCharType="begin">
          <w:ffData>
            <w:name w:val="Text24"/>
            <w:enabled/>
            <w:calcOnExit w:val="0"/>
            <w:textInput/>
          </w:ffData>
        </w:fldChar>
      </w:r>
      <w:r w:rsidRPr="00E13AD6">
        <w:instrText xml:space="preserve"> FORMTEXT </w:instrText>
      </w:r>
      <w:r w:rsidRPr="00E13AD6">
        <w:fldChar w:fldCharType="separate"/>
      </w:r>
      <w:r w:rsidRPr="00E13AD6">
        <w:t>____</w:t>
      </w:r>
      <w:r w:rsidRPr="00E13AD6">
        <w:fldChar w:fldCharType="end"/>
      </w:r>
      <w:r>
        <w:t>(</w:t>
      </w:r>
      <w:r w:rsidRPr="00E13AD6">
        <w:t>24) 52.219-30, Notice of Set-Aside for, or Sole Source Award to, Women-Owned Small Business Concerns Eligible Under the Women-Owned Small Business Program (Dec 2015) (15 U.S.C. 637(m)).</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Default="00E777E2" w:rsidP="00E777E2">
      <w:pPr>
        <w:spacing w:after="0" w:line="240" w:lineRule="auto"/>
      </w:pPr>
      <w:bookmarkStart w:id="83" w:name="Text25"/>
      <w:r w:rsidRPr="003D3677">
        <w:rPr>
          <w:u w:val="single"/>
        </w:rPr>
        <w:t>X</w:t>
      </w:r>
      <w:bookmarkEnd w:id="83"/>
      <w:r>
        <w:t xml:space="preserve">  (25) 52.222-3, Convict Labor (June 2003) (E.O. 11755).</w:t>
      </w:r>
    </w:p>
    <w:p w:rsidR="00E777E2" w:rsidRDefault="00E777E2" w:rsidP="00E777E2">
      <w:pPr>
        <w:spacing w:after="0" w:line="240" w:lineRule="auto"/>
      </w:pPr>
    </w:p>
    <w:p w:rsidR="00E777E2" w:rsidRPr="003B0BF8" w:rsidRDefault="00E777E2" w:rsidP="00E777E2">
      <w:pPr>
        <w:pStyle w:val="HTMLPreformatted"/>
      </w:pPr>
      <w:r w:rsidRPr="003D3677">
        <w:rPr>
          <w:rFonts w:ascii="Times New Roman" w:hAnsi="Times New Roman" w:cs="Times New Roman"/>
          <w:u w:val="single"/>
        </w:rPr>
        <w:t>X</w:t>
      </w:r>
      <w:r>
        <w:rPr>
          <w:rFonts w:ascii="Times New Roman" w:hAnsi="Times New Roman" w:cs="Times New Roman"/>
        </w:rPr>
        <w:t xml:space="preserve"> </w:t>
      </w:r>
      <w:r w:rsidRPr="00F336CE">
        <w:rPr>
          <w:rFonts w:ascii="Times New Roman" w:hAnsi="Times New Roman" w:cs="Times New Roman"/>
        </w:rPr>
        <w:t>(26) 52.222-19, Child Labor--Cooperation wi</w:t>
      </w:r>
      <w:r>
        <w:rPr>
          <w:rFonts w:ascii="Times New Roman" w:hAnsi="Times New Roman" w:cs="Times New Roman"/>
        </w:rPr>
        <w:t>th Authorities and Remedies (Oct</w:t>
      </w:r>
      <w:r w:rsidRPr="00F336CE">
        <w:rPr>
          <w:rFonts w:ascii="Times New Roman" w:hAnsi="Times New Roman" w:cs="Times New Roman"/>
        </w:rPr>
        <w:t xml:space="preserve"> 2016) (E.O. 13126).</w:t>
      </w:r>
    </w:p>
    <w:p w:rsidR="00E777E2" w:rsidRDefault="00E777E2" w:rsidP="00E777E2">
      <w:pPr>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3677">
        <w:rPr>
          <w:u w:val="single"/>
        </w:rPr>
        <w:t>X</w:t>
      </w:r>
      <w:r w:rsidRPr="004305DB">
        <w:t xml:space="preserve"> </w:t>
      </w:r>
      <w:r>
        <w:t xml:space="preserve"> </w:t>
      </w:r>
      <w:r w:rsidRPr="004305DB">
        <w:t>(27) 52.222-21, Prohibition of Segregated Facilities (Apr 2015).</w:t>
      </w:r>
    </w:p>
    <w:p w:rsidR="00E777E2" w:rsidRPr="004305DB"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Pr="004305DB"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3677">
        <w:rPr>
          <w:u w:val="single"/>
        </w:rPr>
        <w:t>X</w:t>
      </w:r>
      <w:r>
        <w:t xml:space="preserve"> </w:t>
      </w:r>
      <w:r w:rsidRPr="004305DB">
        <w:t xml:space="preserve"> (28) 5</w:t>
      </w:r>
      <w:r>
        <w:t>2.222-26, Equal Opportunity (Sept 2016</w:t>
      </w:r>
      <w:r w:rsidRPr="004305DB">
        <w:t>) (E.O. 11246).</w:t>
      </w:r>
    </w:p>
    <w:p w:rsidR="00E777E2" w:rsidRDefault="00E777E2" w:rsidP="00E777E2">
      <w:pPr>
        <w:spacing w:after="0" w:line="240" w:lineRule="auto"/>
      </w:pPr>
    </w:p>
    <w:p w:rsidR="00E777E2" w:rsidRPr="00B77EA7"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3677">
        <w:rPr>
          <w:u w:val="single"/>
        </w:rPr>
        <w:t>X</w:t>
      </w:r>
      <w:r>
        <w:t xml:space="preserve">  (29</w:t>
      </w:r>
      <w:r w:rsidRPr="00B77EA7">
        <w:t xml:space="preserve">) </w:t>
      </w:r>
      <w:r w:rsidRPr="00024851">
        <w:t>52.222-35, Equal Opportunity for Veterans (Oct 2015) (38 U.S.C. 4212).</w:t>
      </w:r>
    </w:p>
    <w:p w:rsidR="00E777E2" w:rsidRDefault="00E777E2" w:rsidP="00E777E2">
      <w:pPr>
        <w:spacing w:after="0" w:line="240" w:lineRule="auto"/>
      </w:pPr>
    </w:p>
    <w:p w:rsidR="00E777E2" w:rsidRPr="006E0BFD"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3677">
        <w:rPr>
          <w:u w:val="single"/>
        </w:rPr>
        <w:t>X</w:t>
      </w:r>
      <w:r>
        <w:t xml:space="preserve">  (30) 52.222-36, </w:t>
      </w:r>
      <w:r w:rsidRPr="006E0BFD">
        <w:t>Equal Opportunity for Workers with Disabilities (July 2014) (29 U.S.C. 793).</w:t>
      </w:r>
    </w:p>
    <w:p w:rsidR="00E777E2" w:rsidRDefault="00E777E2" w:rsidP="00E777E2">
      <w:pPr>
        <w:spacing w:after="0" w:line="240" w:lineRule="auto"/>
      </w:pPr>
    </w:p>
    <w:p w:rsidR="00E777E2" w:rsidRPr="00511E6A" w:rsidRDefault="00E777E2" w:rsidP="00E777E2">
      <w:pPr>
        <w:pStyle w:val="HTMLPreformatted"/>
        <w:rPr>
          <w:rFonts w:ascii="Times New Roman" w:hAnsi="Times New Roman" w:cs="Times New Roman"/>
        </w:rPr>
      </w:pPr>
      <w:r w:rsidRPr="003D3677">
        <w:rPr>
          <w:rFonts w:ascii="Times New Roman" w:hAnsi="Times New Roman" w:cs="Times New Roman"/>
          <w:u w:val="single"/>
        </w:rPr>
        <w:t xml:space="preserve">X </w:t>
      </w:r>
      <w:r>
        <w:rPr>
          <w:rFonts w:ascii="Times New Roman" w:hAnsi="Times New Roman" w:cs="Times New Roman"/>
        </w:rPr>
        <w:t xml:space="preserve"> </w:t>
      </w:r>
      <w:r w:rsidRPr="00511E6A">
        <w:rPr>
          <w:rFonts w:ascii="Times New Roman" w:hAnsi="Times New Roman" w:cs="Times New Roman"/>
        </w:rPr>
        <w:t>(31) 52.222-37, Employment Reports on Veterans (FEB 2016) (38 U.S.C. 4212).</w:t>
      </w:r>
    </w:p>
    <w:p w:rsidR="00E777E2" w:rsidRDefault="00E777E2" w:rsidP="00E777E2">
      <w:pPr>
        <w:spacing w:after="0" w:line="240" w:lineRule="auto"/>
      </w:pPr>
    </w:p>
    <w:p w:rsidR="00E777E2" w:rsidRDefault="00E777E2" w:rsidP="00E777E2">
      <w:pPr>
        <w:spacing w:after="0" w:line="240" w:lineRule="auto"/>
      </w:pPr>
      <w:r w:rsidRPr="003D3677">
        <w:rPr>
          <w:u w:val="single"/>
        </w:rPr>
        <w:t>X</w:t>
      </w:r>
      <w:r>
        <w:t xml:space="preserve">  (32</w:t>
      </w:r>
      <w:r w:rsidRPr="00B7581E">
        <w:t xml:space="preserve">) 52.222-40, Notification of Employee Rights Under the National Labor Relations Act (Dec 2010) (E.O. 13496). </w:t>
      </w:r>
    </w:p>
    <w:p w:rsidR="00E777E2" w:rsidRDefault="00E777E2" w:rsidP="00E777E2">
      <w:pPr>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3677">
        <w:rPr>
          <w:u w:val="single"/>
        </w:rPr>
        <w:t>X</w:t>
      </w:r>
      <w:r>
        <w:t xml:space="preserve">  </w:t>
      </w:r>
      <w:r w:rsidRPr="00606502">
        <w:t>(33)(i) 52.222-50, Combating Trafficking in Persons (March 2, 2015) (22 U.S.C. chapter 78 and E.O. 13627).</w:t>
      </w:r>
    </w:p>
    <w:p w:rsidR="00E777E2" w:rsidRPr="0060650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Pr="00B7581E"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7581E">
        <w:fldChar w:fldCharType="begin">
          <w:ffData>
            <w:name w:val=""/>
            <w:enabled/>
            <w:calcOnExit w:val="0"/>
            <w:textInput/>
          </w:ffData>
        </w:fldChar>
      </w:r>
      <w:r w:rsidRPr="00B7581E">
        <w:instrText xml:space="preserve"> FORMTEXT </w:instrText>
      </w:r>
      <w:r w:rsidRPr="00B7581E">
        <w:fldChar w:fldCharType="separate"/>
      </w:r>
      <w:r w:rsidRPr="00B7581E">
        <w:rPr>
          <w:noProof/>
        </w:rPr>
        <w:t>____</w:t>
      </w:r>
      <w:r w:rsidRPr="00B7581E">
        <w:fldChar w:fldCharType="end"/>
      </w:r>
      <w:r>
        <w:t xml:space="preserve"> (</w:t>
      </w:r>
      <w:r w:rsidRPr="00606502">
        <w:t>ii) Alternate I (March 2, 2015) of 52.222-50 (22 U.S.C. chapter 78 and E.O. 13627).</w:t>
      </w:r>
    </w:p>
    <w:p w:rsidR="00E777E2" w:rsidRPr="00B7581E" w:rsidRDefault="00E777E2" w:rsidP="00E777E2">
      <w:pPr>
        <w:spacing w:after="0" w:line="240" w:lineRule="auto"/>
      </w:pPr>
    </w:p>
    <w:bookmarkStart w:id="84" w:name="Text32"/>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7581E">
        <w:fldChar w:fldCharType="begin">
          <w:ffData>
            <w:name w:val="Text32"/>
            <w:enabled/>
            <w:calcOnExit w:val="0"/>
            <w:textInput/>
          </w:ffData>
        </w:fldChar>
      </w:r>
      <w:r w:rsidRPr="00B7581E">
        <w:instrText xml:space="preserve"> FORMTEXT </w:instrText>
      </w:r>
      <w:r w:rsidRPr="00B7581E">
        <w:fldChar w:fldCharType="separate"/>
      </w:r>
      <w:r w:rsidRPr="00B7581E">
        <w:rPr>
          <w:noProof/>
        </w:rPr>
        <w:t>____</w:t>
      </w:r>
      <w:r w:rsidRPr="00B7581E">
        <w:fldChar w:fldCharType="end"/>
      </w:r>
      <w:bookmarkStart w:id="85" w:name="Text33"/>
      <w:bookmarkEnd w:id="84"/>
      <w:r>
        <w:t xml:space="preserve"> (34</w:t>
      </w:r>
      <w:r w:rsidRPr="00B7581E">
        <w:t xml:space="preserve">) </w:t>
      </w:r>
      <w:r w:rsidRPr="00844964">
        <w:t>52.222-54, Employment Eligibility Verification (Oct 2015). (E. O. 12989). (Not applicable to the acquisition of commercially available off-the-shelf items or certain other types of commercial items as prescribed in 22.1803.)</w:t>
      </w:r>
    </w:p>
    <w:p w:rsidR="00E777E2" w:rsidRDefault="00E777E2" w:rsidP="00E777E2">
      <w:pPr>
        <w:pStyle w:val="HTMLPreformatted"/>
      </w:pPr>
    </w:p>
    <w:p w:rsidR="00E777E2" w:rsidRDefault="00E777E2" w:rsidP="00E777E2">
      <w:pPr>
        <w:spacing w:after="0" w:line="240" w:lineRule="auto"/>
      </w:pPr>
      <w:r>
        <w:fldChar w:fldCharType="begin">
          <w:ffData>
            <w:name w:val="Text33"/>
            <w:enabled/>
            <w:calcOnExit w:val="0"/>
            <w:textInput/>
          </w:ffData>
        </w:fldChar>
      </w:r>
      <w:r>
        <w:instrText xml:space="preserve"> FORMTEXT </w:instrText>
      </w:r>
      <w:r>
        <w:fldChar w:fldCharType="separate"/>
      </w:r>
      <w:r>
        <w:rPr>
          <w:noProof/>
        </w:rPr>
        <w:t>____</w:t>
      </w:r>
      <w:r>
        <w:fldChar w:fldCharType="end"/>
      </w:r>
      <w:bookmarkEnd w:id="85"/>
      <w:r>
        <w:t xml:space="preserve"> (35)(i)  52.223-9, Estimate of Percentage of Recovered Material Content for EPA–Designated Items (May 2008) (42 U.S.C. 6962(c)(3)(A)(ii)). (Not applicable to the acquisition of commercially available off-the-shelf items.) </w:t>
      </w:r>
    </w:p>
    <w:p w:rsidR="00E777E2" w:rsidRDefault="00E777E2" w:rsidP="00E777E2">
      <w:pPr>
        <w:spacing w:after="0" w:line="240" w:lineRule="auto"/>
      </w:pPr>
    </w:p>
    <w:bookmarkStart w:id="86" w:name="Text34"/>
    <w:p w:rsidR="00E777E2" w:rsidRDefault="00E777E2" w:rsidP="00E777E2">
      <w:pPr>
        <w:spacing w:after="0" w:line="240" w:lineRule="auto"/>
      </w:pPr>
      <w:r>
        <w:fldChar w:fldCharType="begin">
          <w:ffData>
            <w:name w:val="Text34"/>
            <w:enabled/>
            <w:calcOnExit w:val="0"/>
            <w:textInput/>
          </w:ffData>
        </w:fldChar>
      </w:r>
      <w:r>
        <w:instrText xml:space="preserve"> FORMTEXT </w:instrText>
      </w:r>
      <w:r>
        <w:fldChar w:fldCharType="separate"/>
      </w:r>
      <w:r>
        <w:t>____</w:t>
      </w:r>
      <w:r>
        <w:fldChar w:fldCharType="end"/>
      </w:r>
      <w:bookmarkEnd w:id="86"/>
      <w:r>
        <w:t xml:space="preserve"> (ii) Alternate I (May 2008) of 52.223-9 (42 U.S.C. 6962(i)(2)(C)). (Not applicable to the acquisition of commercially available off-the-shelf items.) </w:t>
      </w:r>
    </w:p>
    <w:p w:rsidR="00E777E2" w:rsidRDefault="00E777E2" w:rsidP="00E777E2">
      <w:pPr>
        <w:spacing w:after="0" w:line="240" w:lineRule="auto"/>
      </w:pPr>
    </w:p>
    <w:p w:rsidR="00E777E2" w:rsidRPr="000C02D0"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3677">
        <w:rPr>
          <w:u w:val="single"/>
        </w:rPr>
        <w:t>X</w:t>
      </w:r>
      <w:r>
        <w:t xml:space="preserve">  (36</w:t>
      </w:r>
      <w:r w:rsidRPr="000C02D0">
        <w:t>) 52.223-11, Ozone-Depleting Substances and High Global Warming Potential Hydrofluorocarbons (June, 2016) (E.O. 13693).</w:t>
      </w:r>
    </w:p>
    <w:p w:rsidR="00E777E2" w:rsidRPr="000C02D0"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34"/>
            <w:enabled/>
            <w:calcOnExit w:val="0"/>
            <w:textInput/>
          </w:ffData>
        </w:fldChar>
      </w:r>
      <w:r>
        <w:instrText xml:space="preserve"> FORMTEXT </w:instrText>
      </w:r>
      <w:r>
        <w:fldChar w:fldCharType="separate"/>
      </w:r>
      <w:r>
        <w:t>____</w:t>
      </w:r>
      <w:r>
        <w:fldChar w:fldCharType="end"/>
      </w:r>
      <w:r>
        <w:t xml:space="preserve"> (37</w:t>
      </w:r>
      <w:r w:rsidRPr="000C02D0">
        <w:t>) 52.223-12, Maintenance, Service, Repair, or Disposal of Refrigeration Equipment and Air Conditioners (June, 2016) (E.O. 13693).</w:t>
      </w:r>
    </w:p>
    <w:p w:rsidR="00E777E2" w:rsidRDefault="00E777E2" w:rsidP="00E777E2">
      <w:pPr>
        <w:pStyle w:val="HTMLPreformatted"/>
      </w:pPr>
    </w:p>
    <w:p w:rsidR="00E777E2" w:rsidRPr="00DD2264" w:rsidRDefault="00E777E2" w:rsidP="00E777E2">
      <w:pPr>
        <w:pStyle w:val="HTMLPreformatted"/>
        <w:rPr>
          <w:rFonts w:ascii="Times New Roman" w:hAnsi="Times New Roman" w:cs="Times New Roman"/>
        </w:rPr>
      </w:pPr>
      <w:r>
        <w:fldChar w:fldCharType="begin">
          <w:ffData>
            <w:name w:val="Text35"/>
            <w:enabled/>
            <w:calcOnExit w:val="0"/>
            <w:textInput/>
          </w:ffData>
        </w:fldChar>
      </w:r>
      <w:r>
        <w:instrText xml:space="preserve"> FORMTEXT </w:instrText>
      </w:r>
      <w:r>
        <w:fldChar w:fldCharType="separate"/>
      </w:r>
      <w:r>
        <w:t>____</w:t>
      </w:r>
      <w:r>
        <w:fldChar w:fldCharType="end"/>
      </w:r>
      <w:r>
        <w:t xml:space="preserve"> </w:t>
      </w:r>
      <w:r>
        <w:rPr>
          <w:rFonts w:ascii="Times New Roman" w:hAnsi="Times New Roman" w:cs="Times New Roman"/>
        </w:rPr>
        <w:t>(38</w:t>
      </w:r>
      <w:r w:rsidRPr="00DD2264">
        <w:rPr>
          <w:rFonts w:ascii="Times New Roman" w:hAnsi="Times New Roman" w:cs="Times New Roman"/>
        </w:rPr>
        <w:t>) (i) 52.223-13, Acquisition of EPEAT</w:t>
      </w:r>
      <w:r>
        <w:rPr>
          <w:lang w:val="en"/>
        </w:rPr>
        <w:t xml:space="preserve">® </w:t>
      </w:r>
      <w:r w:rsidRPr="00DD2264">
        <w:rPr>
          <w:rFonts w:ascii="Times New Roman" w:hAnsi="Times New Roman" w:cs="Times New Roman"/>
        </w:rPr>
        <w:t>Register</w:t>
      </w:r>
      <w:r>
        <w:rPr>
          <w:rFonts w:ascii="Times New Roman" w:hAnsi="Times New Roman" w:cs="Times New Roman"/>
        </w:rPr>
        <w:t xml:space="preserve">ed Imaging Equipment (Jun 2014) </w:t>
      </w:r>
      <w:r w:rsidRPr="00DD2264">
        <w:rPr>
          <w:rFonts w:ascii="Times New Roman" w:hAnsi="Times New Roman" w:cs="Times New Roman"/>
        </w:rPr>
        <w:t>(E.O.s 13423 and 13514).</w:t>
      </w:r>
    </w:p>
    <w:p w:rsidR="00E777E2" w:rsidRDefault="00E777E2" w:rsidP="00E777E2">
      <w:pPr>
        <w:pStyle w:val="HTMLPreformatted"/>
        <w:rPr>
          <w:rFonts w:ascii="Times New Roman" w:hAnsi="Times New Roman" w:cs="Times New Roman"/>
        </w:rPr>
      </w:pPr>
    </w:p>
    <w:p w:rsidR="00E777E2" w:rsidRPr="00DD2264" w:rsidRDefault="00E777E2" w:rsidP="00E777E2">
      <w:pPr>
        <w:pStyle w:val="HTMLPreformatted"/>
        <w:rPr>
          <w:rFonts w:ascii="Times New Roman" w:hAnsi="Times New Roman" w:cs="Times New Roman"/>
        </w:rPr>
      </w:pPr>
      <w:r>
        <w:fldChar w:fldCharType="begin">
          <w:ffData>
            <w:name w:val="Text35"/>
            <w:enabled/>
            <w:calcOnExit w:val="0"/>
            <w:textInput/>
          </w:ffData>
        </w:fldChar>
      </w:r>
      <w:r>
        <w:instrText xml:space="preserve"> FORMTEXT </w:instrText>
      </w:r>
      <w:r>
        <w:fldChar w:fldCharType="separate"/>
      </w:r>
      <w:r>
        <w:t>____</w:t>
      </w:r>
      <w:r>
        <w:fldChar w:fldCharType="end"/>
      </w:r>
      <w:r w:rsidRPr="00DD2264">
        <w:rPr>
          <w:rFonts w:ascii="Times New Roman" w:hAnsi="Times New Roman" w:cs="Times New Roman"/>
        </w:rPr>
        <w:t xml:space="preserve">  (ii) </w:t>
      </w:r>
      <w:r w:rsidRPr="00BC2CBC">
        <w:rPr>
          <w:rFonts w:ascii="Times New Roman" w:hAnsi="Times New Roman" w:cs="Times New Roman"/>
        </w:rPr>
        <w:t>Alternate I (OCT 2015) of 52.223-13.</w:t>
      </w:r>
    </w:p>
    <w:p w:rsidR="00E777E2" w:rsidRDefault="00E777E2" w:rsidP="00E777E2">
      <w:pPr>
        <w:spacing w:after="0" w:line="240" w:lineRule="auto"/>
      </w:pPr>
    </w:p>
    <w:p w:rsidR="00E777E2" w:rsidRDefault="00E777E2" w:rsidP="00E777E2">
      <w:pPr>
        <w:pStyle w:val="HTMLPreformatted"/>
        <w:rPr>
          <w:rFonts w:ascii="Times New Roman" w:hAnsi="Times New Roman" w:cs="Times New Roman"/>
        </w:rPr>
      </w:pPr>
      <w:r>
        <w:fldChar w:fldCharType="begin">
          <w:ffData>
            <w:name w:val="Text36"/>
            <w:enabled/>
            <w:calcOnExit w:val="0"/>
            <w:textInput/>
          </w:ffData>
        </w:fldChar>
      </w:r>
      <w:r>
        <w:instrText xml:space="preserve"> FORMTEXT </w:instrText>
      </w:r>
      <w:r>
        <w:fldChar w:fldCharType="separate"/>
      </w:r>
      <w:r>
        <w:t>____</w:t>
      </w:r>
      <w:r>
        <w:fldChar w:fldCharType="end"/>
      </w:r>
      <w:r>
        <w:t xml:space="preserve"> </w:t>
      </w:r>
      <w:r>
        <w:rPr>
          <w:rFonts w:ascii="Times New Roman" w:hAnsi="Times New Roman" w:cs="Times New Roman"/>
        </w:rPr>
        <w:t>(39</w:t>
      </w:r>
      <w:r w:rsidRPr="00DD2264">
        <w:rPr>
          <w:rFonts w:ascii="Times New Roman" w:hAnsi="Times New Roman" w:cs="Times New Roman"/>
        </w:rPr>
        <w:t>)(i) 52.223-14, Acquisition of EPEAT</w:t>
      </w:r>
      <w:r>
        <w:rPr>
          <w:lang w:val="en"/>
        </w:rPr>
        <w:t xml:space="preserve">® </w:t>
      </w:r>
      <w:r w:rsidRPr="00DD2264">
        <w:rPr>
          <w:rFonts w:ascii="Times New Roman" w:hAnsi="Times New Roman" w:cs="Times New Roman"/>
        </w:rPr>
        <w:t>Registered Televisions (Jun 2014) (E.O.s 13423 and 13514).</w:t>
      </w:r>
    </w:p>
    <w:p w:rsidR="00E777E2" w:rsidRPr="00DD2264" w:rsidRDefault="00E777E2" w:rsidP="00E777E2">
      <w:pPr>
        <w:pStyle w:val="HTMLPreformatted"/>
        <w:rPr>
          <w:rFonts w:ascii="Times New Roman" w:hAnsi="Times New Roman" w:cs="Times New Roman"/>
        </w:rPr>
      </w:pPr>
    </w:p>
    <w:p w:rsidR="00E777E2" w:rsidRPr="00DD2264" w:rsidRDefault="00E777E2" w:rsidP="00E777E2">
      <w:pPr>
        <w:pStyle w:val="HTMLPreformatted"/>
        <w:rPr>
          <w:rFonts w:ascii="Times New Roman" w:hAnsi="Times New Roman" w:cs="Times New Roman"/>
        </w:rPr>
      </w:pPr>
      <w:r>
        <w:fldChar w:fldCharType="begin">
          <w:ffData>
            <w:name w:val="Text35"/>
            <w:enabled/>
            <w:calcOnExit w:val="0"/>
            <w:textInput/>
          </w:ffData>
        </w:fldChar>
      </w:r>
      <w:r>
        <w:instrText xml:space="preserve"> FORMTEXT </w:instrText>
      </w:r>
      <w:r>
        <w:fldChar w:fldCharType="separate"/>
      </w:r>
      <w:r>
        <w:t>____</w:t>
      </w:r>
      <w:r>
        <w:fldChar w:fldCharType="end"/>
      </w:r>
      <w:r w:rsidRPr="00DD2264">
        <w:rPr>
          <w:rFonts w:ascii="Times New Roman" w:hAnsi="Times New Roman" w:cs="Times New Roman"/>
        </w:rPr>
        <w:t xml:space="preserve">   (ii) Alternate I (Jun 2014) of 52.223-14.</w:t>
      </w:r>
    </w:p>
    <w:p w:rsidR="00E777E2" w:rsidRDefault="00E777E2" w:rsidP="00E777E2">
      <w:pPr>
        <w:spacing w:after="0" w:line="240" w:lineRule="auto"/>
      </w:pPr>
    </w:p>
    <w:bookmarkStart w:id="87" w:name="Text35"/>
    <w:p w:rsidR="00E777E2" w:rsidRDefault="00E777E2" w:rsidP="00E777E2">
      <w:pPr>
        <w:spacing w:after="0" w:line="240" w:lineRule="auto"/>
      </w:pPr>
      <w:r>
        <w:fldChar w:fldCharType="begin">
          <w:ffData>
            <w:name w:val="Text35"/>
            <w:enabled/>
            <w:calcOnExit w:val="0"/>
            <w:textInput/>
          </w:ffData>
        </w:fldChar>
      </w:r>
      <w:r>
        <w:instrText xml:space="preserve"> FORMTEXT </w:instrText>
      </w:r>
      <w:r>
        <w:fldChar w:fldCharType="separate"/>
      </w:r>
      <w:r>
        <w:t>____</w:t>
      </w:r>
      <w:r>
        <w:fldChar w:fldCharType="end"/>
      </w:r>
      <w:bookmarkEnd w:id="87"/>
      <w:r>
        <w:t xml:space="preserve"> (40) 52.223-15, Energy Efficiency in Energy-Consuming Products (Dec 2007) (42 U.S.C. 8259b).</w:t>
      </w:r>
    </w:p>
    <w:p w:rsidR="00E777E2" w:rsidRDefault="00E777E2" w:rsidP="00E777E2">
      <w:pPr>
        <w:spacing w:after="0" w:line="240" w:lineRule="auto"/>
      </w:pPr>
    </w:p>
    <w:bookmarkStart w:id="88" w:name="Text36"/>
    <w:p w:rsidR="00E777E2" w:rsidRPr="00BC2CBC"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36"/>
            <w:enabled/>
            <w:calcOnExit w:val="0"/>
            <w:textInput/>
          </w:ffData>
        </w:fldChar>
      </w:r>
      <w:r>
        <w:instrText xml:space="preserve"> FORMTEXT </w:instrText>
      </w:r>
      <w:r>
        <w:fldChar w:fldCharType="separate"/>
      </w:r>
      <w:r>
        <w:t>____</w:t>
      </w:r>
      <w:r>
        <w:fldChar w:fldCharType="end"/>
      </w:r>
      <w:bookmarkEnd w:id="88"/>
      <w:r>
        <w:t xml:space="preserve"> (41)(i)  </w:t>
      </w:r>
      <w:r w:rsidRPr="00BC2CBC">
        <w:t>52.223-16, Acquisition of EPEAT[supreg]-Registered Personal Computer Products (OCT 2015) (E.O.s 13423 and 13514).</w:t>
      </w:r>
    </w:p>
    <w:p w:rsidR="00E777E2" w:rsidRDefault="00E777E2" w:rsidP="00E777E2">
      <w:pPr>
        <w:spacing w:after="0" w:line="240" w:lineRule="auto"/>
      </w:pPr>
    </w:p>
    <w:bookmarkStart w:id="89" w:name="Text37"/>
    <w:p w:rsidR="00E777E2" w:rsidRDefault="00E777E2" w:rsidP="00E777E2">
      <w:pPr>
        <w:spacing w:after="0" w:line="240" w:lineRule="auto"/>
      </w:pPr>
      <w:r>
        <w:fldChar w:fldCharType="begin">
          <w:ffData>
            <w:name w:val="Text37"/>
            <w:enabled/>
            <w:calcOnExit w:val="0"/>
            <w:textInput/>
          </w:ffData>
        </w:fldChar>
      </w:r>
      <w:r>
        <w:instrText xml:space="preserve"> FORMTEXT </w:instrText>
      </w:r>
      <w:r>
        <w:fldChar w:fldCharType="separate"/>
      </w:r>
      <w:r>
        <w:t>____</w:t>
      </w:r>
      <w:r>
        <w:fldChar w:fldCharType="end"/>
      </w:r>
      <w:bookmarkEnd w:id="89"/>
      <w:r>
        <w:t xml:space="preserve"> (ii) Alternate I (Jun 2014) of 52.223-16. </w:t>
      </w:r>
    </w:p>
    <w:p w:rsidR="00E777E2" w:rsidRDefault="00E777E2" w:rsidP="00E777E2">
      <w:pPr>
        <w:spacing w:after="0" w:line="240" w:lineRule="auto"/>
      </w:pPr>
    </w:p>
    <w:p w:rsidR="00E777E2" w:rsidRDefault="00E777E2" w:rsidP="00E777E2">
      <w:pPr>
        <w:spacing w:after="0" w:line="240" w:lineRule="auto"/>
      </w:pPr>
      <w:r w:rsidRPr="00396858">
        <w:rPr>
          <w:u w:val="single"/>
        </w:rPr>
        <w:t>X</w:t>
      </w:r>
      <w:r>
        <w:t xml:space="preserve">   (42) 52.223-18, Encouraging Contractor Policies to Ban Text Messaging While Driving (Aug 2011) (E.O. 13513). </w:t>
      </w:r>
    </w:p>
    <w:p w:rsidR="00E777E2" w:rsidRDefault="00E777E2" w:rsidP="00E777E2">
      <w:pPr>
        <w:spacing w:after="0" w:line="240" w:lineRule="auto"/>
      </w:pPr>
    </w:p>
    <w:bookmarkStart w:id="90" w:name="Text38"/>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13312">
        <w:fldChar w:fldCharType="begin">
          <w:ffData>
            <w:name w:val=""/>
            <w:enabled/>
            <w:calcOnExit w:val="0"/>
            <w:textInput/>
          </w:ffData>
        </w:fldChar>
      </w:r>
      <w:r w:rsidRPr="00113312">
        <w:instrText xml:space="preserve"> FORMTEXT </w:instrText>
      </w:r>
      <w:r w:rsidRPr="00113312">
        <w:fldChar w:fldCharType="separate"/>
      </w:r>
      <w:r w:rsidRPr="00113312">
        <w:t>_</w:t>
      </w:r>
      <w:r>
        <w:t>_</w:t>
      </w:r>
      <w:r w:rsidRPr="00113312">
        <w:t>__</w:t>
      </w:r>
      <w:r w:rsidRPr="00113312">
        <w:fldChar w:fldCharType="end"/>
      </w:r>
      <w:r>
        <w:t xml:space="preserve"> (43</w:t>
      </w:r>
      <w:r w:rsidRPr="000C02D0">
        <w:t>) 52.223-20, Aerosols (June, 2016) (E.O. 13693).</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3677">
        <w:rPr>
          <w:u w:val="single"/>
        </w:rPr>
        <w:t>X</w:t>
      </w:r>
      <w:r>
        <w:t xml:space="preserve">  (44</w:t>
      </w:r>
      <w:r w:rsidRPr="000C02D0">
        <w:t>) 52.223-21, Foams (June, 2016) (E.O. 13693).</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13312">
        <w:fldChar w:fldCharType="begin">
          <w:ffData>
            <w:name w:val=""/>
            <w:enabled/>
            <w:calcOnExit w:val="0"/>
            <w:textInput/>
          </w:ffData>
        </w:fldChar>
      </w:r>
      <w:r w:rsidRPr="00113312">
        <w:instrText xml:space="preserve"> FORMTEXT </w:instrText>
      </w:r>
      <w:r w:rsidRPr="00113312">
        <w:fldChar w:fldCharType="separate"/>
      </w:r>
      <w:r w:rsidRPr="00113312">
        <w:t>_</w:t>
      </w:r>
      <w:r>
        <w:t>_</w:t>
      </w:r>
      <w:r w:rsidRPr="00113312">
        <w:t>__</w:t>
      </w:r>
      <w:r w:rsidRPr="00113312">
        <w:fldChar w:fldCharType="end"/>
      </w:r>
      <w:r>
        <w:t xml:space="preserve"> (45)(i) 52.224-3, Privacy Training (JAN 2017) (5 U.S.C. 552a).</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376AC">
        <w:fldChar w:fldCharType="begin">
          <w:ffData>
            <w:name w:val="Text4"/>
            <w:enabled/>
            <w:calcOnExit w:val="0"/>
            <w:textInput/>
          </w:ffData>
        </w:fldChar>
      </w:r>
      <w:r w:rsidRPr="001376AC">
        <w:instrText xml:space="preserve"> FORMTEXT </w:instrText>
      </w:r>
      <w:r w:rsidRPr="001376AC">
        <w:fldChar w:fldCharType="separate"/>
      </w:r>
      <w:r w:rsidRPr="001376AC">
        <w:t>____</w:t>
      </w:r>
      <w:r w:rsidRPr="001376AC">
        <w:fldChar w:fldCharType="end"/>
      </w:r>
      <w:r>
        <w:t xml:space="preserve"> (ii) Alternate I (JAN 2017) of 52.224-3.</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38"/>
            <w:enabled/>
            <w:calcOnExit w:val="0"/>
            <w:textInput/>
          </w:ffData>
        </w:fldChar>
      </w:r>
      <w:r>
        <w:instrText xml:space="preserve"> FORMTEXT </w:instrText>
      </w:r>
      <w:r>
        <w:fldChar w:fldCharType="separate"/>
      </w:r>
      <w:r>
        <w:t>____</w:t>
      </w:r>
      <w:r>
        <w:fldChar w:fldCharType="end"/>
      </w:r>
      <w:bookmarkEnd w:id="90"/>
      <w:r>
        <w:t xml:space="preserve"> (46) </w:t>
      </w:r>
      <w:r w:rsidRPr="00862C94">
        <w:t>52.22</w:t>
      </w:r>
      <w:r>
        <w:t>5-1, Buy American--Supplies (May</w:t>
      </w:r>
      <w:r w:rsidRPr="00862C94">
        <w:t xml:space="preserve"> 2014) (41 U.S.C. chapter 83).</w:t>
      </w:r>
    </w:p>
    <w:p w:rsidR="00E777E2" w:rsidRDefault="00E777E2" w:rsidP="00E777E2">
      <w:pPr>
        <w:spacing w:after="0" w:line="240" w:lineRule="auto"/>
      </w:pPr>
    </w:p>
    <w:p w:rsidR="00E777E2" w:rsidRPr="00862C94"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F5E53">
        <w:fldChar w:fldCharType="begin">
          <w:ffData>
            <w:name w:val="Text38"/>
            <w:enabled/>
            <w:calcOnExit w:val="0"/>
            <w:textInput/>
          </w:ffData>
        </w:fldChar>
      </w:r>
      <w:r w:rsidRPr="00CF5E53">
        <w:instrText xml:space="preserve"> FORMTEXT </w:instrText>
      </w:r>
      <w:r w:rsidRPr="00CF5E53">
        <w:fldChar w:fldCharType="separate"/>
      </w:r>
      <w:r w:rsidRPr="00CF5E53">
        <w:t>____</w:t>
      </w:r>
      <w:r w:rsidRPr="00CF5E53">
        <w:fldChar w:fldCharType="end"/>
      </w:r>
      <w:r>
        <w:t xml:space="preserve"> (47</w:t>
      </w:r>
      <w:r w:rsidRPr="00DB46AF">
        <w:t>)</w:t>
      </w:r>
      <w:r w:rsidRPr="00862C94">
        <w:rPr>
          <w:rFonts w:ascii="Courier New" w:hAnsi="Courier New" w:cs="Courier New"/>
        </w:rPr>
        <w:t xml:space="preserve"> </w:t>
      </w:r>
      <w:r w:rsidRPr="00862C94">
        <w:t>(i) 52.225-3, Buy American--Free Trade Ag</w:t>
      </w:r>
      <w:r>
        <w:t>reements--Israeli Trade Act (May</w:t>
      </w:r>
      <w:r w:rsidRPr="00862C94">
        <w:t xml:space="preserve"> 2014) (41 U.S.C. chapter 83, 19 U.S.C. 3301 note, 19 U.S.C. 2112 note, 19 U.S.C. 3805 note, 19 U.S.C. 4001 note, Pub. L.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62C94">
        <w:t>103-182, 108-77, 108-78, 108-286, 108-302, 109-53, 109-169, 109-283, 110-138, 112-41, 112-42, and 112-43.</w:t>
      </w:r>
    </w:p>
    <w:p w:rsidR="00E777E2" w:rsidRPr="00DB46AF" w:rsidRDefault="00E777E2" w:rsidP="00E777E2">
      <w:pPr>
        <w:pStyle w:val="HTMLPreformatted"/>
        <w:rPr>
          <w:rFonts w:ascii="Times New Roman" w:hAnsi="Times New Roman" w:cs="Times New Roman"/>
        </w:rPr>
      </w:pPr>
    </w:p>
    <w:p w:rsidR="00E777E2" w:rsidRDefault="00E777E2" w:rsidP="00E777E2">
      <w:pPr>
        <w:pStyle w:val="HTMLPreformatted"/>
        <w:rPr>
          <w:rFonts w:ascii="Times New Roman" w:hAnsi="Times New Roman" w:cs="Times New Roman"/>
        </w:rPr>
      </w:pPr>
      <w:r>
        <w:fldChar w:fldCharType="begin">
          <w:ffData>
            <w:name w:val="text43"/>
            <w:enabled/>
            <w:calcOnExit w:val="0"/>
            <w:textInput/>
          </w:ffData>
        </w:fldChar>
      </w:r>
      <w:r>
        <w:instrText xml:space="preserve"> FORMTEXT </w:instrText>
      </w:r>
      <w:r>
        <w:fldChar w:fldCharType="separate"/>
      </w:r>
      <w:r>
        <w:t>____</w:t>
      </w:r>
      <w:r>
        <w:fldChar w:fldCharType="end"/>
      </w:r>
      <w:r>
        <w:rPr>
          <w:rFonts w:ascii="Times New Roman" w:hAnsi="Times New Roman" w:cs="Times New Roman"/>
        </w:rPr>
        <w:t xml:space="preserve"> </w:t>
      </w:r>
      <w:r w:rsidRPr="00DB46AF">
        <w:rPr>
          <w:rFonts w:ascii="Times New Roman" w:hAnsi="Times New Roman" w:cs="Times New Roman"/>
        </w:rPr>
        <w:t>(ii) Alternate I (</w:t>
      </w:r>
      <w:r>
        <w:rPr>
          <w:rFonts w:ascii="Times New Roman" w:hAnsi="Times New Roman" w:cs="Times New Roman"/>
        </w:rPr>
        <w:t>May 2014</w:t>
      </w:r>
      <w:r w:rsidRPr="00DB46AF">
        <w:rPr>
          <w:rFonts w:ascii="Times New Roman" w:hAnsi="Times New Roman" w:cs="Times New Roman"/>
        </w:rPr>
        <w:t>) of 52.225-3.</w:t>
      </w:r>
    </w:p>
    <w:p w:rsidR="00E777E2" w:rsidRPr="00DB46AF" w:rsidRDefault="00E777E2" w:rsidP="00E777E2">
      <w:pPr>
        <w:pStyle w:val="HTMLPreformatted"/>
        <w:rPr>
          <w:rFonts w:ascii="Times New Roman" w:hAnsi="Times New Roman" w:cs="Times New Roman"/>
        </w:rPr>
      </w:pPr>
    </w:p>
    <w:p w:rsidR="00E777E2" w:rsidRDefault="00E777E2" w:rsidP="00E777E2">
      <w:pPr>
        <w:pStyle w:val="HTMLPreformatted"/>
        <w:rPr>
          <w:rFonts w:ascii="Times New Roman" w:hAnsi="Times New Roman" w:cs="Times New Roman"/>
        </w:rPr>
      </w:pPr>
      <w:r>
        <w:fldChar w:fldCharType="begin">
          <w:ffData>
            <w:name w:val="text43"/>
            <w:enabled/>
            <w:calcOnExit w:val="0"/>
            <w:textInput/>
          </w:ffData>
        </w:fldChar>
      </w:r>
      <w:r>
        <w:instrText xml:space="preserve"> FORMTEXT </w:instrText>
      </w:r>
      <w:r>
        <w:fldChar w:fldCharType="separate"/>
      </w:r>
      <w:r>
        <w:t>____</w:t>
      </w:r>
      <w:r>
        <w:fldChar w:fldCharType="end"/>
      </w:r>
      <w:r>
        <w:rPr>
          <w:rFonts w:ascii="Times New Roman" w:hAnsi="Times New Roman" w:cs="Times New Roman"/>
        </w:rPr>
        <w:t xml:space="preserve"> </w:t>
      </w:r>
      <w:r w:rsidRPr="00DB46AF">
        <w:rPr>
          <w:rFonts w:ascii="Times New Roman" w:hAnsi="Times New Roman" w:cs="Times New Roman"/>
        </w:rPr>
        <w:t>(iii) Alternate II (</w:t>
      </w:r>
      <w:r>
        <w:rPr>
          <w:rFonts w:ascii="Times New Roman" w:hAnsi="Times New Roman" w:cs="Times New Roman"/>
        </w:rPr>
        <w:t>May 2014</w:t>
      </w:r>
      <w:r w:rsidRPr="00DB46AF">
        <w:rPr>
          <w:rFonts w:ascii="Times New Roman" w:hAnsi="Times New Roman" w:cs="Times New Roman"/>
        </w:rPr>
        <w:t>) of 52.225-3.</w:t>
      </w:r>
    </w:p>
    <w:p w:rsidR="00E777E2" w:rsidRPr="00DB46AF" w:rsidRDefault="00E777E2" w:rsidP="00E777E2">
      <w:pPr>
        <w:pStyle w:val="HTMLPreformatted"/>
        <w:rPr>
          <w:rFonts w:ascii="Times New Roman" w:hAnsi="Times New Roman" w:cs="Times New Roman"/>
        </w:rPr>
      </w:pPr>
    </w:p>
    <w:p w:rsidR="00E777E2" w:rsidRDefault="00E777E2" w:rsidP="00E777E2">
      <w:pPr>
        <w:pStyle w:val="HTMLPreformatted"/>
        <w:rPr>
          <w:rFonts w:ascii="Times New Roman" w:hAnsi="Times New Roman" w:cs="Times New Roman"/>
        </w:rPr>
      </w:pPr>
      <w:r>
        <w:fldChar w:fldCharType="begin">
          <w:ffData>
            <w:name w:val="text43"/>
            <w:enabled/>
            <w:calcOnExit w:val="0"/>
            <w:textInput/>
          </w:ffData>
        </w:fldChar>
      </w:r>
      <w:r>
        <w:instrText xml:space="preserve"> FORMTEXT </w:instrText>
      </w:r>
      <w:r>
        <w:fldChar w:fldCharType="separate"/>
      </w:r>
      <w:r>
        <w:t>____</w:t>
      </w:r>
      <w:r>
        <w:fldChar w:fldCharType="end"/>
      </w:r>
      <w:r>
        <w:rPr>
          <w:rFonts w:ascii="Times New Roman" w:hAnsi="Times New Roman" w:cs="Times New Roman"/>
        </w:rPr>
        <w:t xml:space="preserve"> </w:t>
      </w:r>
      <w:r w:rsidRPr="00DB46AF">
        <w:rPr>
          <w:rFonts w:ascii="Times New Roman" w:hAnsi="Times New Roman" w:cs="Times New Roman"/>
        </w:rPr>
        <w:t>(iv) Alternate III (</w:t>
      </w:r>
      <w:r>
        <w:rPr>
          <w:rFonts w:ascii="Times New Roman" w:hAnsi="Times New Roman" w:cs="Times New Roman"/>
        </w:rPr>
        <w:t>May 2014</w:t>
      </w:r>
      <w:r w:rsidRPr="00DB46AF">
        <w:rPr>
          <w:rFonts w:ascii="Times New Roman" w:hAnsi="Times New Roman" w:cs="Times New Roman"/>
        </w:rPr>
        <w:t>) of 52.225-3.</w:t>
      </w:r>
    </w:p>
    <w:p w:rsidR="00E777E2" w:rsidRPr="00DB46AF" w:rsidRDefault="00E777E2" w:rsidP="00E777E2">
      <w:pPr>
        <w:pStyle w:val="HTMLPreformatted"/>
        <w:rPr>
          <w:rFonts w:ascii="Times New Roman" w:hAnsi="Times New Roman" w:cs="Times New Roman"/>
        </w:rPr>
      </w:pPr>
    </w:p>
    <w:p w:rsidR="00E777E2" w:rsidRPr="00F336CE" w:rsidRDefault="00E777E2" w:rsidP="00E777E2">
      <w:pPr>
        <w:pStyle w:val="HTMLPreformatted"/>
        <w:rPr>
          <w:rFonts w:ascii="Times New Roman" w:hAnsi="Times New Roman" w:cs="Times New Roman"/>
        </w:rPr>
      </w:pPr>
      <w:r w:rsidRPr="00F336CE">
        <w:rPr>
          <w:rFonts w:ascii="Times New Roman" w:hAnsi="Times New Roman" w:cs="Times New Roman"/>
        </w:rPr>
        <w:fldChar w:fldCharType="begin">
          <w:ffData>
            <w:name w:val="text43"/>
            <w:enabled/>
            <w:calcOnExit w:val="0"/>
            <w:textInput/>
          </w:ffData>
        </w:fldChar>
      </w:r>
      <w:r w:rsidRPr="00F336CE">
        <w:rPr>
          <w:rFonts w:ascii="Times New Roman" w:hAnsi="Times New Roman" w:cs="Times New Roman"/>
        </w:rPr>
        <w:instrText xml:space="preserve"> FORMTEXT </w:instrText>
      </w:r>
      <w:r w:rsidRPr="00F336CE">
        <w:rPr>
          <w:rFonts w:ascii="Times New Roman" w:hAnsi="Times New Roman" w:cs="Times New Roman"/>
        </w:rPr>
      </w:r>
      <w:r w:rsidRPr="00F336CE">
        <w:rPr>
          <w:rFonts w:ascii="Times New Roman" w:hAnsi="Times New Roman" w:cs="Times New Roman"/>
        </w:rPr>
        <w:fldChar w:fldCharType="separate"/>
      </w:r>
      <w:r w:rsidRPr="00F336CE">
        <w:rPr>
          <w:rFonts w:ascii="Times New Roman" w:hAnsi="Times New Roman" w:cs="Times New Roman"/>
        </w:rPr>
        <w:t>____</w:t>
      </w:r>
      <w:r w:rsidRPr="00F336CE">
        <w:rPr>
          <w:rFonts w:ascii="Times New Roman" w:hAnsi="Times New Roman" w:cs="Times New Roman"/>
        </w:rPr>
        <w:fldChar w:fldCharType="end"/>
      </w:r>
      <w:r>
        <w:rPr>
          <w:rFonts w:ascii="Times New Roman" w:hAnsi="Times New Roman" w:cs="Times New Roman"/>
        </w:rPr>
        <w:t xml:space="preserve"> (48</w:t>
      </w:r>
      <w:r w:rsidRPr="00F336CE">
        <w:rPr>
          <w:rFonts w:ascii="Times New Roman" w:hAnsi="Times New Roman" w:cs="Times New Roman"/>
        </w:rPr>
        <w:t xml:space="preserve">) </w:t>
      </w:r>
      <w:r>
        <w:rPr>
          <w:rFonts w:ascii="Times New Roman" w:hAnsi="Times New Roman" w:cs="Times New Roman"/>
        </w:rPr>
        <w:t>52.225-5, Trade Agreements (Oct</w:t>
      </w:r>
      <w:r w:rsidRPr="00F336CE">
        <w:rPr>
          <w:rFonts w:ascii="Times New Roman" w:hAnsi="Times New Roman" w:cs="Times New Roman"/>
        </w:rPr>
        <w:t xml:space="preserve"> 2016) (19 U.S.C. 2501, </w:t>
      </w:r>
      <w:r>
        <w:rPr>
          <w:rFonts w:ascii="Times New Roman" w:hAnsi="Times New Roman" w:cs="Times New Roman"/>
        </w:rPr>
        <w:t xml:space="preserve"> </w:t>
      </w:r>
      <w:r w:rsidRPr="00F336CE">
        <w:rPr>
          <w:rFonts w:ascii="Times New Roman" w:hAnsi="Times New Roman" w:cs="Times New Roman"/>
        </w:rPr>
        <w:t>et seq., 19 U.S.C. 3301 note).</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bookmarkStart w:id="91" w:name="text43"/>
    <w:bookmarkEnd w:id="70"/>
    <w:bookmarkEnd w:id="71"/>
    <w:p w:rsidR="00E777E2" w:rsidRDefault="00E777E2" w:rsidP="00E777E2">
      <w:pPr>
        <w:spacing w:after="0" w:line="240" w:lineRule="auto"/>
      </w:pPr>
      <w:r>
        <w:fldChar w:fldCharType="begin">
          <w:ffData>
            <w:name w:val="text43"/>
            <w:enabled/>
            <w:calcOnExit w:val="0"/>
            <w:textInput/>
          </w:ffData>
        </w:fldChar>
      </w:r>
      <w:r>
        <w:instrText xml:space="preserve"> FORMTEXT </w:instrText>
      </w:r>
      <w:r>
        <w:fldChar w:fldCharType="separate"/>
      </w:r>
      <w:r>
        <w:t>____</w:t>
      </w:r>
      <w:r>
        <w:fldChar w:fldCharType="end"/>
      </w:r>
      <w:bookmarkEnd w:id="91"/>
      <w:r>
        <w:t xml:space="preserve"> (49) 52.225-13, Restrictions on Certain Foreign Purchases (June 2008) (E.O.’s, proclamations, and statutes administered by the Office of Foreign Assets Control of the Department of the Treasury). </w:t>
      </w:r>
    </w:p>
    <w:p w:rsidR="00E777E2" w:rsidRDefault="00E777E2" w:rsidP="00E777E2">
      <w:pPr>
        <w:spacing w:after="0" w:line="240" w:lineRule="auto"/>
      </w:pPr>
    </w:p>
    <w:p w:rsidR="00E777E2" w:rsidRPr="0084120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97041">
        <w:rPr>
          <w:u w:val="single"/>
        </w:rPr>
        <w:t xml:space="preserve">X </w:t>
      </w:r>
      <w:r>
        <w:rPr>
          <w:rFonts w:ascii="Courier New" w:hAnsi="Courier New" w:cs="Courier New"/>
        </w:rPr>
        <w:t xml:space="preserve"> </w:t>
      </w:r>
      <w:r>
        <w:t>(50</w:t>
      </w:r>
      <w:r w:rsidRPr="00841203">
        <w:t>) 52.225-26, Contractors Performing Private Security Function</w:t>
      </w:r>
      <w:r>
        <w:t>s Outside the United States (Oct</w:t>
      </w:r>
      <w:r w:rsidRPr="00841203">
        <w:t xml:space="preserve"> 201</w:t>
      </w:r>
      <w:r>
        <w:t>6</w:t>
      </w:r>
      <w:r w:rsidRPr="00841203">
        <w:t>) (Section 862, as amended, of the National Defense Authorization Act for Fiscal Year 2008; 10 U.S.C. 2302 Note).</w:t>
      </w:r>
    </w:p>
    <w:p w:rsidR="00E777E2" w:rsidRDefault="00E777E2" w:rsidP="00E777E2">
      <w:pPr>
        <w:spacing w:after="0" w:line="240" w:lineRule="auto"/>
      </w:pPr>
    </w:p>
    <w:bookmarkStart w:id="92" w:name="Text44"/>
    <w:p w:rsidR="00E777E2" w:rsidRDefault="00E777E2" w:rsidP="00E777E2">
      <w:pPr>
        <w:spacing w:after="0" w:line="240" w:lineRule="auto"/>
      </w:pPr>
      <w:r>
        <w:fldChar w:fldCharType="begin">
          <w:ffData>
            <w:name w:val="Text44"/>
            <w:enabled/>
            <w:calcOnExit w:val="0"/>
            <w:textInput/>
          </w:ffData>
        </w:fldChar>
      </w:r>
      <w:r>
        <w:instrText xml:space="preserve"> FORMTEXT </w:instrText>
      </w:r>
      <w:r>
        <w:fldChar w:fldCharType="separate"/>
      </w:r>
      <w:r>
        <w:t>____</w:t>
      </w:r>
      <w:r>
        <w:fldChar w:fldCharType="end"/>
      </w:r>
      <w:bookmarkEnd w:id="92"/>
      <w:r>
        <w:t xml:space="preserve"> (51) 52.226-4, Notice of Disaster or Emergency Area Set-Aside (Nov 2007) (42 U.S.C. 5150</w:t>
      </w:r>
    </w:p>
    <w:p w:rsidR="00E777E2" w:rsidRDefault="00E777E2" w:rsidP="00E777E2">
      <w:pPr>
        <w:spacing w:after="0" w:line="240" w:lineRule="auto"/>
      </w:pPr>
    </w:p>
    <w:bookmarkStart w:id="93" w:name="Text45"/>
    <w:p w:rsidR="00E777E2" w:rsidRDefault="00E777E2" w:rsidP="00E777E2">
      <w:pPr>
        <w:spacing w:after="0" w:line="240" w:lineRule="auto"/>
      </w:pPr>
      <w:r>
        <w:fldChar w:fldCharType="begin">
          <w:ffData>
            <w:name w:val="Text45"/>
            <w:enabled/>
            <w:calcOnExit w:val="0"/>
            <w:textInput/>
          </w:ffData>
        </w:fldChar>
      </w:r>
      <w:r>
        <w:instrText xml:space="preserve"> FORMTEXT </w:instrText>
      </w:r>
      <w:r>
        <w:fldChar w:fldCharType="separate"/>
      </w:r>
      <w:r>
        <w:rPr>
          <w:noProof/>
        </w:rPr>
        <w:t>____</w:t>
      </w:r>
      <w:r>
        <w:fldChar w:fldCharType="end"/>
      </w:r>
      <w:bookmarkEnd w:id="93"/>
      <w:r>
        <w:t xml:space="preserve"> (52) 52.226-5, Restrictions on Subcontracting Outside Disaster or Emergency Area (Nov 2007) (42 U.S.C. 5150).</w:t>
      </w:r>
    </w:p>
    <w:p w:rsidR="00E777E2" w:rsidRDefault="00E777E2" w:rsidP="00E777E2">
      <w:pPr>
        <w:spacing w:after="0" w:line="240" w:lineRule="auto"/>
      </w:pPr>
    </w:p>
    <w:bookmarkStart w:id="94" w:name="text46"/>
    <w:p w:rsidR="00E777E2" w:rsidRDefault="00E777E2" w:rsidP="00E777E2">
      <w:pPr>
        <w:spacing w:after="0" w:line="240" w:lineRule="auto"/>
      </w:pPr>
      <w:r>
        <w:fldChar w:fldCharType="begin">
          <w:ffData>
            <w:name w:val="text46"/>
            <w:enabled/>
            <w:calcOnExit w:val="0"/>
            <w:textInput/>
          </w:ffData>
        </w:fldChar>
      </w:r>
      <w:r>
        <w:instrText xml:space="preserve"> FORMTEXT </w:instrText>
      </w:r>
      <w:r>
        <w:fldChar w:fldCharType="separate"/>
      </w:r>
      <w:r>
        <w:rPr>
          <w:noProof/>
        </w:rPr>
        <w:t>____</w:t>
      </w:r>
      <w:r>
        <w:fldChar w:fldCharType="end"/>
      </w:r>
      <w:bookmarkEnd w:id="94"/>
      <w:r>
        <w:t xml:space="preserve"> (53) 52.232-29, Terms for Financing of Purchases of Commercial Items (Feb 2002) (41 U.S.C. 4505, 10 U.S.C. 2307(f)). </w:t>
      </w:r>
    </w:p>
    <w:p w:rsidR="00E777E2" w:rsidRDefault="00E777E2" w:rsidP="00E777E2">
      <w:pPr>
        <w:spacing w:after="0" w:line="240" w:lineRule="auto"/>
      </w:pPr>
    </w:p>
    <w:p w:rsidR="00E777E2" w:rsidRDefault="00E777E2" w:rsidP="00E777E2">
      <w:pPr>
        <w:spacing w:after="0" w:line="240" w:lineRule="auto"/>
      </w:pPr>
      <w:r w:rsidRPr="00897041">
        <w:rPr>
          <w:u w:val="single"/>
        </w:rPr>
        <w:t>X</w:t>
      </w:r>
      <w:r>
        <w:t xml:space="preserve"> (54) 52.232-30, Installment Payments for Commercial Items (Jan 2017) (41 U.S.C. 4505, 10 U.S.C. 2307(f)).</w:t>
      </w:r>
    </w:p>
    <w:p w:rsidR="00E777E2" w:rsidRDefault="00E777E2" w:rsidP="00E777E2">
      <w:pPr>
        <w:spacing w:after="0" w:line="240" w:lineRule="auto"/>
      </w:pPr>
    </w:p>
    <w:p w:rsidR="00E777E2" w:rsidRDefault="00E777E2" w:rsidP="00E777E2">
      <w:pPr>
        <w:spacing w:after="0" w:line="240" w:lineRule="auto"/>
      </w:pPr>
      <w:r w:rsidRPr="00897041">
        <w:rPr>
          <w:u w:val="single"/>
        </w:rPr>
        <w:t>X</w:t>
      </w:r>
      <w:r>
        <w:t xml:space="preserve"> (55) 52.232-33, Payment by Electronic Funds Transfer—System for Award Management (July 2013) (31 U.S.C. 3332). </w:t>
      </w:r>
    </w:p>
    <w:p w:rsidR="00E777E2" w:rsidRDefault="00E777E2" w:rsidP="00E777E2">
      <w:pPr>
        <w:spacing w:after="0" w:line="240" w:lineRule="auto"/>
      </w:pPr>
    </w:p>
    <w:p w:rsidR="00E777E2" w:rsidRDefault="00E777E2" w:rsidP="00E777E2">
      <w:pPr>
        <w:spacing w:after="0" w:line="240" w:lineRule="auto"/>
      </w:pPr>
      <w:r>
        <w:t xml:space="preserve"> X  (56) 52.232-34, Payment by Electronic Funds Transfer—Other than System for Award Management (July 2013) (31 U.S.C. 3332). </w:t>
      </w:r>
    </w:p>
    <w:p w:rsidR="00E777E2" w:rsidRDefault="00E777E2" w:rsidP="00E777E2">
      <w:pPr>
        <w:spacing w:after="0" w:line="240" w:lineRule="auto"/>
      </w:pPr>
    </w:p>
    <w:p w:rsidR="00E777E2" w:rsidRPr="00862C94"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96858">
        <w:rPr>
          <w:u w:val="single"/>
        </w:rPr>
        <w:t>X</w:t>
      </w:r>
      <w:r>
        <w:t xml:space="preserve"> </w:t>
      </w:r>
      <w:r w:rsidRPr="00396858">
        <w:t xml:space="preserve">  </w:t>
      </w:r>
      <w:r>
        <w:t xml:space="preserve">(57) </w:t>
      </w:r>
      <w:r w:rsidRPr="00862C94">
        <w:t>52.232-36, Payment by Third Party (MAY 2014) (31 U.S.C. 3332).</w:t>
      </w:r>
    </w:p>
    <w:p w:rsidR="00E777E2" w:rsidRDefault="00E777E2" w:rsidP="00E777E2">
      <w:pPr>
        <w:spacing w:after="0" w:line="240" w:lineRule="auto"/>
      </w:pPr>
    </w:p>
    <w:bookmarkStart w:id="95" w:name="Text51"/>
    <w:p w:rsidR="00E777E2" w:rsidRDefault="00E777E2" w:rsidP="00E777E2">
      <w:pPr>
        <w:spacing w:after="0" w:line="240" w:lineRule="auto"/>
      </w:pPr>
      <w:r>
        <w:fldChar w:fldCharType="begin">
          <w:ffData>
            <w:name w:val="Text51"/>
            <w:enabled/>
            <w:calcOnExit w:val="0"/>
            <w:textInput/>
          </w:ffData>
        </w:fldChar>
      </w:r>
      <w:r>
        <w:instrText xml:space="preserve"> FORMTEXT </w:instrText>
      </w:r>
      <w:r>
        <w:fldChar w:fldCharType="separate"/>
      </w:r>
      <w:r>
        <w:t xml:space="preserve">____ </w:t>
      </w:r>
      <w:r>
        <w:fldChar w:fldCharType="end"/>
      </w:r>
      <w:bookmarkEnd w:id="95"/>
      <w:r>
        <w:t xml:space="preserve"> (58) 52.239-1, Privacy or Security Safeguards (Aug 1996) (5 U.S.C. 552a). </w:t>
      </w:r>
    </w:p>
    <w:p w:rsidR="00E777E2" w:rsidRDefault="00E777E2" w:rsidP="00E777E2">
      <w:pPr>
        <w:spacing w:after="0" w:line="240" w:lineRule="auto"/>
      </w:pPr>
    </w:p>
    <w:p w:rsidR="00E777E2" w:rsidRDefault="00E777E2" w:rsidP="00E777E2">
      <w:pPr>
        <w:spacing w:after="0" w:line="240" w:lineRule="auto"/>
      </w:pPr>
      <w:r w:rsidRPr="00897041">
        <w:rPr>
          <w:u w:val="single"/>
        </w:rPr>
        <w:t>X</w:t>
      </w:r>
      <w:r>
        <w:t xml:space="preserve">   (59)  </w:t>
      </w:r>
      <w:r w:rsidRPr="00921163">
        <w:t>52.242-5, Payments to Small Business Subcontractors (JAN 2017)(15 U.S.C. 637(d)(12)).</w:t>
      </w:r>
    </w:p>
    <w:p w:rsidR="00E777E2" w:rsidRDefault="00E777E2" w:rsidP="00E777E2">
      <w:pPr>
        <w:spacing w:after="0" w:line="240" w:lineRule="auto"/>
      </w:pPr>
      <w:bookmarkStart w:id="96" w:name="Text52"/>
    </w:p>
    <w:p w:rsidR="00E777E2" w:rsidRDefault="00E777E2" w:rsidP="00E777E2">
      <w:pPr>
        <w:spacing w:after="0" w:line="240" w:lineRule="auto"/>
      </w:pPr>
      <w:r>
        <w:fldChar w:fldCharType="begin">
          <w:ffData>
            <w:name w:val="Text52"/>
            <w:enabled/>
            <w:calcOnExit w:val="0"/>
            <w:textInput/>
          </w:ffData>
        </w:fldChar>
      </w:r>
      <w:r>
        <w:instrText xml:space="preserve"> FORMTEXT </w:instrText>
      </w:r>
      <w:r>
        <w:fldChar w:fldCharType="separate"/>
      </w:r>
      <w:r>
        <w:t>____</w:t>
      </w:r>
      <w:r>
        <w:fldChar w:fldCharType="end"/>
      </w:r>
      <w:bookmarkEnd w:id="96"/>
      <w:r>
        <w:t xml:space="preserve"> (60)(i)  52.247-64, Preference for Privately Owned U.S.-Flag Commercial Vessels (Feb 2006) (46 U.S.C. Appx. 1241(b) and 10 U.S.C. 2631). </w:t>
      </w:r>
    </w:p>
    <w:p w:rsidR="00E777E2" w:rsidRDefault="00E777E2" w:rsidP="00E777E2">
      <w:pPr>
        <w:spacing w:after="0" w:line="240" w:lineRule="auto"/>
      </w:pPr>
    </w:p>
    <w:bookmarkStart w:id="97" w:name="Text53"/>
    <w:p w:rsidR="00E777E2" w:rsidRDefault="00E777E2" w:rsidP="00E777E2">
      <w:pPr>
        <w:spacing w:after="0" w:line="240" w:lineRule="auto"/>
      </w:pPr>
      <w:r>
        <w:fldChar w:fldCharType="begin">
          <w:ffData>
            <w:name w:val="Text53"/>
            <w:enabled/>
            <w:calcOnExit w:val="0"/>
            <w:textInput/>
          </w:ffData>
        </w:fldChar>
      </w:r>
      <w:r>
        <w:instrText xml:space="preserve"> FORMTEXT </w:instrText>
      </w:r>
      <w:r>
        <w:fldChar w:fldCharType="separate"/>
      </w:r>
      <w:r>
        <w:rPr>
          <w:rFonts w:ascii="Arial Unicode MS" w:eastAsia="Arial Unicode MS" w:cs="Arial Unicode MS"/>
          <w:noProof/>
        </w:rPr>
        <w:t>____</w:t>
      </w:r>
      <w:r>
        <w:fldChar w:fldCharType="end"/>
      </w:r>
      <w:bookmarkEnd w:id="97"/>
      <w:r>
        <w:t xml:space="preserve"> (ii) Alternate I (Apr 2003) of 52.247-64. </w:t>
      </w:r>
    </w:p>
    <w:p w:rsidR="00E777E2" w:rsidRDefault="00E777E2" w:rsidP="00E777E2">
      <w:pPr>
        <w:spacing w:after="0" w:line="240" w:lineRule="auto"/>
      </w:pPr>
    </w:p>
    <w:p w:rsidR="00E777E2" w:rsidRDefault="00E777E2" w:rsidP="00E777E2">
      <w:pPr>
        <w:spacing w:after="0" w:line="240" w:lineRule="auto"/>
      </w:pPr>
      <w: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(Contracting Officer check as appropriate.)</w:t>
      </w:r>
    </w:p>
    <w:p w:rsidR="00E777E2" w:rsidRDefault="00E777E2" w:rsidP="00E777E2">
      <w:pPr>
        <w:spacing w:after="0" w:line="240" w:lineRule="auto"/>
      </w:pPr>
    </w:p>
    <w:p w:rsidR="00E777E2" w:rsidRPr="004305DB"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4305DB">
        <w:fldChar w:fldCharType="begin">
          <w:ffData>
            <w:name w:val="Text55"/>
            <w:enabled/>
            <w:calcOnExit w:val="0"/>
            <w:textInput/>
          </w:ffData>
        </w:fldChar>
      </w:r>
      <w:r w:rsidRPr="004305DB">
        <w:instrText xml:space="preserve"> FORMTEXT </w:instrText>
      </w:r>
      <w:r w:rsidRPr="004305DB">
        <w:fldChar w:fldCharType="separate"/>
      </w:r>
      <w:r w:rsidRPr="004305DB">
        <w:t>_____</w:t>
      </w:r>
      <w:r w:rsidRPr="004305DB">
        <w:fldChar w:fldCharType="end"/>
      </w:r>
      <w:r w:rsidRPr="004305DB">
        <w:t>(1) 52.222-17, Nondisplacement of Qualified Workers (May 2014) (E.O. 13495).</w:t>
      </w:r>
    </w:p>
    <w:p w:rsidR="00E777E2" w:rsidRDefault="00E777E2" w:rsidP="00E777E2">
      <w:pPr>
        <w:spacing w:after="0" w:line="240" w:lineRule="auto"/>
      </w:pPr>
    </w:p>
    <w:bookmarkStart w:id="98" w:name="Text55"/>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55"/>
            <w:enabled/>
            <w:calcOnExit w:val="0"/>
            <w:textInput/>
          </w:ffData>
        </w:fldChar>
      </w:r>
      <w:r>
        <w:instrText xml:space="preserve"> FORMTEXT </w:instrText>
      </w:r>
      <w:r>
        <w:fldChar w:fldCharType="separate"/>
      </w:r>
      <w:r>
        <w:t>_____</w:t>
      </w:r>
      <w:r>
        <w:fldChar w:fldCharType="end"/>
      </w:r>
      <w:bookmarkEnd w:id="98"/>
      <w:r>
        <w:t xml:space="preserve"> (2) </w:t>
      </w:r>
      <w:r w:rsidRPr="00862C94">
        <w:t>52.222-41, Service Contract Labor Standards (MAY 2014) (41 U.S.C. chapter 67).</w:t>
      </w:r>
    </w:p>
    <w:p w:rsidR="00E777E2" w:rsidRDefault="00E777E2" w:rsidP="00E777E2">
      <w:pPr>
        <w:spacing w:after="0" w:line="240" w:lineRule="auto"/>
      </w:pPr>
    </w:p>
    <w:bookmarkStart w:id="99" w:name="Text56"/>
    <w:p w:rsidR="00E777E2" w:rsidRPr="00862C94"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56"/>
            <w:enabled/>
            <w:calcOnExit w:val="0"/>
            <w:textInput/>
          </w:ffData>
        </w:fldChar>
      </w:r>
      <w:r>
        <w:instrText xml:space="preserve"> FORMTEXT </w:instrText>
      </w:r>
      <w:r>
        <w:fldChar w:fldCharType="separate"/>
      </w:r>
      <w:r>
        <w:t>_____</w:t>
      </w:r>
      <w:r>
        <w:fldChar w:fldCharType="end"/>
      </w:r>
      <w:bookmarkEnd w:id="99"/>
      <w:r>
        <w:t xml:space="preserve"> (3) </w:t>
      </w:r>
      <w:r w:rsidRPr="00862C94">
        <w:t>52.222-42, Statement of Equivalent Rates for Federal Hires (MAY 2014) (29 U.S.C. 206 and 41 U.S.C. chapter 67).</w:t>
      </w:r>
    </w:p>
    <w:p w:rsidR="00E777E2" w:rsidRDefault="00E777E2" w:rsidP="00E777E2">
      <w:pPr>
        <w:spacing w:after="0" w:line="240" w:lineRule="auto"/>
      </w:pPr>
    </w:p>
    <w:bookmarkStart w:id="100" w:name="Text57"/>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57"/>
            <w:enabled/>
            <w:calcOnExit w:val="0"/>
            <w:textInput/>
          </w:ffData>
        </w:fldChar>
      </w:r>
      <w:r>
        <w:instrText xml:space="preserve"> FORMTEXT </w:instrText>
      </w:r>
      <w:r>
        <w:fldChar w:fldCharType="separate"/>
      </w:r>
      <w:r>
        <w:t>_____</w:t>
      </w:r>
      <w:r>
        <w:fldChar w:fldCharType="end"/>
      </w:r>
      <w:bookmarkEnd w:id="100"/>
      <w:r>
        <w:t xml:space="preserve"> (4) </w:t>
      </w:r>
      <w:r w:rsidRPr="00862C94">
        <w:t>52.222-43, Fair Labor Standards Act and Service Contract Labor Standards--Price Adjustment (Multiple Year and Option Contracts) (MAY 2014) (29 U.S.C. 206 and 41 U.S.C. chapter 67).</w:t>
      </w:r>
    </w:p>
    <w:p w:rsidR="00E777E2" w:rsidRPr="00862C94" w:rsidRDefault="00E777E2" w:rsidP="00E777E2">
      <w:pPr>
        <w:spacing w:after="0" w:line="240" w:lineRule="auto"/>
      </w:pPr>
    </w:p>
    <w:bookmarkStart w:id="101" w:name="Text58"/>
    <w:p w:rsidR="00E777E2" w:rsidRPr="00862C94"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62C94">
        <w:fldChar w:fldCharType="begin">
          <w:ffData>
            <w:name w:val="Text58"/>
            <w:enabled/>
            <w:calcOnExit w:val="0"/>
            <w:textInput/>
          </w:ffData>
        </w:fldChar>
      </w:r>
      <w:r w:rsidRPr="00862C94">
        <w:instrText xml:space="preserve"> FORMTEXT </w:instrText>
      </w:r>
      <w:r w:rsidRPr="00862C94">
        <w:fldChar w:fldCharType="separate"/>
      </w:r>
      <w:r w:rsidRPr="00862C94">
        <w:t>_____</w:t>
      </w:r>
      <w:r w:rsidRPr="00862C94">
        <w:fldChar w:fldCharType="end"/>
      </w:r>
      <w:bookmarkEnd w:id="101"/>
      <w:r w:rsidRPr="00862C94">
        <w:t xml:space="preserve"> </w:t>
      </w:r>
      <w:r>
        <w:t>(5</w:t>
      </w:r>
      <w:r w:rsidRPr="00862C94">
        <w:t>) 52.222-44, Fair Labor Standards Act and Service Contract Labor Standards--Price Adjustment (MAY 2014) (29 U.S.C 206 and 41 U.S.C. chapter 67).</w:t>
      </w:r>
    </w:p>
    <w:p w:rsidR="00E777E2" w:rsidRDefault="00E777E2" w:rsidP="00E777E2">
      <w:pPr>
        <w:spacing w:after="0" w:line="240" w:lineRule="auto"/>
      </w:pPr>
    </w:p>
    <w:bookmarkStart w:id="102" w:name="Text59"/>
    <w:p w:rsidR="00E777E2" w:rsidRPr="00862C94"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59"/>
            <w:enabled/>
            <w:calcOnExit w:val="0"/>
            <w:textInput/>
          </w:ffData>
        </w:fldChar>
      </w:r>
      <w:r>
        <w:instrText xml:space="preserve"> FORMTEXT </w:instrText>
      </w:r>
      <w:r>
        <w:fldChar w:fldCharType="separate"/>
      </w:r>
      <w:r>
        <w:t>_____</w:t>
      </w:r>
      <w:r>
        <w:fldChar w:fldCharType="end"/>
      </w:r>
      <w:bookmarkEnd w:id="102"/>
      <w:r>
        <w:t xml:space="preserve"> (6) </w:t>
      </w:r>
      <w:r w:rsidRPr="00862C94">
        <w:t>52.222-51, Exemption from Application of the Service Contract Labor Standards to Contracts for Maintenance, Calibration, or Repair of Certain Equipment--Requirements (MAY 2014) (41 U.S.C. chapter 67).</w:t>
      </w:r>
    </w:p>
    <w:p w:rsidR="00E777E2" w:rsidRDefault="00E777E2" w:rsidP="00E777E2">
      <w:pPr>
        <w:spacing w:after="0" w:line="240" w:lineRule="auto"/>
      </w:pPr>
    </w:p>
    <w:bookmarkStart w:id="103" w:name="Text60"/>
    <w:p w:rsidR="00E777E2" w:rsidRPr="00862C94"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60"/>
            <w:enabled/>
            <w:calcOnExit w:val="0"/>
            <w:textInput/>
          </w:ffData>
        </w:fldChar>
      </w:r>
      <w:r>
        <w:instrText xml:space="preserve"> FORMTEXT </w:instrText>
      </w:r>
      <w:r>
        <w:fldChar w:fldCharType="separate"/>
      </w:r>
      <w:r>
        <w:t>_____</w:t>
      </w:r>
      <w:r>
        <w:fldChar w:fldCharType="end"/>
      </w:r>
      <w:bookmarkEnd w:id="103"/>
      <w:r>
        <w:t xml:space="preserve"> (7) </w:t>
      </w:r>
      <w:r w:rsidRPr="00862C94">
        <w:t>52.222-53, Exemption from Application of the Service Contract Labor Standards to Contracts for Certain Services--Requirements (MAY 2014) (41 U.S.C. chapter 67).</w:t>
      </w:r>
    </w:p>
    <w:p w:rsidR="00E777E2" w:rsidRDefault="00E777E2" w:rsidP="00E777E2">
      <w:pPr>
        <w:spacing w:after="0" w:line="240" w:lineRule="auto"/>
      </w:pPr>
    </w:p>
    <w:p w:rsidR="00E777E2" w:rsidRPr="00AD1DC3" w:rsidRDefault="00E777E2" w:rsidP="00E777E2">
      <w:pPr>
        <w:pStyle w:val="HTMLPreformatted"/>
        <w:rPr>
          <w:rFonts w:ascii="Times New Roman" w:hAnsi="Times New Roman" w:cs="Times New Roman"/>
        </w:rPr>
      </w:pPr>
      <w:r>
        <w:fldChar w:fldCharType="begin">
          <w:ffData>
            <w:name w:val="Text61"/>
            <w:enabled/>
            <w:calcOnExit w:val="0"/>
            <w:textInput/>
          </w:ffData>
        </w:fldChar>
      </w:r>
      <w:r>
        <w:instrText xml:space="preserve"> FORMTEXT </w:instrText>
      </w:r>
      <w:r>
        <w:fldChar w:fldCharType="separate"/>
      </w:r>
      <w:r>
        <w:t>_____</w:t>
      </w:r>
      <w:r>
        <w:fldChar w:fldCharType="end"/>
      </w:r>
      <w:r w:rsidRPr="00AD1DC3">
        <w:rPr>
          <w:rFonts w:ascii="Times New Roman" w:hAnsi="Times New Roman" w:cs="Times New Roman"/>
        </w:rPr>
        <w:t>(8) 52.222-55, Minimum Wages Under</w:t>
      </w:r>
      <w:r>
        <w:rPr>
          <w:rFonts w:ascii="Times New Roman" w:hAnsi="Times New Roman" w:cs="Times New Roman"/>
        </w:rPr>
        <w:t xml:space="preserve"> Executive Order 13658 (DEC 2015</w:t>
      </w:r>
      <w:r w:rsidRPr="00AD1DC3">
        <w:rPr>
          <w:rFonts w:ascii="Times New Roman" w:hAnsi="Times New Roman" w:cs="Times New Roman"/>
        </w:rPr>
        <w:t>) (E.O. 13658).</w:t>
      </w:r>
    </w:p>
    <w:p w:rsidR="00E777E2" w:rsidRPr="004305DB"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Default="00E777E2" w:rsidP="00E777E2">
      <w:pPr>
        <w:spacing w:after="0" w:line="240" w:lineRule="auto"/>
      </w:pPr>
      <w:r>
        <w:fldChar w:fldCharType="begin">
          <w:ffData>
            <w:name w:val="Text61"/>
            <w:enabled/>
            <w:calcOnExit w:val="0"/>
            <w:textInput/>
          </w:ffData>
        </w:fldChar>
      </w:r>
      <w:r>
        <w:instrText xml:space="preserve"> FORMTEXT </w:instrText>
      </w:r>
      <w:r>
        <w:fldChar w:fldCharType="separate"/>
      </w:r>
      <w:r>
        <w:t>_____</w:t>
      </w:r>
      <w:r>
        <w:fldChar w:fldCharType="end"/>
      </w:r>
      <w:r>
        <w:t xml:space="preserve"> (9</w:t>
      </w:r>
      <w:r w:rsidRPr="00862C94">
        <w:t>)</w:t>
      </w:r>
      <w:r>
        <w:t xml:space="preserve"> </w:t>
      </w:r>
      <w:r w:rsidRPr="008E1493">
        <w:t>52.222-62, Paid Sick Leave Under Executive Order 13706 (JAN 2017) (E.O. 13706).</w:t>
      </w:r>
      <w:r>
        <w:tab/>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bookmarkStart w:id="104" w:name="Text61"/>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61"/>
            <w:enabled/>
            <w:calcOnExit w:val="0"/>
            <w:textInput/>
          </w:ffData>
        </w:fldChar>
      </w:r>
      <w:r>
        <w:instrText xml:space="preserve"> FORMTEXT </w:instrText>
      </w:r>
      <w:r>
        <w:fldChar w:fldCharType="separate"/>
      </w:r>
      <w:r>
        <w:t>_____</w:t>
      </w:r>
      <w:r>
        <w:fldChar w:fldCharType="end"/>
      </w:r>
      <w:bookmarkEnd w:id="104"/>
      <w:r>
        <w:t xml:space="preserve"> (10</w:t>
      </w:r>
      <w:r w:rsidRPr="00862C94">
        <w:t>) 52.226-6, Promoting Excess Food Donation to Nonprofit Organizations (MAY 2014) (42 U.S.C. 1792).</w:t>
      </w:r>
    </w:p>
    <w:p w:rsidR="00E777E2" w:rsidRDefault="00E777E2" w:rsidP="00E777E2">
      <w:pPr>
        <w:spacing w:after="0" w:line="240" w:lineRule="auto"/>
      </w:pPr>
    </w:p>
    <w:bookmarkStart w:id="105" w:name="Text62"/>
    <w:p w:rsidR="00E777E2" w:rsidRDefault="00E777E2" w:rsidP="00E777E2">
      <w:pPr>
        <w:spacing w:after="0" w:line="240" w:lineRule="auto"/>
      </w:pPr>
      <w:r>
        <w:fldChar w:fldCharType="begin">
          <w:ffData>
            <w:name w:val="Text62"/>
            <w:enabled/>
            <w:calcOnExit w:val="0"/>
            <w:textInput/>
          </w:ffData>
        </w:fldChar>
      </w:r>
      <w:r>
        <w:instrText xml:space="preserve"> FORMTEXT </w:instrText>
      </w:r>
      <w:r>
        <w:fldChar w:fldCharType="separate"/>
      </w:r>
      <w:r>
        <w:t>_____</w:t>
      </w:r>
      <w:r>
        <w:fldChar w:fldCharType="end"/>
      </w:r>
      <w:bookmarkEnd w:id="105"/>
      <w:r>
        <w:t xml:space="preserve"> (11) 52.237-11, Accepting and Dispensing of $1 Coin (Sept 2008) (31 U.S.C. 5112(p)(1)).</w:t>
      </w:r>
    </w:p>
    <w:p w:rsidR="00E777E2" w:rsidRDefault="00E777E2" w:rsidP="00E777E2">
      <w:pPr>
        <w:spacing w:after="0" w:line="240" w:lineRule="auto"/>
      </w:pPr>
    </w:p>
    <w:p w:rsidR="00E777E2" w:rsidRDefault="00E777E2" w:rsidP="00E777E2">
      <w:pPr>
        <w:spacing w:after="0" w:line="240" w:lineRule="auto"/>
      </w:pPr>
      <w:r>
        <w:t xml:space="preserve">(d)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 </w:t>
      </w:r>
    </w:p>
    <w:p w:rsidR="00E777E2" w:rsidRDefault="00E777E2" w:rsidP="00E777E2">
      <w:pPr>
        <w:spacing w:after="0" w:line="240" w:lineRule="auto"/>
      </w:pPr>
    </w:p>
    <w:p w:rsidR="00E777E2" w:rsidRDefault="00E777E2" w:rsidP="00E777E2">
      <w:pPr>
        <w:spacing w:after="0" w:line="240" w:lineRule="auto"/>
      </w:pPr>
      <w: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E777E2" w:rsidRDefault="00E777E2" w:rsidP="00E777E2">
      <w:pPr>
        <w:spacing w:after="0" w:line="240" w:lineRule="auto"/>
      </w:pPr>
    </w:p>
    <w:p w:rsidR="00E777E2" w:rsidRDefault="00E777E2" w:rsidP="00E777E2">
      <w:pPr>
        <w:spacing w:after="0" w:line="240" w:lineRule="auto"/>
      </w:pPr>
      <w:r>
        <w:t xml:space="preserve">(2)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E777E2" w:rsidRDefault="00E777E2" w:rsidP="00E777E2">
      <w:pPr>
        <w:spacing w:after="0" w:line="240" w:lineRule="auto"/>
      </w:pPr>
    </w:p>
    <w:p w:rsidR="00E777E2" w:rsidRDefault="00E777E2" w:rsidP="00E777E2">
      <w:pPr>
        <w:spacing w:after="0" w:line="240" w:lineRule="auto"/>
      </w:pPr>
      <w: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E777E2" w:rsidRDefault="00E777E2" w:rsidP="00E777E2">
      <w:pPr>
        <w:spacing w:after="0" w:line="240" w:lineRule="auto"/>
      </w:pPr>
    </w:p>
    <w:p w:rsidR="00E777E2" w:rsidRDefault="00E777E2" w:rsidP="00E777E2">
      <w:pPr>
        <w:spacing w:after="0" w:line="240" w:lineRule="auto"/>
      </w:pPr>
      <w:r>
        <w:t>(e) (1) Notwithstanding the requirements of the clauses in paragraphs (a), (b), (c), and (d) of this clause, the Contractor is not required to flow down any FAR clause, other than those in this paragraph (e)(1)in a subcontract for commercial items. Unless otherwise indicated below, the extent of the flow down shall be as required by the clause—</w:t>
      </w:r>
    </w:p>
    <w:p w:rsidR="00E777E2" w:rsidRDefault="00E777E2" w:rsidP="00E777E2">
      <w:pPr>
        <w:spacing w:after="0" w:line="240" w:lineRule="auto"/>
      </w:pPr>
    </w:p>
    <w:p w:rsidR="00E777E2" w:rsidRPr="00844964"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(i) </w:t>
      </w:r>
      <w:r w:rsidRPr="00844964">
        <w:t>52.203-13, Contractor Code of Business Ethics and Conduct (Oct 2015) (41 U.S.C. 3509).</w:t>
      </w:r>
    </w:p>
    <w:p w:rsidR="00E777E2" w:rsidRPr="007A505B" w:rsidRDefault="00E777E2" w:rsidP="00E777E2">
      <w:pPr>
        <w:spacing w:after="0" w:line="240" w:lineRule="auto"/>
      </w:pPr>
    </w:p>
    <w:p w:rsidR="00E777E2" w:rsidRPr="007A505B" w:rsidRDefault="00E777E2" w:rsidP="00E777E2">
      <w:pPr>
        <w:pStyle w:val="HTMLPreformatted"/>
        <w:rPr>
          <w:rFonts w:ascii="Times New Roman" w:hAnsi="Times New Roman" w:cs="Times New Roman"/>
        </w:rPr>
      </w:pPr>
      <w:r w:rsidRPr="007A505B">
        <w:rPr>
          <w:rFonts w:ascii="Times New Roman" w:hAnsi="Times New Roman" w:cs="Times New Roman"/>
        </w:rPr>
        <w:t>(ii)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Pr="00BC1D50"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(iii) </w:t>
      </w:r>
      <w:r w:rsidRPr="00BC1D50">
        <w:t>52.219-8, Utilization of Small Business Concerns (</w:t>
      </w:r>
      <w:r>
        <w:t>Nov 2016</w:t>
      </w:r>
      <w:r w:rsidRPr="00BC1D50">
        <w:t>) (15 U.S.C. 637(d)(2) and (3)), in all subcontracts that offer further subcontracting opportunities. If the subcontract (except subcontracts to small business concerns)</w:t>
      </w:r>
      <w:r>
        <w:t xml:space="preserve"> exceeds $700</w:t>
      </w:r>
      <w:r w:rsidRPr="00BC1D50">
        <w:t>,000 ($1.5 million for construction of any public facility), the subcontractor must include 52.219-8 in lower tier subcontracts that offer subcontracting opportunities.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Pr="00170C39"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lang w:val="en"/>
        </w:rPr>
        <w:t xml:space="preserve">(iv) </w:t>
      </w:r>
      <w:r w:rsidRPr="00170C39">
        <w:t>52.222-17, Nondisplacement of Qualified Workers (MAY 2014) (E.O. 13495). Flow down required in accordance with paragraph (l) of FAR clause 52.222-17.</w:t>
      </w:r>
    </w:p>
    <w:p w:rsidR="00E777E2" w:rsidRDefault="00E777E2" w:rsidP="00E777E2">
      <w:pPr>
        <w:spacing w:after="0" w:line="240" w:lineRule="auto"/>
      </w:pPr>
    </w:p>
    <w:p w:rsidR="00E777E2" w:rsidRDefault="00E777E2" w:rsidP="00E777E2">
      <w:pPr>
        <w:spacing w:after="0" w:line="240" w:lineRule="auto"/>
      </w:pPr>
      <w:r>
        <w:t xml:space="preserve">(v)  </w:t>
      </w:r>
      <w:r w:rsidRPr="00D03A3B">
        <w:t>52.222-21, Prohibition of Segregated Facilities (Apr 2015).</w:t>
      </w:r>
    </w:p>
    <w:p w:rsidR="00E777E2" w:rsidRDefault="00E777E2" w:rsidP="00E777E2">
      <w:pPr>
        <w:spacing w:after="0" w:line="240" w:lineRule="auto"/>
      </w:pPr>
    </w:p>
    <w:p w:rsidR="00E777E2" w:rsidRDefault="00E777E2" w:rsidP="00E777E2">
      <w:pPr>
        <w:spacing w:after="0" w:line="240" w:lineRule="auto"/>
        <w:rPr>
          <w:rFonts w:ascii="Courier New" w:hAnsi="Courier New" w:cs="Courier New"/>
        </w:rPr>
      </w:pPr>
      <w:r>
        <w:t xml:space="preserve">(vi) </w:t>
      </w:r>
      <w:r w:rsidRPr="00E16276">
        <w:t>5</w:t>
      </w:r>
      <w:r>
        <w:t>2.222-26, Equal Opportunity (Sept</w:t>
      </w:r>
      <w:r w:rsidRPr="00E16276">
        <w:t xml:space="preserve"> 201</w:t>
      </w:r>
      <w:r>
        <w:t>6</w:t>
      </w:r>
      <w:r w:rsidRPr="00E16276">
        <w:t>) (E.O. 11246).</w:t>
      </w:r>
    </w:p>
    <w:p w:rsidR="00E777E2" w:rsidRPr="0081495A" w:rsidRDefault="00E777E2" w:rsidP="00E777E2">
      <w:pPr>
        <w:spacing w:after="0" w:line="240" w:lineRule="auto"/>
      </w:pPr>
    </w:p>
    <w:p w:rsidR="00E777E2" w:rsidRPr="00844964"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1495A">
        <w:t>(v</w:t>
      </w:r>
      <w:r>
        <w:t>ii</w:t>
      </w:r>
      <w:r w:rsidRPr="0081495A">
        <w:t xml:space="preserve">) </w:t>
      </w:r>
      <w:r w:rsidRPr="00844964">
        <w:t>52.222-35, Equal Opportunity for Veterans (Oct 2015) (38 U.S.C. 4212).</w:t>
      </w:r>
    </w:p>
    <w:p w:rsidR="00E777E2" w:rsidRPr="006E0BFD" w:rsidRDefault="00E777E2" w:rsidP="00E777E2">
      <w:pPr>
        <w:pStyle w:val="HTMLPreformatted"/>
      </w:pPr>
    </w:p>
    <w:p w:rsidR="00E777E2" w:rsidRPr="006E0BFD" w:rsidRDefault="00E777E2" w:rsidP="00E777E2">
      <w:pPr>
        <w:pStyle w:val="NormalWeb"/>
        <w:spacing w:after="0"/>
        <w:rPr>
          <w:sz w:val="20"/>
          <w:szCs w:val="20"/>
          <w:lang w:val="en"/>
        </w:rPr>
      </w:pPr>
      <w:r w:rsidRPr="006E0BFD">
        <w:rPr>
          <w:sz w:val="20"/>
          <w:szCs w:val="20"/>
          <w:lang w:val="en"/>
        </w:rPr>
        <w:t>(v</w:t>
      </w:r>
      <w:r>
        <w:rPr>
          <w:sz w:val="20"/>
          <w:szCs w:val="20"/>
          <w:lang w:val="en"/>
        </w:rPr>
        <w:t>ii</w:t>
      </w:r>
      <w:r w:rsidRPr="006E0BFD">
        <w:rPr>
          <w:sz w:val="20"/>
          <w:szCs w:val="20"/>
          <w:lang w:val="en"/>
        </w:rPr>
        <w:t>i) 52.222-36, Equal Opportunity for Workers with Disabilities (Jul 2014) (29 U.S.C. 793).</w:t>
      </w:r>
    </w:p>
    <w:p w:rsidR="00E777E2" w:rsidRPr="00844964"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lang w:val="en"/>
        </w:rPr>
        <w:t>(ix</w:t>
      </w:r>
      <w:r w:rsidRPr="006E0BFD">
        <w:rPr>
          <w:lang w:val="en"/>
        </w:rPr>
        <w:t xml:space="preserve">) </w:t>
      </w:r>
      <w:r w:rsidRPr="00844964">
        <w:t>52.222-37, Employment Re</w:t>
      </w:r>
      <w:r>
        <w:t>ports on Veterans (Feb</w:t>
      </w:r>
      <w:r w:rsidRPr="00844964">
        <w:t xml:space="preserve"> 201</w:t>
      </w:r>
      <w:r>
        <w:t>6</w:t>
      </w:r>
      <w:r w:rsidRPr="00844964">
        <w:t>) (38 U.S.C. 4212).</w:t>
      </w:r>
    </w:p>
    <w:p w:rsidR="00E777E2" w:rsidRPr="006E0BFD" w:rsidRDefault="00E777E2" w:rsidP="00E777E2">
      <w:pPr>
        <w:pStyle w:val="NormalWeb"/>
        <w:spacing w:after="0"/>
        <w:rPr>
          <w:sz w:val="20"/>
          <w:szCs w:val="20"/>
          <w:lang w:val="en"/>
        </w:rPr>
      </w:pPr>
      <w:r>
        <w:rPr>
          <w:sz w:val="20"/>
          <w:szCs w:val="20"/>
          <w:lang w:val="en"/>
        </w:rPr>
        <w:t>(x</w:t>
      </w:r>
      <w:r w:rsidRPr="006E0BFD">
        <w:rPr>
          <w:sz w:val="20"/>
          <w:szCs w:val="20"/>
          <w:lang w:val="en"/>
        </w:rPr>
        <w:t>) 52.222-40, Notification of Employee Rights Under the National Labor Relations Act (Dec 2010) (E.O. 13496). Flow down required in accordance with paragraph (f) of FAR clause 52.222-40.</w:t>
      </w:r>
    </w:p>
    <w:p w:rsidR="00E777E2" w:rsidRPr="006E0BFD" w:rsidRDefault="00E777E2" w:rsidP="00E777E2">
      <w:pPr>
        <w:pStyle w:val="NormalWeb"/>
        <w:spacing w:after="0"/>
        <w:rPr>
          <w:sz w:val="20"/>
          <w:szCs w:val="20"/>
          <w:lang w:val="en"/>
        </w:rPr>
      </w:pPr>
      <w:r>
        <w:rPr>
          <w:sz w:val="20"/>
          <w:szCs w:val="20"/>
          <w:lang w:val="en"/>
        </w:rPr>
        <w:t>(</w:t>
      </w:r>
      <w:r w:rsidRPr="006E0BFD">
        <w:rPr>
          <w:sz w:val="20"/>
          <w:szCs w:val="20"/>
          <w:lang w:val="en"/>
        </w:rPr>
        <w:t>x</w:t>
      </w:r>
      <w:r>
        <w:rPr>
          <w:sz w:val="20"/>
          <w:szCs w:val="20"/>
          <w:lang w:val="en"/>
        </w:rPr>
        <w:t>i</w:t>
      </w:r>
      <w:r w:rsidRPr="006E0BFD">
        <w:rPr>
          <w:sz w:val="20"/>
          <w:szCs w:val="20"/>
          <w:lang w:val="en"/>
        </w:rPr>
        <w:t>) 52.222-41, Service Contract Labor Standards (May 2014), (41 U.S.C. chapter 67).</w:t>
      </w:r>
    </w:p>
    <w:p w:rsidR="00E777E2" w:rsidRPr="0060650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06502">
        <w:rPr>
          <w:lang w:val="en"/>
        </w:rPr>
        <w:t>(x</w:t>
      </w:r>
      <w:r>
        <w:rPr>
          <w:lang w:val="en"/>
        </w:rPr>
        <w:t>ii</w:t>
      </w:r>
      <w:r w:rsidRPr="00606502">
        <w:rPr>
          <w:lang w:val="en"/>
        </w:rPr>
        <w:t xml:space="preserve">) </w:t>
      </w:r>
      <w:r w:rsidRPr="00396858">
        <w:rPr>
          <w:u w:val="single"/>
          <w:lang w:val="en"/>
        </w:rPr>
        <w:t xml:space="preserve"> </w:t>
      </w:r>
      <w:r w:rsidRPr="00396858">
        <w:rPr>
          <w:u w:val="single"/>
        </w:rPr>
        <w:t xml:space="preserve">X    </w:t>
      </w:r>
      <w:r w:rsidRPr="00606502">
        <w:t>(A) 52.222-50, Combating Trafficking in Persons (March 2, 2015) (22 U.S.C. chapter 78 and E.O. 13627).</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Pr="0060650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fldChar w:fldCharType="begin">
          <w:ffData>
            <w:name w:val="Text62"/>
            <w:enabled/>
            <w:calcOnExit w:val="0"/>
            <w:textInput/>
          </w:ffData>
        </w:fldChar>
      </w:r>
      <w:r>
        <w:instrText xml:space="preserve"> FORMTEXT </w:instrText>
      </w:r>
      <w:r>
        <w:fldChar w:fldCharType="separate"/>
      </w:r>
      <w:r>
        <w:t>_____</w:t>
      </w:r>
      <w:r>
        <w:fldChar w:fldCharType="end"/>
      </w:r>
      <w:r w:rsidRPr="00606502">
        <w:t xml:space="preserve"> (B) Alternate I (March 2, 2015) of 52.222-50 (22 U.S.C. chapter 78 and E.O. 13627).</w:t>
      </w:r>
    </w:p>
    <w:p w:rsidR="00E777E2" w:rsidRPr="006E0BFD" w:rsidRDefault="00E777E2" w:rsidP="00E777E2">
      <w:pPr>
        <w:pStyle w:val="NormalWeb"/>
        <w:spacing w:after="0"/>
        <w:rPr>
          <w:sz w:val="20"/>
          <w:szCs w:val="20"/>
          <w:lang w:val="en"/>
        </w:rPr>
      </w:pPr>
      <w:r w:rsidRPr="006E0BFD">
        <w:rPr>
          <w:sz w:val="20"/>
          <w:szCs w:val="20"/>
          <w:lang w:val="en"/>
        </w:rPr>
        <w:t>(x</w:t>
      </w:r>
      <w:r>
        <w:rPr>
          <w:sz w:val="20"/>
          <w:szCs w:val="20"/>
          <w:lang w:val="en"/>
        </w:rPr>
        <w:t>ii</w:t>
      </w:r>
      <w:r w:rsidRPr="006E0BFD">
        <w:rPr>
          <w:sz w:val="20"/>
          <w:szCs w:val="20"/>
          <w:lang w:val="en"/>
        </w:rPr>
        <w:t>i) 52.222-51, Exemption from Application of the Service Contract Labor Standards to Contracts for Maintenance, Calibration, or Repair of Certain Equipment--Requirements (May 2014) (41 U.S.C. chapter 67.)</w:t>
      </w:r>
    </w:p>
    <w:p w:rsidR="00E777E2" w:rsidRPr="006E0BFD" w:rsidRDefault="00E777E2" w:rsidP="00E777E2">
      <w:pPr>
        <w:pStyle w:val="NormalWeb"/>
        <w:spacing w:after="0"/>
        <w:rPr>
          <w:sz w:val="20"/>
          <w:szCs w:val="20"/>
          <w:lang w:val="en"/>
        </w:rPr>
      </w:pPr>
      <w:r>
        <w:rPr>
          <w:sz w:val="20"/>
          <w:szCs w:val="20"/>
          <w:lang w:val="en"/>
        </w:rPr>
        <w:t>(xvii</w:t>
      </w:r>
      <w:r w:rsidRPr="006E0BFD">
        <w:rPr>
          <w:sz w:val="20"/>
          <w:szCs w:val="20"/>
          <w:lang w:val="en"/>
        </w:rPr>
        <w:t>) 52.222-53, Exemption from Application of the Service Contract Labor Standards to Contracts for Certain Services--Requirements (May 2014) (41 U.S.C. chapter 67)</w:t>
      </w:r>
    </w:p>
    <w:p w:rsidR="00E777E2" w:rsidRPr="00844964"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lang w:val="en"/>
        </w:rPr>
        <w:t>(xiv</w:t>
      </w:r>
      <w:r w:rsidRPr="006E0BFD">
        <w:rPr>
          <w:lang w:val="en"/>
        </w:rPr>
        <w:t xml:space="preserve">) </w:t>
      </w:r>
      <w:r w:rsidRPr="00844964">
        <w:t>52.222-54, Employment Eligibility Verification (Oct 2015) (E. O. 12989).</w:t>
      </w:r>
    </w:p>
    <w:p w:rsidR="00E777E2" w:rsidRDefault="00E777E2" w:rsidP="00E777E2">
      <w:pPr>
        <w:pStyle w:val="HTMLPreformatted"/>
        <w:rPr>
          <w:lang w:val="en"/>
        </w:rPr>
      </w:pPr>
    </w:p>
    <w:p w:rsidR="00E777E2" w:rsidRDefault="00E777E2" w:rsidP="00E777E2">
      <w:pPr>
        <w:pStyle w:val="HTMLPreformatted"/>
        <w:rPr>
          <w:rFonts w:ascii="Times New Roman" w:hAnsi="Times New Roman" w:cs="Times New Roman"/>
        </w:rPr>
      </w:pPr>
      <w:r w:rsidRPr="00647D72">
        <w:rPr>
          <w:rFonts w:ascii="Times New Roman" w:hAnsi="Times New Roman" w:cs="Times New Roman"/>
          <w:lang w:val="en"/>
        </w:rPr>
        <w:t>(xv)</w:t>
      </w:r>
      <w:r w:rsidRPr="00647D72">
        <w:rPr>
          <w:rFonts w:ascii="Times New Roman" w:hAnsi="Times New Roman" w:cs="Times New Roman"/>
        </w:rPr>
        <w:t>52.222-55, Minimum Wages Under Executive Order 13658 (Dec 2015) (E.O. 13658).</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76C0F">
        <w:t xml:space="preserve">    </w:t>
      </w:r>
    </w:p>
    <w:p w:rsidR="00E777E2" w:rsidRPr="004B465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lang w:val="en"/>
        </w:rPr>
        <w:t>(xvi</w:t>
      </w:r>
      <w:r w:rsidRPr="009E798B">
        <w:rPr>
          <w:lang w:val="en"/>
        </w:rPr>
        <w:t>)</w:t>
      </w:r>
      <w:r>
        <w:rPr>
          <w:lang w:val="en"/>
        </w:rPr>
        <w:t xml:space="preserve"> </w:t>
      </w:r>
      <w:r w:rsidRPr="009E798B">
        <w:rPr>
          <w:lang w:val="en"/>
        </w:rPr>
        <w:t>(A) 52.224-3, Privacy Training (JAN 2017) (5 U.S.C. 552a).</w:t>
      </w:r>
    </w:p>
    <w:p w:rsidR="00E777E2" w:rsidRDefault="00E777E2" w:rsidP="00E777E2">
      <w:pPr>
        <w:pStyle w:val="NormalWeb"/>
        <w:spacing w:after="0"/>
        <w:rPr>
          <w:sz w:val="20"/>
          <w:szCs w:val="20"/>
          <w:lang w:val="en"/>
        </w:rPr>
      </w:pPr>
      <w:r w:rsidRPr="009E798B">
        <w:rPr>
          <w:sz w:val="20"/>
          <w:szCs w:val="20"/>
          <w:lang w:val="en"/>
        </w:rPr>
        <w:t>(B) Alternate I (JAN 2017) of 52.224-3.</w:t>
      </w:r>
    </w:p>
    <w:p w:rsidR="00E777E2" w:rsidRDefault="00E777E2" w:rsidP="00E777E2">
      <w:pPr>
        <w:pStyle w:val="NormalWeb"/>
        <w:spacing w:after="0"/>
        <w:rPr>
          <w:sz w:val="20"/>
          <w:szCs w:val="20"/>
          <w:lang w:val="en"/>
        </w:rPr>
      </w:pPr>
      <w:r>
        <w:rPr>
          <w:sz w:val="20"/>
          <w:szCs w:val="20"/>
          <w:lang w:val="en"/>
        </w:rPr>
        <w:t xml:space="preserve">(xvii)  </w:t>
      </w:r>
      <w:r w:rsidRPr="00DD5E29">
        <w:rPr>
          <w:sz w:val="20"/>
          <w:szCs w:val="20"/>
          <w:lang w:val="en"/>
        </w:rPr>
        <w:t>52.222-62 Paid Sick Leave Under Executive Order 13706 (JAN 2017) (E.O. 13706).</w:t>
      </w:r>
    </w:p>
    <w:p w:rsidR="00E777E2" w:rsidRPr="006E0BFD" w:rsidRDefault="00E777E2" w:rsidP="00E777E2">
      <w:pPr>
        <w:pStyle w:val="NormalWeb"/>
        <w:spacing w:after="0"/>
        <w:rPr>
          <w:sz w:val="20"/>
          <w:szCs w:val="20"/>
          <w:lang w:val="en"/>
        </w:rPr>
      </w:pPr>
      <w:r>
        <w:rPr>
          <w:sz w:val="20"/>
          <w:szCs w:val="20"/>
          <w:lang w:val="en"/>
        </w:rPr>
        <w:t>(xviii</w:t>
      </w:r>
      <w:r w:rsidRPr="006E0BFD">
        <w:rPr>
          <w:sz w:val="20"/>
          <w:szCs w:val="20"/>
          <w:lang w:val="en"/>
        </w:rPr>
        <w:t>) 52.225-26, Contractors Performing Private Security Functions Outside the United States (</w:t>
      </w:r>
      <w:r>
        <w:rPr>
          <w:sz w:val="20"/>
          <w:szCs w:val="20"/>
          <w:lang w:val="en"/>
        </w:rPr>
        <w:t>Oct 2016</w:t>
      </w:r>
      <w:r w:rsidRPr="006E0BFD">
        <w:rPr>
          <w:sz w:val="20"/>
          <w:szCs w:val="20"/>
          <w:lang w:val="en"/>
        </w:rPr>
        <w:t>) (Section 862, as amended, of the National Defense Authorization Act for Fiscal Year 2008; 10 U.S.C. 2302 Note).</w:t>
      </w:r>
    </w:p>
    <w:p w:rsidR="00E777E2" w:rsidRPr="006E0BFD" w:rsidRDefault="00E777E2" w:rsidP="00E777E2">
      <w:pPr>
        <w:pStyle w:val="NormalWeb"/>
        <w:spacing w:after="0"/>
        <w:rPr>
          <w:sz w:val="20"/>
          <w:szCs w:val="20"/>
          <w:lang w:val="en"/>
        </w:rPr>
      </w:pPr>
      <w:r>
        <w:rPr>
          <w:sz w:val="20"/>
          <w:szCs w:val="20"/>
          <w:lang w:val="en"/>
        </w:rPr>
        <w:t>(xix</w:t>
      </w:r>
      <w:r w:rsidRPr="006E0BFD">
        <w:rPr>
          <w:sz w:val="20"/>
          <w:szCs w:val="20"/>
          <w:lang w:val="en"/>
        </w:rPr>
        <w:t>) 52.226-6, Promoting Excess Food Donation to Nonprofit Organizations. (May 2014) (42 U.S.C. 1792). Flow down required in accordance with paragraph (e) of FAR clause 52.226-6.</w:t>
      </w:r>
    </w:p>
    <w:p w:rsidR="00E777E2" w:rsidRDefault="00E777E2" w:rsidP="00E777E2">
      <w:pPr>
        <w:pStyle w:val="NormalWeb"/>
        <w:spacing w:after="0"/>
        <w:rPr>
          <w:sz w:val="20"/>
          <w:szCs w:val="20"/>
          <w:lang w:val="en"/>
        </w:rPr>
      </w:pPr>
      <w:r>
        <w:rPr>
          <w:sz w:val="20"/>
          <w:szCs w:val="20"/>
          <w:lang w:val="en"/>
        </w:rPr>
        <w:t>(xx</w:t>
      </w:r>
      <w:r w:rsidRPr="006E0BFD">
        <w:rPr>
          <w:sz w:val="20"/>
          <w:szCs w:val="20"/>
          <w:lang w:val="en"/>
        </w:rPr>
        <w:t>) 52.247-64, Preference for Privately-Owned U.S. Flag Commercial Vessels (Feb 2006) (46 U.S.C. Appx 1241(b) and 10 U.S.C. 2631). Flow down required in accordance with paragraph (d) of FAR clause 52.247-64.</w:t>
      </w:r>
    </w:p>
    <w:p w:rsidR="00E777E2" w:rsidRPr="00CC76FD"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Default="00E777E2" w:rsidP="00E777E2">
      <w:pPr>
        <w:spacing w:after="0" w:line="240" w:lineRule="auto"/>
      </w:pPr>
      <w:r>
        <w:t>(2) While not required, the Contractor may include in its subcontracts for commercial items a minimal number of additional clauses necessary to satisfy its contractual obligations.</w:t>
      </w:r>
    </w:p>
    <w:p w:rsidR="00E777E2" w:rsidRDefault="00E777E2" w:rsidP="00E777E2">
      <w:pPr>
        <w:spacing w:after="0" w:line="240" w:lineRule="auto"/>
      </w:pPr>
    </w:p>
    <w:p w:rsidR="00E777E2" w:rsidRDefault="00E777E2" w:rsidP="00E777E2">
      <w:pPr>
        <w:spacing w:after="0" w:line="240" w:lineRule="auto"/>
      </w:pPr>
      <w:r>
        <w:t>(End of clause)</w:t>
      </w:r>
    </w:p>
    <w:p w:rsidR="00E777E2" w:rsidRDefault="00E777E2" w:rsidP="00E777E2">
      <w:pPr>
        <w:spacing w:after="0" w:line="240" w:lineRule="auto"/>
      </w:pPr>
    </w:p>
    <w:p w:rsidR="00E777E2" w:rsidRDefault="00E777E2" w:rsidP="00E777E2">
      <w:pPr>
        <w:spacing w:after="0" w:line="240" w:lineRule="auto"/>
      </w:pPr>
    </w:p>
    <w:p w:rsidR="00E777E2" w:rsidRPr="001A3551" w:rsidRDefault="00E777E2" w:rsidP="00E777E2">
      <w:pPr>
        <w:spacing w:after="0" w:line="240" w:lineRule="auto"/>
      </w:pPr>
    </w:p>
    <w:p w:rsidR="00E777E2" w:rsidRDefault="00E777E2" w:rsidP="00E777E2">
      <w:pPr>
        <w:spacing w:after="0" w:line="240" w:lineRule="auto"/>
      </w:pPr>
    </w:p>
    <w:p w:rsidR="00E777E2" w:rsidRDefault="00E777E2" w:rsidP="00E777E2">
      <w:pPr>
        <w:spacing w:after="0" w:line="240" w:lineRule="auto"/>
      </w:pPr>
    </w:p>
    <w:p w:rsidR="00E777E2" w:rsidRDefault="00E777E2" w:rsidP="00E777E2">
      <w:pPr>
        <w:spacing w:after="0" w:line="240" w:lineRule="auto"/>
      </w:pPr>
    </w:p>
    <w:p w:rsidR="00E777E2" w:rsidRDefault="00E777E2" w:rsidP="00E777E2">
      <w:pPr>
        <w:widowControl w:val="0"/>
        <w:suppressAutoHyphens/>
        <w:spacing w:after="0" w:line="240" w:lineRule="auto"/>
      </w:pPr>
      <w:r>
        <w:t>52.216-24     LIMITATION OF GOVERNMENT LIABILITY (APR 1984)</w:t>
      </w:r>
    </w:p>
    <w:p w:rsidR="00E777E2" w:rsidRDefault="00E777E2" w:rsidP="00E777E2">
      <w:pPr>
        <w:widowControl w:val="0"/>
        <w:suppressAutoHyphens/>
        <w:spacing w:after="0" w:line="240" w:lineRule="auto"/>
      </w:pPr>
    </w:p>
    <w:p w:rsidR="00E777E2" w:rsidRDefault="00E777E2" w:rsidP="00E777E2">
      <w:pPr>
        <w:widowControl w:val="0"/>
        <w:suppressAutoHyphens/>
        <w:spacing w:after="0" w:line="240" w:lineRule="auto"/>
      </w:pPr>
      <w:r>
        <w:t xml:space="preserve">(a) In performing this contract, the Contractor is not authorized to make expenditures or incur obligations exceeding </w:t>
      </w:r>
      <w:bookmarkStart w:id="106" w:name="Text1"/>
      <w:r>
        <w:rPr>
          <w:color w:val="FF0000"/>
          <w:u w:val="single"/>
        </w:rPr>
        <w:fldChar w:fldCharType="begin">
          <w:ffData>
            <w:name w:val="Text1"/>
            <w:enabled/>
            <w:calcOnExit w:val="0"/>
            <w:textInput/>
          </w:ffData>
        </w:fldChar>
      </w:r>
      <w:r>
        <w:rPr>
          <w:color w:val="FF0000"/>
          <w:u w:val="single"/>
        </w:rPr>
        <w:instrText xml:space="preserve"> FORMTEXT </w:instrText>
      </w:r>
      <w:r>
        <w:rPr>
          <w:color w:val="FF0000"/>
          <w:u w:val="single"/>
        </w:rPr>
      </w:r>
      <w:r>
        <w:rPr>
          <w:color w:val="FF0000"/>
          <w:u w:val="single"/>
        </w:rPr>
        <w:fldChar w:fldCharType="separate"/>
      </w:r>
      <w:r>
        <w:rPr>
          <w:noProof/>
          <w:color w:val="FF0000"/>
          <w:u w:val="single"/>
        </w:rPr>
        <w:t> </w:t>
      </w:r>
      <w:r>
        <w:rPr>
          <w:noProof/>
          <w:color w:val="FF0000"/>
          <w:u w:val="single"/>
        </w:rPr>
        <w:t> </w:t>
      </w:r>
      <w:r>
        <w:rPr>
          <w:noProof/>
          <w:color w:val="FF0000"/>
          <w:u w:val="single"/>
        </w:rPr>
        <w:t> </w:t>
      </w:r>
      <w:r>
        <w:rPr>
          <w:noProof/>
          <w:color w:val="FF0000"/>
          <w:u w:val="single"/>
        </w:rPr>
        <w:t> </w:t>
      </w:r>
      <w:r>
        <w:rPr>
          <w:noProof/>
          <w:color w:val="FF0000"/>
          <w:u w:val="single"/>
        </w:rPr>
        <w:t> </w:t>
      </w:r>
      <w:r>
        <w:rPr>
          <w:color w:val="FF0000"/>
          <w:u w:val="single"/>
        </w:rPr>
        <w:fldChar w:fldCharType="end"/>
      </w:r>
      <w:bookmarkEnd w:id="106"/>
      <w:r>
        <w:t xml:space="preserve"> dollars.</w:t>
      </w:r>
    </w:p>
    <w:p w:rsidR="00E777E2" w:rsidRDefault="00E777E2" w:rsidP="00E777E2">
      <w:pPr>
        <w:widowControl w:val="0"/>
        <w:suppressAutoHyphens/>
        <w:spacing w:after="0" w:line="240" w:lineRule="auto"/>
      </w:pPr>
    </w:p>
    <w:p w:rsidR="00E777E2" w:rsidRDefault="00E777E2" w:rsidP="00E777E2">
      <w:pPr>
        <w:widowControl w:val="0"/>
        <w:suppressAutoHyphens/>
        <w:spacing w:after="0" w:line="240" w:lineRule="auto"/>
      </w:pPr>
      <w:r>
        <w:t xml:space="preserve">(b) The maximum amount for which the Government shall be liable if this contract is terminated is </w:t>
      </w:r>
      <w:bookmarkStart w:id="107" w:name="Text2"/>
      <w:r>
        <w:rPr>
          <w:color w:val="FF0000"/>
          <w:u w:val="single"/>
        </w:rPr>
        <w:fldChar w:fldCharType="begin">
          <w:ffData>
            <w:name w:val="Text2"/>
            <w:enabled/>
            <w:calcOnExit w:val="0"/>
            <w:textInput/>
          </w:ffData>
        </w:fldChar>
      </w:r>
      <w:r>
        <w:rPr>
          <w:color w:val="FF0000"/>
          <w:u w:val="single"/>
        </w:rPr>
        <w:instrText xml:space="preserve"> FORMTEXT </w:instrText>
      </w:r>
      <w:r>
        <w:rPr>
          <w:color w:val="FF0000"/>
          <w:u w:val="single"/>
        </w:rPr>
      </w:r>
      <w:r>
        <w:rPr>
          <w:color w:val="FF0000"/>
          <w:u w:val="single"/>
        </w:rPr>
        <w:fldChar w:fldCharType="separate"/>
      </w:r>
      <w:r>
        <w:rPr>
          <w:noProof/>
          <w:color w:val="FF0000"/>
          <w:u w:val="single"/>
        </w:rPr>
        <w:t> </w:t>
      </w:r>
      <w:r>
        <w:rPr>
          <w:noProof/>
          <w:color w:val="FF0000"/>
          <w:u w:val="single"/>
        </w:rPr>
        <w:t> </w:t>
      </w:r>
      <w:r>
        <w:rPr>
          <w:noProof/>
          <w:color w:val="FF0000"/>
          <w:u w:val="single"/>
        </w:rPr>
        <w:t> </w:t>
      </w:r>
      <w:r>
        <w:rPr>
          <w:noProof/>
          <w:color w:val="FF0000"/>
          <w:u w:val="single"/>
        </w:rPr>
        <w:t> </w:t>
      </w:r>
      <w:r>
        <w:rPr>
          <w:noProof/>
          <w:color w:val="FF0000"/>
          <w:u w:val="single"/>
        </w:rPr>
        <w:t> </w:t>
      </w:r>
      <w:r>
        <w:rPr>
          <w:color w:val="FF0000"/>
          <w:u w:val="single"/>
        </w:rPr>
        <w:fldChar w:fldCharType="end"/>
      </w:r>
      <w:bookmarkEnd w:id="107"/>
      <w:r>
        <w:t>dollars.</w:t>
      </w:r>
    </w:p>
    <w:p w:rsidR="00E777E2" w:rsidRDefault="00E777E2" w:rsidP="00E777E2">
      <w:pPr>
        <w:widowControl w:val="0"/>
        <w:suppressAutoHyphens/>
        <w:spacing w:after="0" w:line="240" w:lineRule="auto"/>
      </w:pPr>
    </w:p>
    <w:p w:rsidR="00E777E2" w:rsidRDefault="00E777E2" w:rsidP="00E777E2">
      <w:pPr>
        <w:spacing w:after="0" w:line="240" w:lineRule="auto"/>
      </w:pPr>
      <w:r>
        <w:t>(End of clause)</w:t>
      </w:r>
    </w:p>
    <w:p w:rsidR="00E777E2" w:rsidRDefault="00E777E2" w:rsidP="00E777E2">
      <w:pPr>
        <w:spacing w:after="0" w:line="240" w:lineRule="auto"/>
      </w:pPr>
    </w:p>
    <w:p w:rsidR="00E777E2" w:rsidRDefault="00E777E2" w:rsidP="00E777E2">
      <w:pPr>
        <w:spacing w:after="0" w:line="240" w:lineRule="auto"/>
      </w:pPr>
    </w:p>
    <w:p w:rsidR="00E777E2" w:rsidRDefault="00E777E2" w:rsidP="00E777E2">
      <w:pPr>
        <w:spacing w:after="0" w:line="240" w:lineRule="auto"/>
      </w:pPr>
      <w:r>
        <w:t>52.217-8     OPTION TO EXTEND SERVICES (NOV 1999)</w:t>
      </w:r>
    </w:p>
    <w:p w:rsidR="00E777E2" w:rsidRDefault="00E777E2" w:rsidP="00E777E2">
      <w:pPr>
        <w:widowControl w:val="0"/>
        <w:suppressAutoHyphens/>
        <w:spacing w:after="0" w:line="240" w:lineRule="auto"/>
      </w:pPr>
    </w:p>
    <w:p w:rsidR="00E777E2" w:rsidRDefault="00E777E2" w:rsidP="00E777E2">
      <w:pPr>
        <w:spacing w:after="0" w:line="240" w:lineRule="auto"/>
      </w:pPr>
      <w:r>
        <w:t>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30 days.</w:t>
      </w:r>
    </w:p>
    <w:p w:rsidR="00E777E2" w:rsidRDefault="00E777E2" w:rsidP="00E777E2">
      <w:pPr>
        <w:widowControl w:val="0"/>
        <w:suppressAutoHyphens/>
        <w:spacing w:after="0" w:line="240" w:lineRule="auto"/>
      </w:pPr>
    </w:p>
    <w:p w:rsidR="00E777E2" w:rsidRDefault="00E777E2" w:rsidP="00E777E2">
      <w:pPr>
        <w:widowControl w:val="0"/>
        <w:suppressAutoHyphens/>
        <w:spacing w:after="0" w:line="240" w:lineRule="auto"/>
      </w:pPr>
      <w:r>
        <w:t>(End of clause)</w:t>
      </w:r>
    </w:p>
    <w:p w:rsidR="00E777E2" w:rsidRDefault="00E777E2" w:rsidP="00E777E2">
      <w:pPr>
        <w:spacing w:after="0" w:line="240" w:lineRule="auto"/>
        <w:rPr>
          <w:rFonts w:eastAsiaTheme="minorEastAsia"/>
        </w:rPr>
      </w:pPr>
    </w:p>
    <w:p w:rsidR="00E777E2" w:rsidRDefault="00E777E2" w:rsidP="00E777E2">
      <w:pPr>
        <w:spacing w:after="0" w:line="240" w:lineRule="auto"/>
        <w:rPr>
          <w:rFonts w:eastAsiaTheme="minorEastAsia"/>
        </w:rPr>
      </w:pPr>
    </w:p>
    <w:p w:rsidR="00E777E2" w:rsidRDefault="00E777E2" w:rsidP="00E777E2">
      <w:pPr>
        <w:spacing w:after="0" w:line="240" w:lineRule="auto"/>
        <w:rPr>
          <w:rFonts w:eastAsiaTheme="minorEastAsia"/>
        </w:rPr>
      </w:pPr>
    </w:p>
    <w:p w:rsidR="00E777E2" w:rsidRDefault="00E777E2" w:rsidP="00E777E2">
      <w:pPr>
        <w:spacing w:after="0" w:line="240" w:lineRule="auto"/>
      </w:pPr>
      <w:bookmarkStart w:id="108" w:name="PD000212"/>
      <w:bookmarkEnd w:id="108"/>
      <w:r>
        <w:t>52.217-9     OPTION TO EXTEND THE TERM OF THE CONTRACT (MAR 2000)</w:t>
      </w:r>
    </w:p>
    <w:p w:rsidR="00E777E2" w:rsidRDefault="00E777E2" w:rsidP="00E777E2">
      <w:pPr>
        <w:widowControl w:val="0"/>
        <w:suppressAutoHyphens/>
        <w:spacing w:after="0" w:line="240" w:lineRule="auto"/>
      </w:pPr>
    </w:p>
    <w:p w:rsidR="00E777E2" w:rsidRDefault="00E777E2" w:rsidP="00E777E2">
      <w:pPr>
        <w:widowControl w:val="0"/>
        <w:suppressAutoHyphens/>
        <w:spacing w:after="0" w:line="240" w:lineRule="auto"/>
      </w:pPr>
      <w:r>
        <w:t xml:space="preserve">(a) The Government may extend the term of this contract by written notice to the Contractor within </w:t>
      </w:r>
      <w:r w:rsidRPr="003D6432">
        <w:rPr>
          <w:u w:val="single"/>
        </w:rPr>
        <w:t>30</w:t>
      </w:r>
      <w:r>
        <w:rPr>
          <w:u w:val="single"/>
        </w:rPr>
        <w:t xml:space="preserve"> </w:t>
      </w:r>
      <w:r>
        <w:t>days; provided that the Government gives the Contractor a preliminary written notice of its intent to extend at least 30 days before the contract expires. The preliminary notice does not commit the Government to an extension.</w:t>
      </w:r>
    </w:p>
    <w:p w:rsidR="00E777E2" w:rsidRDefault="00E777E2" w:rsidP="00E777E2">
      <w:pPr>
        <w:widowControl w:val="0"/>
        <w:suppressAutoHyphens/>
        <w:spacing w:after="0" w:line="240" w:lineRule="auto"/>
      </w:pPr>
    </w:p>
    <w:p w:rsidR="00E777E2" w:rsidRDefault="00E777E2" w:rsidP="00E777E2">
      <w:pPr>
        <w:widowControl w:val="0"/>
        <w:suppressAutoHyphens/>
        <w:spacing w:after="0" w:line="240" w:lineRule="auto"/>
      </w:pPr>
      <w:r>
        <w:t>(b) If the Government exercises this option, the extended contract shall be considered to include this option clause.</w:t>
      </w:r>
    </w:p>
    <w:p w:rsidR="00E777E2" w:rsidRDefault="00E777E2" w:rsidP="00E777E2">
      <w:pPr>
        <w:widowControl w:val="0"/>
        <w:suppressAutoHyphens/>
        <w:spacing w:after="0" w:line="240" w:lineRule="auto"/>
      </w:pPr>
    </w:p>
    <w:p w:rsidR="00E777E2" w:rsidRDefault="00E777E2" w:rsidP="00E777E2">
      <w:pPr>
        <w:widowControl w:val="0"/>
        <w:suppressAutoHyphens/>
        <w:spacing w:after="0" w:line="240" w:lineRule="auto"/>
        <w:rPr>
          <w:color w:val="FF0000"/>
          <w:u w:val="single"/>
        </w:rPr>
      </w:pPr>
      <w:r>
        <w:t xml:space="preserve">(c) The total duration of this contract, including the exercise of any options under this clause, shall not exceed </w:t>
      </w:r>
      <w:r>
        <w:rPr>
          <w:color w:val="FF0000"/>
          <w:u w:val="single"/>
        </w:rPr>
        <w:t>120 months.</w:t>
      </w:r>
    </w:p>
    <w:p w:rsidR="00E777E2" w:rsidRDefault="00E777E2" w:rsidP="00E777E2">
      <w:pPr>
        <w:widowControl w:val="0"/>
        <w:suppressAutoHyphens/>
        <w:spacing w:after="0" w:line="240" w:lineRule="auto"/>
      </w:pPr>
    </w:p>
    <w:p w:rsidR="00E777E2" w:rsidRDefault="00E777E2" w:rsidP="00E777E2">
      <w:pPr>
        <w:widowControl w:val="0"/>
        <w:suppressAutoHyphens/>
        <w:spacing w:after="0" w:line="240" w:lineRule="auto"/>
      </w:pPr>
      <w:r>
        <w:t>(End of clause)</w:t>
      </w:r>
    </w:p>
    <w:p w:rsidR="00E777E2" w:rsidRDefault="00E777E2" w:rsidP="00E777E2">
      <w:pPr>
        <w:spacing w:after="0" w:line="240" w:lineRule="auto"/>
        <w:rPr>
          <w:rFonts w:eastAsiaTheme="minorEastAsia"/>
        </w:rPr>
      </w:pPr>
    </w:p>
    <w:p w:rsidR="00E777E2" w:rsidRDefault="00E777E2" w:rsidP="00E777E2">
      <w:pPr>
        <w:spacing w:after="0" w:line="240" w:lineRule="auto"/>
        <w:rPr>
          <w:rFonts w:eastAsiaTheme="minorEastAsia"/>
        </w:rPr>
      </w:pPr>
    </w:p>
    <w:p w:rsidR="00E777E2" w:rsidRDefault="00E777E2" w:rsidP="00E777E2">
      <w:pPr>
        <w:spacing w:after="0" w:line="240" w:lineRule="auto"/>
        <w:rPr>
          <w:rFonts w:eastAsiaTheme="minorEastAsia"/>
        </w:rPr>
      </w:pPr>
    </w:p>
    <w:p w:rsidR="00E777E2" w:rsidRDefault="00E777E2" w:rsidP="00E777E2">
      <w:pPr>
        <w:spacing w:after="0" w:line="240" w:lineRule="auto"/>
      </w:pPr>
      <w:bookmarkStart w:id="109" w:name="PD000206"/>
      <w:bookmarkEnd w:id="109"/>
      <w:r>
        <w:t>52.222-50    COMBATING TRAFFICKING IN PERSONS (MAR 2015)</w:t>
      </w:r>
    </w:p>
    <w:p w:rsidR="00E777E2" w:rsidRDefault="00E777E2" w:rsidP="00E777E2">
      <w:pPr>
        <w:spacing w:after="0" w:line="240" w:lineRule="auto"/>
      </w:pPr>
    </w:p>
    <w:p w:rsidR="00E777E2" w:rsidRDefault="00E777E2" w:rsidP="00E777E2">
      <w:pPr>
        <w:spacing w:after="0" w:line="240" w:lineRule="auto"/>
      </w:pPr>
      <w:r>
        <w:t>(a) Definitions. As used in this clause--</w:t>
      </w:r>
    </w:p>
    <w:p w:rsidR="00E777E2" w:rsidRDefault="00E777E2" w:rsidP="00E777E2">
      <w:pPr>
        <w:spacing w:after="0" w:line="240" w:lineRule="auto"/>
      </w:pP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Agent means any individual, including a director, an officer, an employee, or an independent contractor, authorized to act on behalf of the organization.</w:t>
      </w:r>
    </w:p>
    <w:p w:rsidR="00E777E2" w:rsidRDefault="00E777E2" w:rsidP="00E777E2">
      <w:pPr>
        <w:spacing w:after="0" w:line="240" w:lineRule="auto"/>
      </w:pPr>
    </w:p>
    <w:p w:rsidR="00E777E2" w:rsidRDefault="00E777E2" w:rsidP="00E777E2">
      <w:pPr>
        <w:spacing w:after="0" w:line="240" w:lineRule="auto"/>
      </w:pPr>
      <w:r>
        <w:t>Coercion means--</w:t>
      </w:r>
    </w:p>
    <w:p w:rsidR="00E777E2" w:rsidRDefault="00E777E2" w:rsidP="00E777E2">
      <w:pPr>
        <w:spacing w:after="0" w:line="240" w:lineRule="auto"/>
      </w:pPr>
    </w:p>
    <w:p w:rsidR="00E777E2" w:rsidRDefault="00E777E2" w:rsidP="00E777E2">
      <w:pPr>
        <w:spacing w:after="0" w:line="240" w:lineRule="auto"/>
      </w:pPr>
      <w:r>
        <w:t>(1) Threats of serious harm to or physical restraint against any person;</w:t>
      </w:r>
    </w:p>
    <w:p w:rsidR="00E777E2" w:rsidRDefault="00E777E2" w:rsidP="00E777E2">
      <w:pPr>
        <w:spacing w:after="0" w:line="240" w:lineRule="auto"/>
      </w:pPr>
    </w:p>
    <w:p w:rsidR="00E777E2" w:rsidRDefault="00E777E2" w:rsidP="00E777E2">
      <w:pPr>
        <w:spacing w:after="0" w:line="240" w:lineRule="auto"/>
      </w:pPr>
      <w:r>
        <w:t>(2) Any scheme, plan, or pattern intended to cause a person to believe that failure to perform an act would result in serious harm to or physical restraint against any person; or</w:t>
      </w:r>
    </w:p>
    <w:p w:rsidR="00E777E2" w:rsidRDefault="00E777E2" w:rsidP="00E777E2">
      <w:pPr>
        <w:spacing w:after="0" w:line="240" w:lineRule="auto"/>
      </w:pPr>
    </w:p>
    <w:p w:rsidR="00E777E2" w:rsidRDefault="00E777E2" w:rsidP="00E777E2">
      <w:pPr>
        <w:spacing w:after="0" w:line="240" w:lineRule="auto"/>
      </w:pPr>
      <w:r>
        <w:t>(3) The abuse or threatened abuse of the legal process.</w:t>
      </w:r>
    </w:p>
    <w:p w:rsidR="00E777E2" w:rsidRPr="008A6808" w:rsidRDefault="00E777E2" w:rsidP="00E777E2">
      <w:pPr>
        <w:spacing w:after="0" w:line="240" w:lineRule="auto"/>
      </w:pP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Commercially available off-the-shelf (COTS) item means--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(1) Any item of supply (including construction material) that is--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(i) A commercial item (as defined in paragraph (1) of the definition at FAR 2.101);</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(ii) Sold in substantial quantities in the commercial marketplace; and</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(iii) Offered to the Government, under a contract or subcontract at any tier, without modification, in the same form in which it is sold in the commercial marketplace; and</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(2) Does not include bulk cargo, as defined in 46 U.S.C. 40102(4), such as agricultural products and petroleum products.</w:t>
      </w:r>
    </w:p>
    <w:p w:rsidR="00E777E2" w:rsidRDefault="00E777E2" w:rsidP="00E777E2">
      <w:pPr>
        <w:spacing w:after="0" w:line="240" w:lineRule="auto"/>
      </w:pPr>
    </w:p>
    <w:p w:rsidR="00E777E2" w:rsidRDefault="00E777E2" w:rsidP="00E777E2">
      <w:pPr>
        <w:spacing w:after="0" w:line="240" w:lineRule="auto"/>
      </w:pPr>
      <w:r>
        <w:t>Commercial sex act means any sex act on account of which anything of value is given to or received by any person.</w:t>
      </w:r>
    </w:p>
    <w:p w:rsidR="00E777E2" w:rsidRDefault="00E777E2" w:rsidP="00E777E2">
      <w:pPr>
        <w:spacing w:after="0" w:line="240" w:lineRule="auto"/>
      </w:pPr>
    </w:p>
    <w:p w:rsidR="00E777E2" w:rsidRDefault="00E777E2" w:rsidP="00E777E2">
      <w:pPr>
        <w:spacing w:after="0" w:line="240" w:lineRule="auto"/>
      </w:pPr>
      <w:r>
        <w:t>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rsidR="00E777E2" w:rsidRDefault="00E777E2" w:rsidP="00E777E2">
      <w:pPr>
        <w:spacing w:after="0" w:line="240" w:lineRule="auto"/>
      </w:pPr>
    </w:p>
    <w:p w:rsidR="00E777E2" w:rsidRDefault="00E777E2" w:rsidP="00E777E2">
      <w:pPr>
        <w:spacing w:after="0" w:line="240" w:lineRule="auto"/>
      </w:pPr>
      <w:r>
        <w:t>Employee means an employee of the Contractor directly engaged in the performance of work under the contract who has other than a minimal impact or involvement in contract performance.</w:t>
      </w:r>
    </w:p>
    <w:p w:rsidR="00E777E2" w:rsidRDefault="00E777E2" w:rsidP="00E777E2">
      <w:pPr>
        <w:spacing w:after="0" w:line="240" w:lineRule="auto"/>
      </w:pPr>
    </w:p>
    <w:p w:rsidR="00E777E2" w:rsidRDefault="00E777E2" w:rsidP="00E777E2">
      <w:pPr>
        <w:spacing w:after="0" w:line="240" w:lineRule="auto"/>
      </w:pPr>
      <w:r>
        <w:t>Forced Labor means knowingly providing or obtaining the labor or services of a person--</w:t>
      </w:r>
    </w:p>
    <w:p w:rsidR="00E777E2" w:rsidRDefault="00E777E2" w:rsidP="00E777E2">
      <w:pPr>
        <w:spacing w:after="0" w:line="240" w:lineRule="auto"/>
      </w:pPr>
    </w:p>
    <w:p w:rsidR="00E777E2" w:rsidRDefault="00E777E2" w:rsidP="00E777E2">
      <w:pPr>
        <w:spacing w:after="0" w:line="240" w:lineRule="auto"/>
      </w:pPr>
      <w:r>
        <w:t>(1) By threats of serious harm to, or physical restraint against, that person or another person;</w:t>
      </w:r>
    </w:p>
    <w:p w:rsidR="00E777E2" w:rsidRDefault="00E777E2" w:rsidP="00E777E2">
      <w:pPr>
        <w:spacing w:after="0" w:line="240" w:lineRule="auto"/>
      </w:pPr>
    </w:p>
    <w:p w:rsidR="00E777E2" w:rsidRDefault="00E777E2" w:rsidP="00E777E2">
      <w:pPr>
        <w:spacing w:after="0" w:line="240" w:lineRule="auto"/>
      </w:pPr>
      <w:r>
        <w:t>(2) By means of any scheme, plan, or pattern intended to cause the person to believe that, if the person did not perform such labor or services, that person or another person would suffer serious harm or physical restraint; or</w:t>
      </w:r>
    </w:p>
    <w:p w:rsidR="00E777E2" w:rsidRDefault="00E777E2" w:rsidP="00E777E2">
      <w:pPr>
        <w:spacing w:after="0" w:line="240" w:lineRule="auto"/>
      </w:pPr>
    </w:p>
    <w:p w:rsidR="00E777E2" w:rsidRDefault="00E777E2" w:rsidP="00E777E2">
      <w:pPr>
        <w:spacing w:after="0" w:line="240" w:lineRule="auto"/>
      </w:pPr>
      <w:r>
        <w:t>(3) By means of the abuse or threatened abuse of law or the legal process.</w:t>
      </w:r>
    </w:p>
    <w:p w:rsidR="00E777E2" w:rsidRDefault="00E777E2" w:rsidP="00E777E2">
      <w:pPr>
        <w:spacing w:after="0" w:line="240" w:lineRule="auto"/>
      </w:pPr>
    </w:p>
    <w:p w:rsidR="00E777E2" w:rsidRDefault="00E777E2" w:rsidP="00E777E2">
      <w:pPr>
        <w:spacing w:after="0" w:line="240" w:lineRule="auto"/>
      </w:pPr>
      <w:r>
        <w:t>Involuntary servitude includes a condition of servitude induced by means of--</w:t>
      </w:r>
    </w:p>
    <w:p w:rsidR="00E777E2" w:rsidRDefault="00E777E2" w:rsidP="00E777E2">
      <w:pPr>
        <w:spacing w:after="0" w:line="240" w:lineRule="auto"/>
      </w:pPr>
    </w:p>
    <w:p w:rsidR="00E777E2" w:rsidRDefault="00E777E2" w:rsidP="00E777E2">
      <w:pPr>
        <w:spacing w:after="0" w:line="240" w:lineRule="auto"/>
      </w:pPr>
      <w:r>
        <w:t>(1) Any scheme, plan, or pattern intended to cause a person to believe that, if the person did not enter into or continue in such conditions, that person or another person would suffer serious harm or physical restraint; or</w:t>
      </w:r>
    </w:p>
    <w:p w:rsidR="00E777E2" w:rsidRDefault="00E777E2" w:rsidP="00E777E2">
      <w:pPr>
        <w:spacing w:after="0" w:line="240" w:lineRule="auto"/>
      </w:pPr>
    </w:p>
    <w:p w:rsidR="00E777E2" w:rsidRDefault="00E777E2" w:rsidP="00E777E2">
      <w:pPr>
        <w:spacing w:after="0" w:line="240" w:lineRule="auto"/>
      </w:pPr>
      <w:r>
        <w:t>(2) The abuse or threatened abuse of the legal process.</w:t>
      </w:r>
    </w:p>
    <w:p w:rsidR="00E777E2" w:rsidRDefault="00E777E2" w:rsidP="00E777E2">
      <w:pPr>
        <w:spacing w:after="0" w:line="240" w:lineRule="auto"/>
      </w:pPr>
    </w:p>
    <w:p w:rsidR="00E777E2" w:rsidRDefault="00E777E2" w:rsidP="00E777E2">
      <w:pPr>
        <w:spacing w:after="0" w:line="240" w:lineRule="auto"/>
      </w:pPr>
      <w:r>
        <w:t>Severe forms of trafficking in persons means--</w:t>
      </w:r>
    </w:p>
    <w:p w:rsidR="00E777E2" w:rsidRDefault="00E777E2" w:rsidP="00E777E2">
      <w:pPr>
        <w:spacing w:after="0" w:line="240" w:lineRule="auto"/>
      </w:pPr>
    </w:p>
    <w:p w:rsidR="00E777E2" w:rsidRDefault="00E777E2" w:rsidP="00E777E2">
      <w:pPr>
        <w:spacing w:after="0" w:line="240" w:lineRule="auto"/>
      </w:pPr>
      <w:r>
        <w:t>(1) Sex trafficking in which a commercial sex act is induced by force, fraud, or coercion, or in which the person induced to perform such act has not attained 18 years of age; or</w:t>
      </w:r>
    </w:p>
    <w:p w:rsidR="00E777E2" w:rsidRDefault="00E777E2" w:rsidP="00E777E2">
      <w:pPr>
        <w:spacing w:after="0" w:line="240" w:lineRule="auto"/>
      </w:pPr>
    </w:p>
    <w:p w:rsidR="00E777E2" w:rsidRDefault="00E777E2" w:rsidP="00E777E2">
      <w:pPr>
        <w:spacing w:after="0" w:line="240" w:lineRule="auto"/>
      </w:pPr>
      <w:r>
        <w:t>(2) The recruitment, harboring, transportation, provision, or obtaining of a person for labor or services, through the use of force, fraud, or coercion for the purpose of subjection to involuntary servitude, peonage, debt bondage, or slavery.</w:t>
      </w:r>
    </w:p>
    <w:p w:rsidR="00E777E2" w:rsidRDefault="00E777E2" w:rsidP="00E777E2">
      <w:pPr>
        <w:spacing w:after="0" w:line="240" w:lineRule="auto"/>
      </w:pPr>
    </w:p>
    <w:p w:rsidR="00E777E2" w:rsidRDefault="00E777E2" w:rsidP="00E777E2">
      <w:pPr>
        <w:spacing w:after="0" w:line="240" w:lineRule="auto"/>
      </w:pPr>
      <w:r>
        <w:t>Sex trafficking means the recruitment, harboring, transportation, provision, or obtaining of a person for the purpose of a commercial sex act.</w:t>
      </w:r>
    </w:p>
    <w:p w:rsidR="00E777E2" w:rsidRDefault="00E777E2" w:rsidP="00E777E2">
      <w:pPr>
        <w:spacing w:after="0" w:line="240" w:lineRule="auto"/>
      </w:pP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Subcontract means any contract entered into by a subcontractor to furnish supplies or services for performance of a prime contract or a subcontract.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Subcontractor means any supplier, distributor, vendor, or firm that furnishes supplies or services to or for a prime contractor or another subcontractor.</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United States means the 50 States, the District of Columbia, and outlying areas.</w:t>
      </w:r>
    </w:p>
    <w:p w:rsidR="00E777E2" w:rsidRPr="008A6808" w:rsidRDefault="00E777E2" w:rsidP="00E777E2">
      <w:pPr>
        <w:spacing w:after="0" w:line="240" w:lineRule="auto"/>
      </w:pP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(b) Policy. The United States Government has adopted a policy prohibiting trafficking in persons including the trafficking-related activities of this clause. Contractors, contractor employees, and their agents shall not--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(1) Engage in severe forms of trafficking in persons during the period of performance of the contract;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(2) Procure commercial sex acts during the period of performance of the contract;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(3) Use forced labor in the performance of the contract;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(4) Destroy, conceal, confiscate, or otherwise deny access by an employee to the employee's identity or immigration documents, such as passports or drivers' licenses, regardless of issuing authority;</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(5)(i) Use misleading or fraudulent practices during the recruitment of employees or offering of employment, such as failing to disclose, in a format and language accessible to the worker,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(ii) Use recruiters that do not comply with local labor laws of the country in which the recruiting takes place;</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(6) Charge employees recruitment fees;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(7)(i) Fail to provide return transportation or pay for the cost of return transportation upon the end of employment--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(A) For an employee who is not a national of the country in which the work is taking place and who was brought into that country for the purpose of working on a U.S. Government contract or subcontract (for portions of contracts performed outside the United States); or</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(ii) The requirements of paragraphs (b)(7)(i) of this clause shall not apply to an employee who is--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(A) Legally permitted to remain in the country of employment and who chooses to do so; or</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(B) Exempted by an authorized official of the contracting agency from the requirement to provide return transportation or pay for the cost of return transportation;</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(iii) The requirements of paragraph (b)(7)(i) of this clause are modified for a victim of trafficking in persons who is seeking victim services or legal redress in the country of employment, or for a witness in an</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(8) Provide or arrange housing that fails to meet the host country housing and safety standards; or</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recruitment fees, work location(s), living accommodations and associated costs, time off, roundtrip transportation arrangements, grievance process, and the content of applicable laws and regulations that prohibit trafficking in persons.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(c) Contractor requirements. The Contractor shall--</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(1) Notify its employees and agents of--</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(i) The United States Government's policy prohibiting trafficking in persons, described in paragraph (b) of this clause; and</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(ii) The actions that will be taken against employees or agents for violations of this policy. Such actions for employees may include, but are not limited to, removal from the contract, reduction in benefits, or termination of employment; and</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(2) Take appropriate action, up to and including termination, against employees, agents, or subcontractors that violate the policy in paragraph (b) of this clause.</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(d) Notification. (1) The Contractor shall inform the Contracting Officer and the agency Inspector General immediately of--</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(i) Any credible information it receives from any source (including host country law enforcement) that alleges a Contractor employee, subcontractor, subcontractor employee, or their agent has engaged in conduct that violates the policy in paragraph (b) of this clause (see also 18 U.S.C. 1351, Fraud in Foreign Labor Contracting, and 52.203-13(b)(3)(i)(A), if that clause is included in the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solicitation or contract, which requires disclosure to the agency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Office of the Inspector General when the Contractor has credible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evidence of fraud); and</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(ii) Any actions taken against a Contractor employee,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subcontractor, subcontractor employee, or their agent pursuant to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this clause.</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(2) If the allegation may be associated with more than one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contract, the Contractor shall inform the contracting officer for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the contract with the highest dollar value.</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(e) Remedies. In addition to other remedies available to the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Government, the Contractor's failure to comply with the requirements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of paragraphs (c), (d), (g), (h), or (i) of this clause may result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in--</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(1) Requiring the Contractor to remove a Contractor employee or employees from the performance of the contract;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(2) Requiring the Contractor to terminate a subcontract;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(3) Suspension of contract payments until the Contractor has taken appropriate remedial action;</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(4) Loss of award fee, consistent with the award fee plan, for the performance period in which the Government determined Contractor non-compliance;</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(5) Declining to exercise available options under the contract;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(6) Termination of the contract for default or cause, in accordance with the termination clause of this contract; or</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 xml:space="preserve">    </w:t>
      </w:r>
    </w:p>
    <w:p w:rsidR="00E777E2" w:rsidRPr="008A680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A6808">
        <w:t>(7) Suspension or debarment.</w:t>
      </w:r>
    </w:p>
    <w:p w:rsidR="00E777E2" w:rsidRDefault="00E777E2" w:rsidP="00E777E2">
      <w:pPr>
        <w:spacing w:after="0" w:line="240" w:lineRule="auto"/>
      </w:pP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(f) Mitigating and aggravating factors. When determining remedies, the Contracting Officer may consider the following:</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(1) Mitigating factors. The Contractor had a Trafficking in Persons compliance plan or an awareness program at the time of the violation, was in compliance with the plan, and has taken appropriate remedial actions for the violation, that may include reparation to victims for such violations.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(2) Aggravating factors. The Contractor failed to abate an alleged violation or enforce the requirements of a compliance plan, when directed by the Contracting Officer to do so.</w:t>
      </w:r>
    </w:p>
    <w:p w:rsidR="00E777E2" w:rsidRPr="00785BA5" w:rsidRDefault="00E777E2" w:rsidP="00E777E2">
      <w:pPr>
        <w:spacing w:after="0" w:line="240" w:lineRule="auto"/>
      </w:pP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(g) Full cooperation. (1) The Contractor shall, at a minimum--</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(i) Disclose to the agency Inspector General information sufficient to identify the nature and extent of an offense and the individuals responsible for the conduct;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(ii) Provide timely and complete responses to Government auditors' and investigators' requests for documents;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(iii)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(22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U.S.C. chapter 78), E.O. 13627, or any other applicable law or regulation establishing restrictions on trafficking in persons, the procurement of commercial sex acts, or the use of forced labor; and</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(iv) Protect all employees suspected of being victims of or witnesses to prohibited activities, prior to returning to the country from which the employee was recruited, and shall not prevent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or hinder the ability of these employees from cooperating fully with Government authorities.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(2) The requirement for full cooperation does not foreclose any Contractor rights arising in law, the FAR, or the terms of the contract. It does not--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(i) Require the Contractor to waive its attorney-client privilege or the protections afforded by the attorney work product doctrine;</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(ii) Require any officer, director, owner, employee, or agent of the Contractor, including a sole proprietor, to waive his or her attorney client privilege or Fifth Amendment rights; or</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(iii) Restrict the Contractor from--</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(A) Conducting an internal investigation; or</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(B) Defending a proceeding or dispute arising under the contract or related to a potential or disclosed violation.</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(h) Compliance plan. (1) This paragraph (h) applies to any portion of the contract that--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(i) Is for supplies, other than commercially available off-the-shelf items, acquired outside the United States, or services to be performed outside the United States; and</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(ii) Has an estimated value that exceeds $500,000.</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(2) The Contractor shall maintain a compliance plan during the performance of the contract that is appropriate--</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(i) To the size and complexity of the contract; and</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(ii)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(3) Minimum requirements. The compliance plan must include, at a minimum, the following:</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(i)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 site for the Department of State's Office to Monitor and Combat Trafficking in Persons at </w:t>
      </w:r>
      <w:hyperlink r:id="rId15" w:history="1">
        <w:r w:rsidRPr="00785BA5">
          <w:rPr>
            <w:rStyle w:val="Hyperlink"/>
          </w:rPr>
          <w:t>http://www.state.gov/j/tip/</w:t>
        </w:r>
      </w:hyperlink>
      <w:r w:rsidRPr="00785BA5">
        <w: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(ii)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16" w:history="1">
        <w:r w:rsidRPr="00785BA5">
          <w:rPr>
            <w:rStyle w:val="Hyperlink"/>
          </w:rPr>
          <w:t>help@befree.org</w:t>
        </w:r>
      </w:hyperlink>
      <w:r w:rsidRPr="00785BA5">
        <w: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(iii) A recruitment and wage plan that only permits the use of recruitment companies with trained employees, prohibits charging recruitment fees to the employee, and ensures that wages meet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applicable host-country legal requirements or explains any variance.</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(iv) A housing plan, if the Contractor or subcontractor intends to provide or arrange housing, that ensures that the housing meets host-country housing and safety standards.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(v) Procedures to prevent agents and subcontractors at any tier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and at any dollar value from engaging in trafficking in persons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(including activities in paragraph (b) of this clause) and to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monitor, detect, and terminate any agents, subcontracts, or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subcontractor employees that have engaged in such activities.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(4) Posting. (i) The Contractor shall post the relevant contents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of the compliance plan, no later than the initiation of contract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performance, at the workplace (unless the work is to be performed in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the field or not in a fixed location) and on the Contractor's Web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site (if one is maintained). If posting at</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the workplace or on the Web site is impracticable, the Contractor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shall provide the relevant contents of the compliance plan to each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worker in writing.</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(ii) The Contractor shall provide the compliance plan to the Contracting Officer upon request.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(5) Certification. Annually after receiving an award, the Contractor shall submit a certification to the Contracting Officer that--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(i) It has implemented a compliance plan to prevent any prohibited activities identified at paragraph (b) of this clause and to monitor, detect, and terminate any agent, subcontract or subcontractor employee engaging in prohibited activities; and</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(ii) After having conducted due diligence, either--</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(A) To the best of the Contractor's knowledge and belief, neither it nor any of its agents, subcontractors, or their agents is engaged in any such activities; or</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(B) If abuses relating to any of the prohibited activities identified in paragraph (b) of this clause have been found, the Contractor or subcontractor has taken the appropriate remedial and referral actions.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(i) Subcontracts. (1) The Contractor shall include the substance of this clause, including this paragraph (i), in all subcontracts and in all contracts with agents. The requirements in paragraph (h)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of this clause apply only to any portion of the subcontract that--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(A) Is for supplies, other than commercially available off-the-shelf items, acquired outside the United States, or services to be performed outside the United States; and</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(B) Has an estimated value that exceeds $500,000.</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 xml:space="preserve">(2) If any subcontractor is required by this clause to submit a certification, the Contractor shall require submission prior to the award of the subcontract and annually thereafter. The certification </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shall cover the items in paragraph (h)(5) of this clause.</w:t>
      </w: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Pr="00785B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85BA5">
        <w:t>(End of clause)</w:t>
      </w:r>
    </w:p>
    <w:p w:rsidR="00E777E2" w:rsidRDefault="00E777E2" w:rsidP="00E777E2">
      <w:pPr>
        <w:spacing w:after="0" w:line="240" w:lineRule="auto"/>
      </w:pPr>
    </w:p>
    <w:p w:rsidR="00E777E2" w:rsidRDefault="00E777E2" w:rsidP="00E777E2">
      <w:pPr>
        <w:spacing w:after="0" w:line="240" w:lineRule="auto"/>
        <w:rPr>
          <w:rFonts w:eastAsiaTheme="minorEastAsia"/>
        </w:rPr>
      </w:pPr>
    </w:p>
    <w:p w:rsidR="00E777E2" w:rsidRDefault="00E777E2" w:rsidP="00E777E2">
      <w:pPr>
        <w:spacing w:after="0" w:line="240" w:lineRule="auto"/>
        <w:rPr>
          <w:rFonts w:eastAsiaTheme="minorEastAsia"/>
        </w:rPr>
      </w:pPr>
    </w:p>
    <w:p w:rsidR="00E777E2" w:rsidRDefault="00E777E2" w:rsidP="00E777E2">
      <w:pPr>
        <w:spacing w:after="0" w:line="240" w:lineRule="auto"/>
        <w:rPr>
          <w:rFonts w:eastAsiaTheme="minorEastAsia"/>
        </w:rPr>
      </w:pPr>
    </w:p>
    <w:p w:rsidR="00E777E2" w:rsidRPr="00D72A91" w:rsidRDefault="00E777E2" w:rsidP="00E777E2">
      <w:pPr>
        <w:pStyle w:val="NormalWeb"/>
        <w:spacing w:before="0" w:beforeAutospacing="0" w:after="0" w:afterAutospacing="0"/>
        <w:rPr>
          <w:caps/>
          <w:sz w:val="20"/>
          <w:szCs w:val="20"/>
        </w:rPr>
      </w:pPr>
      <w:bookmarkStart w:id="110" w:name="PD000442"/>
      <w:bookmarkEnd w:id="110"/>
      <w:r w:rsidRPr="00D72A91">
        <w:rPr>
          <w:caps/>
          <w:sz w:val="20"/>
          <w:szCs w:val="20"/>
        </w:rPr>
        <w:t>52.237-9001 ENTERPRISE-WIDE Contractor Manpower Reporting Application (</w:t>
      </w:r>
      <w:r w:rsidRPr="00D72A91">
        <w:rPr>
          <w:sz w:val="20"/>
          <w:szCs w:val="20"/>
        </w:rPr>
        <w:t>e</w:t>
      </w:r>
      <w:r w:rsidRPr="00D72A91">
        <w:rPr>
          <w:caps/>
          <w:sz w:val="20"/>
          <w:szCs w:val="20"/>
        </w:rPr>
        <w:t>CMRA) Reporting (JAN 2015)</w:t>
      </w:r>
    </w:p>
    <w:p w:rsidR="00E777E2" w:rsidRPr="00D72A91" w:rsidRDefault="00E777E2" w:rsidP="00E777E2">
      <w:pPr>
        <w:pStyle w:val="NormalWeb"/>
        <w:spacing w:before="0" w:beforeAutospacing="0" w:after="0" w:afterAutospacing="0"/>
        <w:jc w:val="center"/>
        <w:rPr>
          <w:caps/>
          <w:sz w:val="20"/>
          <w:szCs w:val="20"/>
        </w:rPr>
      </w:pPr>
    </w:p>
    <w:p w:rsidR="00E777E2" w:rsidRPr="00D72A91" w:rsidRDefault="00E777E2" w:rsidP="00E777E2">
      <w:pPr>
        <w:pStyle w:val="PlainText"/>
        <w:rPr>
          <w:rFonts w:ascii="Times New Roman" w:hAnsi="Times New Roman"/>
          <w:sz w:val="20"/>
          <w:szCs w:val="20"/>
        </w:rPr>
      </w:pPr>
      <w:r w:rsidRPr="00D72A91">
        <w:rPr>
          <w:rFonts w:ascii="Times New Roman" w:hAnsi="Times New Roman"/>
          <w:sz w:val="20"/>
          <w:szCs w:val="20"/>
        </w:rPr>
        <w:t xml:space="preserve">The contractor shall ensure ALL contractor labor hours including subcontractor, at all levels/tiers, labor hours required for the performance of services provided under this contract are reported via a secure data collection site.  </w:t>
      </w:r>
    </w:p>
    <w:p w:rsidR="00E777E2" w:rsidRPr="00D72A91" w:rsidRDefault="00E777E2" w:rsidP="00E777E2">
      <w:pPr>
        <w:pStyle w:val="PlainText"/>
        <w:rPr>
          <w:rFonts w:ascii="Times New Roman" w:hAnsi="Times New Roman"/>
          <w:sz w:val="20"/>
          <w:szCs w:val="20"/>
        </w:rPr>
      </w:pPr>
    </w:p>
    <w:p w:rsidR="00E777E2" w:rsidRPr="00D72A91" w:rsidRDefault="00E777E2" w:rsidP="00E777E2">
      <w:pPr>
        <w:pStyle w:val="PlainText"/>
        <w:rPr>
          <w:rFonts w:ascii="Times New Roman" w:hAnsi="Times New Roman"/>
          <w:sz w:val="20"/>
          <w:szCs w:val="20"/>
        </w:rPr>
      </w:pPr>
      <w:r w:rsidRPr="00D72A91">
        <w:rPr>
          <w:rFonts w:ascii="Times New Roman" w:hAnsi="Times New Roman"/>
          <w:sz w:val="20"/>
          <w:szCs w:val="20"/>
        </w:rPr>
        <w:t xml:space="preserve">The contractor and all subcontractors, at all levels/tiers, providing direct labor under this contract shall report complete and accurate data for the labor executed during the period of performance during each Government fiscal year (FY), which runs from October 1 to September 30.  The Contractor shall input the data into the appropriate eCMRA reporting tool, which can be accessed via a secure web site at </w:t>
      </w:r>
      <w:hyperlink r:id="rId17" w:history="1">
        <w:r w:rsidRPr="00D72A91">
          <w:rPr>
            <w:rStyle w:val="Hyperlink"/>
            <w:rFonts w:ascii="Times New Roman" w:hAnsi="Times New Roman"/>
          </w:rPr>
          <w:t>http://www.ecmra.mil/</w:t>
        </w:r>
      </w:hyperlink>
      <w:r w:rsidRPr="00D72A91">
        <w:rPr>
          <w:rFonts w:ascii="Times New Roman" w:hAnsi="Times New Roman"/>
          <w:sz w:val="20"/>
          <w:szCs w:val="20"/>
        </w:rPr>
        <w:t>.  There are four separate eCMRA tools: Army, Air Force, Navy and All Other Defense Components.  The appropriate eCMRA reporting tool to use is determined by the requiring activity being supported (e.g., if DISA awards a contract for an Air Force requiring activity, the contractor shall load the required reporting data in the “Department of Air Force CMRA” tool).  While inputs may be reported any time during the FY, all data shall be reported no later than October 31 of each calendar year.  The contractor shall completely fill in all required data fields.  The contractor shall enter initial data into the appropriate eCMRA tool to establish the basic contract record no later than 15 working days after receipt of contract award or contract modification incorporating this clause.  The contractor shall notify the COR when the basic contract record has been established in the appropriate eCMRA tool.</w:t>
      </w:r>
    </w:p>
    <w:p w:rsidR="00E777E2" w:rsidRPr="00D72A91" w:rsidRDefault="00E777E2" w:rsidP="00E777E2">
      <w:pPr>
        <w:pStyle w:val="PlainText"/>
        <w:rPr>
          <w:rFonts w:ascii="Times New Roman" w:hAnsi="Times New Roman"/>
          <w:sz w:val="20"/>
          <w:szCs w:val="20"/>
        </w:rPr>
      </w:pPr>
    </w:p>
    <w:p w:rsidR="00E777E2" w:rsidRPr="00D72A91" w:rsidRDefault="00E777E2" w:rsidP="00E777E2">
      <w:pPr>
        <w:pStyle w:val="PlainText"/>
        <w:rPr>
          <w:rFonts w:ascii="Times New Roman" w:hAnsi="Times New Roman"/>
          <w:sz w:val="20"/>
          <w:szCs w:val="20"/>
        </w:rPr>
      </w:pPr>
      <w:r w:rsidRPr="00D72A91">
        <w:rPr>
          <w:rFonts w:ascii="Times New Roman" w:hAnsi="Times New Roman"/>
          <w:color w:val="000000"/>
          <w:sz w:val="20"/>
          <w:szCs w:val="20"/>
        </w:rPr>
        <w:t xml:space="preserve">eCMRA User Manuals and Frequently Asked Questions (FAQs) are available at </w:t>
      </w:r>
      <w:hyperlink r:id="rId18" w:history="1">
        <w:r w:rsidRPr="00D72A91">
          <w:rPr>
            <w:rStyle w:val="Hyperlink"/>
            <w:rFonts w:ascii="Times New Roman" w:hAnsi="Times New Roman"/>
          </w:rPr>
          <w:t>http://www.ecmra.mil/</w:t>
        </w:r>
      </w:hyperlink>
    </w:p>
    <w:p w:rsidR="00E777E2" w:rsidRPr="00D72A91" w:rsidRDefault="00E777E2" w:rsidP="00E777E2">
      <w:pPr>
        <w:pStyle w:val="PlainText"/>
        <w:rPr>
          <w:rFonts w:ascii="Times New Roman" w:hAnsi="Times New Roman"/>
          <w:sz w:val="20"/>
          <w:szCs w:val="20"/>
        </w:rPr>
      </w:pPr>
    </w:p>
    <w:p w:rsidR="00E777E2" w:rsidRPr="00D72A91" w:rsidRDefault="00E777E2" w:rsidP="00E777E2">
      <w:pPr>
        <w:spacing w:after="0" w:line="240" w:lineRule="auto"/>
        <w:rPr>
          <w:szCs w:val="20"/>
        </w:rPr>
      </w:pPr>
      <w:r w:rsidRPr="00D72A91">
        <w:rPr>
          <w:szCs w:val="20"/>
        </w:rPr>
        <w:t xml:space="preserve">Contractors may direct technical questions to the eCMRA help desk at </w:t>
      </w:r>
      <w:hyperlink r:id="rId19" w:history="1">
        <w:r w:rsidRPr="00D72A91">
          <w:rPr>
            <w:rStyle w:val="Hyperlink"/>
          </w:rPr>
          <w:t>usaf.pentagon.saf-aq.mbx.cmra-help-desk-dod@mail.mil</w:t>
        </w:r>
      </w:hyperlink>
      <w:r w:rsidRPr="00D72A91">
        <w:rPr>
          <w:szCs w:val="20"/>
        </w:rPr>
        <w:t xml:space="preserve"> </w:t>
      </w:r>
    </w:p>
    <w:p w:rsidR="00E777E2" w:rsidRDefault="00E777E2" w:rsidP="00E777E2">
      <w:pPr>
        <w:spacing w:after="0" w:line="240" w:lineRule="auto"/>
        <w:rPr>
          <w:bCs/>
          <w:color w:val="000000"/>
          <w:szCs w:val="20"/>
        </w:rPr>
      </w:pPr>
      <w:r w:rsidRPr="00D72A91">
        <w:rPr>
          <w:bCs/>
          <w:color w:val="000000"/>
          <w:szCs w:val="20"/>
        </w:rPr>
        <w:t>(End of clause)</w:t>
      </w:r>
    </w:p>
    <w:p w:rsidR="00E777E2" w:rsidRDefault="00E777E2" w:rsidP="00E777E2">
      <w:pPr>
        <w:spacing w:after="0" w:line="240" w:lineRule="auto"/>
        <w:rPr>
          <w:bCs/>
          <w:color w:val="000000"/>
          <w:szCs w:val="20"/>
        </w:rPr>
      </w:pPr>
    </w:p>
    <w:p w:rsidR="00E777E2" w:rsidRPr="00695109" w:rsidRDefault="00E777E2" w:rsidP="00E777E2">
      <w:pPr>
        <w:spacing w:after="0" w:line="240" w:lineRule="auto"/>
      </w:pPr>
    </w:p>
    <w:p w:rsidR="00E777E2" w:rsidRDefault="00E777E2" w:rsidP="00E777E2">
      <w:pPr>
        <w:spacing w:after="0" w:line="240" w:lineRule="auto"/>
        <w:rPr>
          <w:rFonts w:eastAsiaTheme="minorEastAsia"/>
        </w:rPr>
      </w:pPr>
    </w:p>
    <w:p w:rsidR="00E777E2" w:rsidRDefault="00E777E2" w:rsidP="00E777E2">
      <w:pPr>
        <w:spacing w:after="0" w:line="240" w:lineRule="auto"/>
        <w:rPr>
          <w:rFonts w:eastAsiaTheme="minorEastAsia"/>
        </w:rPr>
      </w:pPr>
    </w:p>
    <w:p w:rsidR="00E777E2" w:rsidRDefault="00E777E2" w:rsidP="00E777E2">
      <w:pPr>
        <w:spacing w:after="0" w:line="240" w:lineRule="auto"/>
        <w:rPr>
          <w:rFonts w:eastAsiaTheme="minorEastAsia"/>
        </w:rPr>
      </w:pPr>
    </w:p>
    <w:p w:rsidR="00E777E2" w:rsidRPr="00375339" w:rsidRDefault="00E777E2" w:rsidP="00E777E2">
      <w:pPr>
        <w:widowControl w:val="0"/>
        <w:suppressAutoHyphens/>
        <w:spacing w:after="0" w:line="240" w:lineRule="auto"/>
        <w:rPr>
          <w:lang w:val="en"/>
        </w:rPr>
      </w:pPr>
      <w:bookmarkStart w:id="111" w:name="PD000246"/>
      <w:bookmarkEnd w:id="111"/>
      <w:r w:rsidRPr="00375339">
        <w:t>52.245-1     GOVERNMENT PROPERTY (</w:t>
      </w:r>
      <w:r w:rsidRPr="00375339">
        <w:rPr>
          <w:lang w:val="en"/>
        </w:rPr>
        <w:t xml:space="preserve">JAN 2017) </w:t>
      </w:r>
    </w:p>
    <w:p w:rsidR="00E777E2" w:rsidRPr="00375339" w:rsidRDefault="00E777E2" w:rsidP="00E777E2">
      <w:pPr>
        <w:pStyle w:val="pbody"/>
        <w:spacing w:line="240" w:lineRule="auto"/>
        <w:ind w:firstLine="0"/>
        <w:rPr>
          <w:rFonts w:ascii="Times New Roman" w:hAnsi="Times New Roman" w:cs="Times New Roman"/>
          <w:lang w:val="en"/>
        </w:rPr>
      </w:pPr>
      <w:bookmarkStart w:id="112" w:name="wp1154029"/>
      <w:bookmarkEnd w:id="112"/>
    </w:p>
    <w:p w:rsidR="00E777E2" w:rsidRPr="00375339" w:rsidRDefault="00E777E2" w:rsidP="00E777E2">
      <w:pPr>
        <w:pStyle w:val="pbody"/>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(a) </w:t>
      </w:r>
      <w:r w:rsidRPr="00375339">
        <w:rPr>
          <w:rStyle w:val="Emphasis"/>
          <w:lang w:val="en"/>
        </w:rPr>
        <w:t>Definitions.</w:t>
      </w:r>
      <w:r w:rsidRPr="00375339">
        <w:rPr>
          <w:rFonts w:ascii="Times New Roman" w:hAnsi="Times New Roman" w:cs="Times New Roman"/>
          <w:lang w:val="en"/>
        </w:rPr>
        <w:t xml:space="preserve"> As used in this clause— </w:t>
      </w:r>
    </w:p>
    <w:p w:rsidR="00E777E2" w:rsidRPr="00375339" w:rsidRDefault="00E777E2" w:rsidP="00E777E2">
      <w:pPr>
        <w:pStyle w:val="pbody"/>
        <w:spacing w:line="240" w:lineRule="auto"/>
        <w:ind w:firstLine="0"/>
        <w:rPr>
          <w:rStyle w:val="Emphasis"/>
          <w:i w:val="0"/>
          <w:iCs w:val="0"/>
          <w:lang w:val="en"/>
        </w:rPr>
      </w:pPr>
      <w:bookmarkStart w:id="113" w:name="wp1152743"/>
      <w:bookmarkStart w:id="114" w:name="wp1152745"/>
      <w:bookmarkEnd w:id="113"/>
      <w:bookmarkEnd w:id="114"/>
    </w:p>
    <w:p w:rsidR="00E777E2" w:rsidRPr="00375339" w:rsidRDefault="00E777E2" w:rsidP="00E777E2">
      <w:pPr>
        <w:pStyle w:val="pbody"/>
        <w:spacing w:line="240" w:lineRule="auto"/>
        <w:ind w:firstLine="0"/>
        <w:rPr>
          <w:rFonts w:ascii="Times New Roman" w:hAnsi="Times New Roman" w:cs="Times New Roman"/>
          <w:lang w:val="en"/>
        </w:rPr>
      </w:pPr>
      <w:r w:rsidRPr="00375339">
        <w:rPr>
          <w:rStyle w:val="Emphasis"/>
          <w:i w:val="0"/>
          <w:iCs w:val="0"/>
          <w:lang w:val="en"/>
        </w:rPr>
        <w:t>“Cannibalize”</w:t>
      </w:r>
      <w:r w:rsidRPr="00375339">
        <w:rPr>
          <w:rFonts w:ascii="Times New Roman" w:hAnsi="Times New Roman" w:cs="Times New Roman"/>
          <w:lang w:val="en"/>
        </w:rPr>
        <w:t xml:space="preserve"> means to remove parts from Government property for use or for installation on other Government property. </w:t>
      </w:r>
    </w:p>
    <w:p w:rsidR="00E777E2" w:rsidRPr="00375339" w:rsidRDefault="00E777E2" w:rsidP="00E777E2">
      <w:pPr>
        <w:pStyle w:val="pbody"/>
        <w:spacing w:line="240" w:lineRule="auto"/>
        <w:ind w:firstLine="0"/>
        <w:rPr>
          <w:rStyle w:val="Emphasis"/>
          <w:i w:val="0"/>
          <w:iCs w:val="0"/>
          <w:lang w:val="en"/>
        </w:rPr>
      </w:pPr>
      <w:bookmarkStart w:id="115" w:name="wp1152747"/>
      <w:bookmarkEnd w:id="115"/>
    </w:p>
    <w:p w:rsidR="00E777E2" w:rsidRPr="00375339" w:rsidRDefault="00E777E2" w:rsidP="00E777E2">
      <w:pPr>
        <w:pStyle w:val="pbody"/>
        <w:spacing w:line="240" w:lineRule="auto"/>
        <w:ind w:firstLine="0"/>
        <w:rPr>
          <w:rFonts w:ascii="Times New Roman" w:hAnsi="Times New Roman" w:cs="Times New Roman"/>
          <w:lang w:val="en"/>
        </w:rPr>
      </w:pPr>
      <w:r w:rsidRPr="00375339">
        <w:rPr>
          <w:rStyle w:val="Emphasis"/>
          <w:i w:val="0"/>
          <w:iCs w:val="0"/>
          <w:lang w:val="en"/>
        </w:rPr>
        <w:t>“Contractor-acquired property”</w:t>
      </w:r>
      <w:r w:rsidRPr="00375339">
        <w:rPr>
          <w:rFonts w:ascii="Times New Roman" w:hAnsi="Times New Roman" w:cs="Times New Roman"/>
          <w:lang w:val="en"/>
        </w:rPr>
        <w:t xml:space="preserve"> means property acquired, fabricated, or otherwise provided by the Contractor for performing a contract, and to which the Government has title. </w:t>
      </w:r>
    </w:p>
    <w:p w:rsidR="00E777E2" w:rsidRPr="00375339" w:rsidRDefault="00E777E2" w:rsidP="00E777E2">
      <w:pPr>
        <w:pStyle w:val="pbody"/>
        <w:spacing w:line="240" w:lineRule="auto"/>
        <w:ind w:firstLine="0"/>
        <w:rPr>
          <w:rStyle w:val="Emphasis"/>
          <w:i w:val="0"/>
          <w:iCs w:val="0"/>
          <w:lang w:val="en"/>
        </w:rPr>
      </w:pPr>
      <w:bookmarkStart w:id="116" w:name="wp1153617"/>
      <w:bookmarkEnd w:id="116"/>
    </w:p>
    <w:p w:rsidR="00E777E2" w:rsidRPr="00375339" w:rsidRDefault="00E777E2" w:rsidP="00E777E2">
      <w:pPr>
        <w:pStyle w:val="pbody"/>
        <w:spacing w:line="240" w:lineRule="auto"/>
        <w:ind w:firstLine="0"/>
        <w:rPr>
          <w:rFonts w:ascii="Times New Roman" w:hAnsi="Times New Roman" w:cs="Times New Roman"/>
          <w:lang w:val="en"/>
        </w:rPr>
      </w:pPr>
      <w:r w:rsidRPr="00375339">
        <w:rPr>
          <w:rStyle w:val="Emphasis"/>
          <w:i w:val="0"/>
          <w:iCs w:val="0"/>
          <w:lang w:val="en"/>
        </w:rPr>
        <w:t>“Contractor inventory”</w:t>
      </w:r>
      <w:r w:rsidRPr="00375339">
        <w:rPr>
          <w:rFonts w:ascii="Times New Roman" w:hAnsi="Times New Roman" w:cs="Times New Roman"/>
          <w:lang w:val="en"/>
        </w:rPr>
        <w:t xml:space="preserve"> means— </w:t>
      </w:r>
    </w:p>
    <w:p w:rsidR="00E777E2" w:rsidRPr="00375339" w:rsidRDefault="00E777E2" w:rsidP="00E777E2">
      <w:pPr>
        <w:pStyle w:val="pindented1"/>
        <w:spacing w:line="240" w:lineRule="auto"/>
        <w:ind w:firstLine="0"/>
        <w:rPr>
          <w:rFonts w:ascii="Times New Roman" w:hAnsi="Times New Roman" w:cs="Times New Roman"/>
          <w:lang w:val="en"/>
        </w:rPr>
      </w:pPr>
      <w:bookmarkStart w:id="117" w:name="wp1152751"/>
      <w:bookmarkEnd w:id="117"/>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 Any property acquired by and in the possession of a Contractor or subcontractor under a contract for which title is vested in the Government and which exceeds the amounts needed to complete full performance under the entire contract; </w:t>
      </w:r>
    </w:p>
    <w:p w:rsidR="00E777E2" w:rsidRPr="00375339" w:rsidRDefault="00E777E2" w:rsidP="00E777E2">
      <w:pPr>
        <w:pStyle w:val="pindented1"/>
        <w:spacing w:line="240" w:lineRule="auto"/>
        <w:ind w:firstLine="0"/>
        <w:rPr>
          <w:rFonts w:ascii="Times New Roman" w:hAnsi="Times New Roman" w:cs="Times New Roman"/>
          <w:lang w:val="en"/>
        </w:rPr>
      </w:pPr>
      <w:bookmarkStart w:id="118" w:name="wp1152753"/>
      <w:bookmarkEnd w:id="118"/>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(2) Any property that the Government is obligated or has the option to take over under any type of contract, </w:t>
      </w:r>
      <w:r w:rsidRPr="00375339">
        <w:rPr>
          <w:rStyle w:val="Emphasis"/>
          <w:lang w:val="en"/>
        </w:rPr>
        <w:t>e.g.</w:t>
      </w:r>
      <w:r w:rsidRPr="00375339">
        <w:rPr>
          <w:rFonts w:ascii="Times New Roman" w:hAnsi="Times New Roman" w:cs="Times New Roman"/>
          <w:lang w:val="en"/>
        </w:rPr>
        <w:t xml:space="preserve">, as a result either of any changes in the specifications or plans thereunder or of the termination of the contract (or subcontract thereunder), before completion of the work, for the convenience or at the option of the Government; and </w:t>
      </w:r>
    </w:p>
    <w:p w:rsidR="00E777E2" w:rsidRPr="00375339" w:rsidRDefault="00E777E2" w:rsidP="00E777E2">
      <w:pPr>
        <w:pStyle w:val="pindented1"/>
        <w:spacing w:line="240" w:lineRule="auto"/>
        <w:ind w:firstLine="0"/>
        <w:rPr>
          <w:rFonts w:ascii="Times New Roman" w:hAnsi="Times New Roman" w:cs="Times New Roman"/>
          <w:lang w:val="en"/>
        </w:rPr>
      </w:pPr>
      <w:bookmarkStart w:id="119" w:name="wp1153651"/>
      <w:bookmarkEnd w:id="119"/>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(3) Government-furnished property that exceeds the amounts needed to complete full performance under the entire contract. </w:t>
      </w:r>
    </w:p>
    <w:p w:rsidR="00E777E2" w:rsidRPr="00375339" w:rsidRDefault="00E777E2" w:rsidP="00E777E2">
      <w:pPr>
        <w:pStyle w:val="pbody"/>
        <w:spacing w:line="240" w:lineRule="auto"/>
        <w:ind w:firstLine="0"/>
        <w:rPr>
          <w:rStyle w:val="Emphasis"/>
          <w:i w:val="0"/>
          <w:iCs w:val="0"/>
          <w:lang w:val="en"/>
        </w:rPr>
      </w:pPr>
      <w:bookmarkStart w:id="120" w:name="wp1152757"/>
      <w:bookmarkEnd w:id="120"/>
    </w:p>
    <w:p w:rsidR="00E777E2" w:rsidRPr="00375339" w:rsidRDefault="00E777E2" w:rsidP="00E777E2">
      <w:pPr>
        <w:pStyle w:val="pbody"/>
        <w:spacing w:line="240" w:lineRule="auto"/>
        <w:ind w:firstLine="0"/>
        <w:rPr>
          <w:rFonts w:ascii="Times New Roman" w:hAnsi="Times New Roman" w:cs="Times New Roman"/>
          <w:lang w:val="en"/>
        </w:rPr>
      </w:pPr>
      <w:r w:rsidRPr="00375339">
        <w:rPr>
          <w:rStyle w:val="Emphasis"/>
          <w:i w:val="0"/>
          <w:iCs w:val="0"/>
          <w:lang w:val="en"/>
        </w:rPr>
        <w:t>“Contractor’s managerial personnel”</w:t>
      </w:r>
      <w:r w:rsidRPr="00375339">
        <w:rPr>
          <w:rFonts w:ascii="Times New Roman" w:hAnsi="Times New Roman" w:cs="Times New Roman"/>
          <w:lang w:val="en"/>
        </w:rPr>
        <w:t xml:space="preserve"> means the Contractor’s directors, officers, managers, superintendents, or equivalent representatives who have supervision or direction of— </w:t>
      </w:r>
    </w:p>
    <w:p w:rsidR="00E777E2" w:rsidRPr="00375339" w:rsidRDefault="00E777E2" w:rsidP="00E777E2">
      <w:pPr>
        <w:pStyle w:val="pindented1"/>
        <w:spacing w:line="240" w:lineRule="auto"/>
        <w:ind w:firstLine="0"/>
        <w:rPr>
          <w:rFonts w:ascii="Times New Roman" w:hAnsi="Times New Roman" w:cs="Times New Roman"/>
          <w:lang w:val="en"/>
        </w:rPr>
      </w:pPr>
      <w:bookmarkStart w:id="121" w:name="wp1152759"/>
      <w:bookmarkEnd w:id="121"/>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 All or substantially all of the Contractor’s business; </w:t>
      </w:r>
    </w:p>
    <w:p w:rsidR="00E777E2" w:rsidRPr="00375339" w:rsidRDefault="00E777E2" w:rsidP="00E777E2">
      <w:pPr>
        <w:pStyle w:val="pindented1"/>
        <w:spacing w:line="240" w:lineRule="auto"/>
        <w:ind w:firstLine="0"/>
        <w:rPr>
          <w:rFonts w:ascii="Times New Roman" w:hAnsi="Times New Roman" w:cs="Times New Roman"/>
          <w:lang w:val="en"/>
        </w:rPr>
      </w:pPr>
      <w:bookmarkStart w:id="122" w:name="wp1152761"/>
      <w:bookmarkEnd w:id="122"/>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(2) All or substantially all of the Contractor’s operation at any one plant or separate location; or </w:t>
      </w:r>
    </w:p>
    <w:p w:rsidR="00E777E2" w:rsidRPr="00375339" w:rsidRDefault="00E777E2" w:rsidP="00E777E2">
      <w:pPr>
        <w:pStyle w:val="pindented1"/>
        <w:spacing w:line="240" w:lineRule="auto"/>
        <w:ind w:firstLine="0"/>
        <w:rPr>
          <w:rFonts w:ascii="Times New Roman" w:hAnsi="Times New Roman" w:cs="Times New Roman"/>
          <w:lang w:val="en"/>
        </w:rPr>
      </w:pPr>
      <w:bookmarkStart w:id="123" w:name="wp1152763"/>
      <w:bookmarkEnd w:id="123"/>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(3) A separate and complete major industrial operation. </w:t>
      </w:r>
    </w:p>
    <w:p w:rsidR="00E777E2" w:rsidRPr="00375339" w:rsidRDefault="00E777E2" w:rsidP="00E777E2">
      <w:pPr>
        <w:pStyle w:val="pbody"/>
        <w:spacing w:line="240" w:lineRule="auto"/>
        <w:ind w:firstLine="0"/>
        <w:rPr>
          <w:rStyle w:val="Emphasis"/>
          <w:i w:val="0"/>
          <w:iCs w:val="0"/>
          <w:lang w:val="en"/>
        </w:rPr>
      </w:pPr>
      <w:bookmarkStart w:id="124" w:name="wp1152765"/>
      <w:bookmarkEnd w:id="124"/>
    </w:p>
    <w:p w:rsidR="00E777E2" w:rsidRPr="00375339" w:rsidRDefault="00E777E2" w:rsidP="00E777E2">
      <w:pPr>
        <w:pStyle w:val="pbody"/>
        <w:spacing w:line="240" w:lineRule="auto"/>
        <w:ind w:firstLine="0"/>
        <w:rPr>
          <w:rFonts w:ascii="Times New Roman" w:hAnsi="Times New Roman" w:cs="Times New Roman"/>
          <w:lang w:val="en"/>
        </w:rPr>
      </w:pPr>
      <w:r w:rsidRPr="00375339">
        <w:rPr>
          <w:rStyle w:val="Emphasis"/>
          <w:i w:val="0"/>
          <w:iCs w:val="0"/>
          <w:lang w:val="en"/>
        </w:rPr>
        <w:t>“Demilitarization”</w:t>
      </w:r>
      <w:r w:rsidRPr="00375339">
        <w:rPr>
          <w:rFonts w:ascii="Times New Roman" w:hAnsi="Times New Roman" w:cs="Times New Roman"/>
          <w:lang w:val="en"/>
        </w:rPr>
        <w:t xml:space="preserve"> means rendering a product unusable for, and not restorable to, the purpose for which it was designed or is customarily used. </w:t>
      </w:r>
    </w:p>
    <w:p w:rsidR="00E777E2" w:rsidRPr="00375339" w:rsidRDefault="00E777E2" w:rsidP="00E777E2">
      <w:pPr>
        <w:pStyle w:val="pbody"/>
        <w:spacing w:line="240" w:lineRule="auto"/>
        <w:ind w:firstLine="0"/>
        <w:rPr>
          <w:rStyle w:val="Emphasis"/>
          <w:i w:val="0"/>
          <w:iCs w:val="0"/>
          <w:lang w:val="en"/>
        </w:rPr>
      </w:pPr>
      <w:bookmarkStart w:id="125" w:name="wp1152767"/>
      <w:bookmarkEnd w:id="125"/>
    </w:p>
    <w:p w:rsidR="00E777E2" w:rsidRPr="00375339" w:rsidRDefault="00E777E2" w:rsidP="00E777E2">
      <w:pPr>
        <w:pStyle w:val="pbody"/>
        <w:spacing w:line="240" w:lineRule="auto"/>
        <w:ind w:firstLine="0"/>
        <w:rPr>
          <w:rFonts w:ascii="Times New Roman" w:hAnsi="Times New Roman" w:cs="Times New Roman"/>
          <w:lang w:val="en"/>
        </w:rPr>
      </w:pPr>
      <w:r w:rsidRPr="00375339">
        <w:rPr>
          <w:rStyle w:val="Emphasis"/>
          <w:i w:val="0"/>
          <w:iCs w:val="0"/>
          <w:lang w:val="en"/>
        </w:rPr>
        <w:t>“Discrepancies incident to shipment”</w:t>
      </w:r>
      <w:r w:rsidRPr="00375339">
        <w:rPr>
          <w:rFonts w:ascii="Times New Roman" w:hAnsi="Times New Roman" w:cs="Times New Roman"/>
          <w:lang w:val="en"/>
        </w:rPr>
        <w:t xml:space="preserve"> means any differences (</w:t>
      </w:r>
      <w:r w:rsidRPr="00375339">
        <w:rPr>
          <w:rStyle w:val="Emphasis"/>
          <w:lang w:val="en"/>
        </w:rPr>
        <w:t>e.g.</w:t>
      </w:r>
      <w:r w:rsidRPr="00375339">
        <w:rPr>
          <w:rFonts w:ascii="Times New Roman" w:hAnsi="Times New Roman" w:cs="Times New Roman"/>
          <w:lang w:val="en"/>
        </w:rPr>
        <w:t xml:space="preserve">, count or condition) between the items documented to have been shipped and items actually received. </w:t>
      </w:r>
    </w:p>
    <w:p w:rsidR="00E777E2" w:rsidRPr="00375339" w:rsidRDefault="00E777E2" w:rsidP="00E777E2">
      <w:pPr>
        <w:pStyle w:val="pbody"/>
        <w:spacing w:line="240" w:lineRule="auto"/>
        <w:ind w:firstLine="0"/>
        <w:rPr>
          <w:rStyle w:val="Emphasis"/>
          <w:i w:val="0"/>
          <w:iCs w:val="0"/>
          <w:lang w:val="en"/>
        </w:rPr>
      </w:pPr>
      <w:bookmarkStart w:id="126" w:name="wp1152769"/>
      <w:bookmarkEnd w:id="126"/>
    </w:p>
    <w:p w:rsidR="00E777E2" w:rsidRPr="00375339" w:rsidRDefault="00E777E2" w:rsidP="00E777E2">
      <w:pPr>
        <w:pStyle w:val="pbody"/>
        <w:spacing w:line="240" w:lineRule="auto"/>
        <w:ind w:firstLine="0"/>
        <w:rPr>
          <w:rFonts w:ascii="Times New Roman" w:hAnsi="Times New Roman" w:cs="Times New Roman"/>
          <w:lang w:val="en"/>
        </w:rPr>
      </w:pPr>
      <w:r w:rsidRPr="00375339">
        <w:rPr>
          <w:rStyle w:val="Emphasis"/>
          <w:i w:val="0"/>
          <w:iCs w:val="0"/>
          <w:lang w:val="en"/>
        </w:rPr>
        <w:t xml:space="preserve">“Equipment” </w:t>
      </w:r>
      <w:r w:rsidRPr="00375339">
        <w:rPr>
          <w:rFonts w:ascii="Times New Roman" w:hAnsi="Times New Roman" w:cs="Times New Roman"/>
          <w:lang w:val="en"/>
        </w:rPr>
        <w:t xml:space="preserve">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 or special tooling. </w:t>
      </w:r>
    </w:p>
    <w:p w:rsidR="00E777E2" w:rsidRPr="00375339" w:rsidRDefault="00E777E2" w:rsidP="00E777E2">
      <w:pPr>
        <w:pStyle w:val="pbody"/>
        <w:spacing w:line="240" w:lineRule="auto"/>
        <w:ind w:firstLine="0"/>
        <w:rPr>
          <w:rStyle w:val="Emphasis"/>
          <w:i w:val="0"/>
          <w:iCs w:val="0"/>
          <w:lang w:val="en"/>
        </w:rPr>
      </w:pPr>
      <w:bookmarkStart w:id="127" w:name="wp1152771"/>
      <w:bookmarkEnd w:id="127"/>
    </w:p>
    <w:p w:rsidR="00E777E2" w:rsidRPr="00375339" w:rsidRDefault="00E777E2" w:rsidP="00E777E2">
      <w:pPr>
        <w:pStyle w:val="pbody"/>
        <w:spacing w:line="240" w:lineRule="auto"/>
        <w:ind w:firstLine="0"/>
        <w:rPr>
          <w:rFonts w:ascii="Times New Roman" w:hAnsi="Times New Roman" w:cs="Times New Roman"/>
          <w:lang w:val="en"/>
        </w:rPr>
      </w:pPr>
      <w:r w:rsidRPr="00375339">
        <w:rPr>
          <w:rStyle w:val="Emphasis"/>
          <w:i w:val="0"/>
          <w:iCs w:val="0"/>
          <w:lang w:val="en"/>
        </w:rPr>
        <w:t>“Government-furnished</w:t>
      </w:r>
      <w:r w:rsidRPr="00375339">
        <w:rPr>
          <w:rFonts w:ascii="Times New Roman" w:hAnsi="Times New Roman" w:cs="Times New Roman"/>
          <w:lang w:val="en"/>
        </w:rPr>
        <w:t xml:space="preserve"> property”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 </w:t>
      </w:r>
    </w:p>
    <w:p w:rsidR="00E777E2" w:rsidRPr="00375339" w:rsidRDefault="00E777E2" w:rsidP="00E777E2">
      <w:pPr>
        <w:pStyle w:val="pbody"/>
        <w:spacing w:line="240" w:lineRule="auto"/>
        <w:ind w:firstLine="0"/>
        <w:rPr>
          <w:rStyle w:val="Emphasis"/>
          <w:i w:val="0"/>
          <w:iCs w:val="0"/>
          <w:lang w:val="en"/>
        </w:rPr>
      </w:pPr>
      <w:bookmarkStart w:id="128" w:name="wp1152773"/>
      <w:bookmarkEnd w:id="128"/>
    </w:p>
    <w:p w:rsidR="00E777E2" w:rsidRPr="00375339" w:rsidRDefault="00E777E2" w:rsidP="00E777E2">
      <w:pPr>
        <w:pStyle w:val="pbody"/>
        <w:spacing w:line="240" w:lineRule="auto"/>
        <w:ind w:firstLine="0"/>
        <w:rPr>
          <w:rFonts w:ascii="Times New Roman" w:hAnsi="Times New Roman" w:cs="Times New Roman"/>
          <w:lang w:val="en"/>
        </w:rPr>
      </w:pPr>
      <w:r w:rsidRPr="00375339">
        <w:rPr>
          <w:rStyle w:val="Emphasis"/>
          <w:i w:val="0"/>
          <w:iCs w:val="0"/>
          <w:lang w:val="en"/>
        </w:rPr>
        <w:t>“Government property”</w:t>
      </w:r>
      <w:r w:rsidRPr="00375339">
        <w:rPr>
          <w:rFonts w:ascii="Times New Roman" w:hAnsi="Times New Roman" w:cs="Times New Roman"/>
          <w:lang w:val="en"/>
        </w:rPr>
        <w:t xml:space="preserve"> means all property owned or leased by the Government. Government property includes both Government-furnished and Contractor-acquired property. Government property includes material, equipment, special tooling, special test equipment, and real property. Government property does not include intellectual property and software. </w:t>
      </w:r>
    </w:p>
    <w:p w:rsidR="00E777E2" w:rsidRPr="00375339" w:rsidRDefault="00E777E2" w:rsidP="00E777E2">
      <w:pPr>
        <w:pStyle w:val="pbody"/>
        <w:spacing w:line="240" w:lineRule="auto"/>
        <w:ind w:firstLine="0"/>
        <w:rPr>
          <w:rStyle w:val="Emphasis"/>
          <w:i w:val="0"/>
          <w:iCs w:val="0"/>
          <w:lang w:val="en"/>
        </w:rPr>
      </w:pPr>
      <w:bookmarkStart w:id="129" w:name="wp1156973"/>
      <w:bookmarkEnd w:id="129"/>
    </w:p>
    <w:p w:rsidR="00E777E2" w:rsidRPr="00375339" w:rsidRDefault="00E777E2" w:rsidP="00E777E2">
      <w:pPr>
        <w:pStyle w:val="pbody"/>
        <w:spacing w:line="240" w:lineRule="auto"/>
        <w:ind w:firstLine="0"/>
        <w:rPr>
          <w:rFonts w:ascii="Times New Roman" w:hAnsi="Times New Roman" w:cs="Times New Roman"/>
          <w:lang w:val="en"/>
        </w:rPr>
      </w:pPr>
      <w:r w:rsidRPr="00375339">
        <w:rPr>
          <w:rStyle w:val="Emphasis"/>
          <w:i w:val="0"/>
          <w:iCs w:val="0"/>
          <w:lang w:val="en"/>
        </w:rPr>
        <w:t>“Loss of Government property” means unintended, unforeseen or accidental loss, damage or destruction to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r w:rsidRPr="00375339">
        <w:rPr>
          <w:rFonts w:ascii="Times New Roman" w:hAnsi="Times New Roman" w:cs="Times New Roman"/>
          <w:lang w:val="en"/>
        </w:rPr>
        <w:t xml:space="preserve"> </w:t>
      </w:r>
    </w:p>
    <w:p w:rsidR="00E777E2" w:rsidRPr="00375339" w:rsidRDefault="00E777E2" w:rsidP="00E777E2">
      <w:pPr>
        <w:pStyle w:val="pindented1"/>
        <w:spacing w:line="240" w:lineRule="auto"/>
        <w:ind w:firstLine="0"/>
        <w:rPr>
          <w:rFonts w:ascii="Times New Roman" w:hAnsi="Times New Roman" w:cs="Times New Roman"/>
          <w:lang w:val="en"/>
        </w:rPr>
      </w:pPr>
      <w:bookmarkStart w:id="130" w:name="wp1156975"/>
      <w:bookmarkEnd w:id="130"/>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 </w:t>
      </w:r>
      <w:r w:rsidRPr="00375339">
        <w:rPr>
          <w:rStyle w:val="Emphasis"/>
          <w:i w:val="0"/>
          <w:iCs w:val="0"/>
          <w:lang w:val="en"/>
        </w:rPr>
        <w:t>Items that cannot be found after a reasonable search;</w:t>
      </w:r>
      <w:r w:rsidRPr="00375339">
        <w:rPr>
          <w:rFonts w:ascii="Times New Roman" w:hAnsi="Times New Roman" w:cs="Times New Roman"/>
          <w:lang w:val="en"/>
        </w:rPr>
        <w:t xml:space="preserve"> </w:t>
      </w:r>
    </w:p>
    <w:p w:rsidR="00E777E2" w:rsidRPr="00375339" w:rsidRDefault="00E777E2" w:rsidP="00E777E2">
      <w:pPr>
        <w:pStyle w:val="pindented1"/>
        <w:spacing w:line="240" w:lineRule="auto"/>
        <w:ind w:firstLine="0"/>
        <w:rPr>
          <w:rFonts w:ascii="Times New Roman" w:hAnsi="Times New Roman" w:cs="Times New Roman"/>
          <w:lang w:val="en"/>
        </w:rPr>
      </w:pPr>
      <w:bookmarkStart w:id="131" w:name="wp1156977"/>
      <w:bookmarkEnd w:id="131"/>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(2) </w:t>
      </w:r>
      <w:r w:rsidRPr="00375339">
        <w:rPr>
          <w:rStyle w:val="Emphasis"/>
          <w:i w:val="0"/>
          <w:iCs w:val="0"/>
          <w:lang w:val="en"/>
        </w:rPr>
        <w:t>Theft;</w:t>
      </w:r>
      <w:r w:rsidRPr="00375339">
        <w:rPr>
          <w:rFonts w:ascii="Times New Roman" w:hAnsi="Times New Roman" w:cs="Times New Roman"/>
          <w:lang w:val="en"/>
        </w:rPr>
        <w:t xml:space="preserve"> </w:t>
      </w:r>
    </w:p>
    <w:p w:rsidR="00E777E2" w:rsidRPr="00375339" w:rsidRDefault="00E777E2" w:rsidP="00E777E2">
      <w:pPr>
        <w:pStyle w:val="pindented1"/>
        <w:spacing w:line="240" w:lineRule="auto"/>
        <w:ind w:firstLine="0"/>
        <w:rPr>
          <w:rFonts w:ascii="Times New Roman" w:hAnsi="Times New Roman" w:cs="Times New Roman"/>
          <w:lang w:val="en"/>
        </w:rPr>
      </w:pPr>
      <w:bookmarkStart w:id="132" w:name="wp1156979"/>
      <w:bookmarkEnd w:id="132"/>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(3) </w:t>
      </w:r>
      <w:r w:rsidRPr="00375339">
        <w:rPr>
          <w:rStyle w:val="Emphasis"/>
          <w:i w:val="0"/>
          <w:iCs w:val="0"/>
          <w:lang w:val="en"/>
        </w:rPr>
        <w:t>Damage resulting in unexpected harm to property requiring repair to restore the item to usable condition; or</w:t>
      </w:r>
      <w:r w:rsidRPr="00375339">
        <w:rPr>
          <w:rFonts w:ascii="Times New Roman" w:hAnsi="Times New Roman" w:cs="Times New Roman"/>
          <w:lang w:val="en"/>
        </w:rPr>
        <w:t xml:space="preserve"> </w:t>
      </w:r>
    </w:p>
    <w:p w:rsidR="00E777E2" w:rsidRPr="00375339" w:rsidRDefault="00E777E2" w:rsidP="00E777E2">
      <w:pPr>
        <w:pStyle w:val="pindented1"/>
        <w:spacing w:line="240" w:lineRule="auto"/>
        <w:ind w:firstLine="0"/>
        <w:rPr>
          <w:rFonts w:ascii="Times New Roman" w:hAnsi="Times New Roman" w:cs="Times New Roman"/>
          <w:lang w:val="en"/>
        </w:rPr>
      </w:pPr>
      <w:bookmarkStart w:id="133" w:name="wp1156981"/>
      <w:bookmarkEnd w:id="133"/>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(4) </w:t>
      </w:r>
      <w:r w:rsidRPr="00375339">
        <w:rPr>
          <w:rStyle w:val="Emphasis"/>
          <w:i w:val="0"/>
          <w:iCs w:val="0"/>
          <w:lang w:val="en"/>
        </w:rPr>
        <w:t>Destruction resulting from incidents that render the item useless for its intended purpose or beyond economical repair.</w:t>
      </w:r>
      <w:r w:rsidRPr="00375339">
        <w:rPr>
          <w:rFonts w:ascii="Times New Roman" w:hAnsi="Times New Roman" w:cs="Times New Roman"/>
          <w:lang w:val="en"/>
        </w:rPr>
        <w:t xml:space="preserve"> </w:t>
      </w:r>
    </w:p>
    <w:p w:rsidR="00E777E2" w:rsidRPr="00375339" w:rsidRDefault="00E777E2" w:rsidP="00E777E2">
      <w:pPr>
        <w:pStyle w:val="pbody"/>
        <w:spacing w:line="240" w:lineRule="auto"/>
        <w:ind w:firstLine="0"/>
        <w:rPr>
          <w:rStyle w:val="Emphasis"/>
          <w:i w:val="0"/>
          <w:iCs w:val="0"/>
          <w:lang w:val="en"/>
        </w:rPr>
      </w:pPr>
      <w:bookmarkStart w:id="134" w:name="wp1156971"/>
      <w:bookmarkEnd w:id="134"/>
    </w:p>
    <w:p w:rsidR="00E777E2" w:rsidRPr="00375339" w:rsidRDefault="00E777E2" w:rsidP="00E777E2">
      <w:pPr>
        <w:pStyle w:val="pbody"/>
        <w:spacing w:line="240" w:lineRule="auto"/>
        <w:ind w:firstLine="0"/>
        <w:rPr>
          <w:rFonts w:ascii="Times New Roman" w:hAnsi="Times New Roman" w:cs="Times New Roman"/>
          <w:lang w:val="en"/>
        </w:rPr>
      </w:pPr>
      <w:r w:rsidRPr="00375339">
        <w:rPr>
          <w:rStyle w:val="Emphasis"/>
          <w:i w:val="0"/>
          <w:iCs w:val="0"/>
          <w:lang w:val="en"/>
        </w:rPr>
        <w:t>“Material”</w:t>
      </w:r>
      <w:r w:rsidRPr="00375339">
        <w:rPr>
          <w:rFonts w:ascii="Times New Roman" w:hAnsi="Times New Roman" w:cs="Times New Roman"/>
          <w:lang w:val="en"/>
        </w:rPr>
        <w:t xml:space="preserve"> means property that may be consumed or expended during the performance of a contract, component parts of a higher assembly, or items that lose their individual identity through incorporation into an end item. Material does not include equipment, special tooling, special test equipment or real property. </w:t>
      </w:r>
    </w:p>
    <w:p w:rsidR="00E777E2" w:rsidRPr="00375339" w:rsidRDefault="00E777E2" w:rsidP="00E777E2">
      <w:pPr>
        <w:pStyle w:val="pbody"/>
        <w:spacing w:line="240" w:lineRule="auto"/>
        <w:ind w:firstLine="0"/>
        <w:rPr>
          <w:rStyle w:val="Emphasis"/>
          <w:i w:val="0"/>
          <w:iCs w:val="0"/>
          <w:lang w:val="en"/>
        </w:rPr>
      </w:pPr>
      <w:bookmarkStart w:id="135" w:name="wp1152777"/>
      <w:bookmarkEnd w:id="135"/>
    </w:p>
    <w:p w:rsidR="00E777E2" w:rsidRPr="00375339" w:rsidRDefault="00E777E2" w:rsidP="00E777E2">
      <w:pPr>
        <w:pStyle w:val="pbody"/>
        <w:spacing w:line="240" w:lineRule="auto"/>
        <w:ind w:firstLine="0"/>
        <w:rPr>
          <w:rFonts w:ascii="Times New Roman" w:hAnsi="Times New Roman" w:cs="Times New Roman"/>
          <w:lang w:val="en"/>
        </w:rPr>
      </w:pPr>
      <w:r w:rsidRPr="00375339">
        <w:rPr>
          <w:rStyle w:val="Emphasis"/>
          <w:i w:val="0"/>
          <w:iCs w:val="0"/>
          <w:lang w:val="en"/>
        </w:rPr>
        <w:t>“Nonseverable”</w:t>
      </w:r>
      <w:r w:rsidRPr="00375339">
        <w:rPr>
          <w:rFonts w:ascii="Times New Roman" w:hAnsi="Times New Roman" w:cs="Times New Roman"/>
          <w:lang w:val="en"/>
        </w:rPr>
        <w:t xml:space="preserve"> means property that cannot be removed after construction or installation without substantial loss of value or damage to the installed property or to the premises where installed. </w:t>
      </w:r>
    </w:p>
    <w:p w:rsidR="00E777E2" w:rsidRPr="00375339" w:rsidRDefault="00E777E2" w:rsidP="00E777E2">
      <w:pPr>
        <w:pStyle w:val="pbody"/>
        <w:spacing w:line="240" w:lineRule="auto"/>
        <w:ind w:firstLine="0"/>
        <w:rPr>
          <w:rStyle w:val="Emphasis"/>
          <w:i w:val="0"/>
          <w:iCs w:val="0"/>
          <w:lang w:val="en"/>
        </w:rPr>
      </w:pPr>
      <w:bookmarkStart w:id="136" w:name="wp1157029"/>
      <w:bookmarkEnd w:id="136"/>
    </w:p>
    <w:p w:rsidR="00E777E2" w:rsidRPr="00375339" w:rsidRDefault="00E777E2" w:rsidP="00E777E2">
      <w:pPr>
        <w:pStyle w:val="pbody"/>
        <w:spacing w:line="240" w:lineRule="auto"/>
        <w:ind w:firstLine="0"/>
        <w:rPr>
          <w:rFonts w:ascii="Times New Roman" w:hAnsi="Times New Roman" w:cs="Times New Roman"/>
          <w:lang w:val="en"/>
        </w:rPr>
      </w:pPr>
      <w:r w:rsidRPr="00375339">
        <w:rPr>
          <w:rStyle w:val="Emphasis"/>
          <w:i w:val="0"/>
          <w:iCs w:val="0"/>
          <w:lang w:val="en"/>
        </w:rPr>
        <w:t>“Precious metals”</w:t>
      </w:r>
      <w:r w:rsidRPr="00375339">
        <w:rPr>
          <w:rFonts w:ascii="Times New Roman" w:hAnsi="Times New Roman" w:cs="Times New Roman"/>
          <w:lang w:val="en"/>
        </w:rPr>
        <w:t xml:space="preserve"> means silver, gold, platinum, palladium, iridium, osmium, rhodium, and ruthenium. </w:t>
      </w:r>
    </w:p>
    <w:p w:rsidR="00E777E2" w:rsidRPr="00375339" w:rsidRDefault="00E777E2" w:rsidP="00E777E2">
      <w:pPr>
        <w:pStyle w:val="pbody"/>
        <w:spacing w:line="240" w:lineRule="auto"/>
        <w:ind w:firstLine="0"/>
        <w:rPr>
          <w:rFonts w:ascii="Times New Roman" w:hAnsi="Times New Roman" w:cs="Times New Roman"/>
          <w:lang w:val="en"/>
        </w:rPr>
      </w:pPr>
      <w:bookmarkStart w:id="137" w:name="wp1157033"/>
      <w:bookmarkEnd w:id="137"/>
    </w:p>
    <w:p w:rsidR="00E777E2" w:rsidRPr="00375339" w:rsidRDefault="00E777E2" w:rsidP="00E777E2">
      <w:pPr>
        <w:pStyle w:val="pbody"/>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“Production scrap” means unusable material resulting from production, engineering, operations and maintenance, repair, and research and development contract activities. Production scrap may have value when re-melted or reprocessed, </w:t>
      </w:r>
      <w:r w:rsidRPr="00375339">
        <w:rPr>
          <w:rStyle w:val="Emphasis"/>
          <w:lang w:val="en"/>
        </w:rPr>
        <w:t>e.g.</w:t>
      </w:r>
      <w:r w:rsidRPr="00375339">
        <w:rPr>
          <w:rFonts w:ascii="Times New Roman" w:hAnsi="Times New Roman" w:cs="Times New Roman"/>
          <w:lang w:val="en"/>
        </w:rPr>
        <w:t xml:space="preserve">, textile and metal clippings, borings, and faulty castings and forgings. </w:t>
      </w:r>
    </w:p>
    <w:p w:rsidR="00E777E2" w:rsidRPr="00375339" w:rsidRDefault="00E777E2" w:rsidP="00E777E2">
      <w:pPr>
        <w:pStyle w:val="pbody"/>
        <w:spacing w:line="240" w:lineRule="auto"/>
        <w:ind w:firstLine="0"/>
        <w:rPr>
          <w:rStyle w:val="Emphasis"/>
          <w:i w:val="0"/>
          <w:iCs w:val="0"/>
          <w:lang w:val="en"/>
        </w:rPr>
      </w:pPr>
      <w:bookmarkStart w:id="138" w:name="wp1157030"/>
      <w:bookmarkEnd w:id="138"/>
    </w:p>
    <w:p w:rsidR="00E777E2" w:rsidRPr="00375339" w:rsidRDefault="00E777E2" w:rsidP="00E777E2">
      <w:pPr>
        <w:pStyle w:val="pbody"/>
        <w:spacing w:line="240" w:lineRule="auto"/>
        <w:ind w:firstLine="0"/>
        <w:rPr>
          <w:rFonts w:ascii="Times New Roman" w:hAnsi="Times New Roman" w:cs="Times New Roman"/>
          <w:lang w:val="en"/>
        </w:rPr>
      </w:pPr>
      <w:r w:rsidRPr="00375339">
        <w:rPr>
          <w:rStyle w:val="Emphasis"/>
          <w:i w:val="0"/>
          <w:iCs w:val="0"/>
          <w:lang w:val="en"/>
        </w:rPr>
        <w:t>“Property”</w:t>
      </w:r>
      <w:r w:rsidRPr="00375339">
        <w:rPr>
          <w:rFonts w:ascii="Times New Roman" w:hAnsi="Times New Roman" w:cs="Times New Roman"/>
          <w:lang w:val="en"/>
        </w:rPr>
        <w:t xml:space="preserve"> means all tangible property, both real and personal. </w:t>
      </w:r>
    </w:p>
    <w:p w:rsidR="00E777E2" w:rsidRPr="00375339" w:rsidRDefault="00E777E2" w:rsidP="00E777E2">
      <w:pPr>
        <w:pStyle w:val="pbody"/>
        <w:spacing w:line="240" w:lineRule="auto"/>
        <w:ind w:firstLine="0"/>
        <w:rPr>
          <w:rStyle w:val="Emphasis"/>
          <w:i w:val="0"/>
          <w:iCs w:val="0"/>
          <w:lang w:val="en"/>
        </w:rPr>
      </w:pPr>
      <w:bookmarkStart w:id="139" w:name="wp1152785"/>
      <w:bookmarkEnd w:id="139"/>
    </w:p>
    <w:p w:rsidR="00E777E2" w:rsidRPr="00375339" w:rsidRDefault="00E777E2" w:rsidP="00E777E2">
      <w:pPr>
        <w:pStyle w:val="pbody"/>
        <w:spacing w:line="240" w:lineRule="auto"/>
        <w:ind w:firstLine="0"/>
        <w:rPr>
          <w:rFonts w:ascii="Times New Roman" w:hAnsi="Times New Roman" w:cs="Times New Roman"/>
          <w:lang w:val="en"/>
        </w:rPr>
      </w:pPr>
      <w:r w:rsidRPr="00375339">
        <w:rPr>
          <w:rStyle w:val="Emphasis"/>
          <w:i w:val="0"/>
          <w:iCs w:val="0"/>
          <w:lang w:val="en"/>
        </w:rPr>
        <w:t>“Property Administrator”</w:t>
      </w:r>
      <w:r w:rsidRPr="00375339">
        <w:rPr>
          <w:rFonts w:ascii="Times New Roman" w:hAnsi="Times New Roman" w:cs="Times New Roman"/>
          <w:lang w:val="en"/>
        </w:rPr>
        <w:t xml:space="preserve"> means an authorized representative of the Contracting Officer appointed in accordance with agency procedures, responsible for administering the contract requirements and obligations relating to Government property in the possession of a Contractor. </w:t>
      </w:r>
    </w:p>
    <w:p w:rsidR="00E777E2" w:rsidRPr="00375339" w:rsidRDefault="00E777E2" w:rsidP="00E777E2">
      <w:pPr>
        <w:pStyle w:val="pbody"/>
        <w:spacing w:line="240" w:lineRule="auto"/>
        <w:ind w:firstLine="0"/>
        <w:rPr>
          <w:rFonts w:ascii="Times New Roman" w:hAnsi="Times New Roman" w:cs="Times New Roman"/>
          <w:lang w:val="en"/>
        </w:rPr>
      </w:pPr>
      <w:bookmarkStart w:id="140" w:name="wp1156421"/>
      <w:bookmarkEnd w:id="140"/>
    </w:p>
    <w:p w:rsidR="00E777E2" w:rsidRPr="00375339" w:rsidRDefault="00E777E2" w:rsidP="00E777E2">
      <w:pPr>
        <w:pStyle w:val="pbody"/>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“Property records” means the records created and maintained by the contractor in support of its stewardship responsibilities for the management of Government property. </w:t>
      </w:r>
    </w:p>
    <w:p w:rsidR="00E777E2" w:rsidRPr="00375339" w:rsidRDefault="00E777E2" w:rsidP="00E777E2">
      <w:pPr>
        <w:pStyle w:val="pbody"/>
        <w:spacing w:line="240" w:lineRule="auto"/>
        <w:ind w:firstLine="0"/>
        <w:rPr>
          <w:rStyle w:val="Emphasis"/>
          <w:i w:val="0"/>
          <w:iCs w:val="0"/>
          <w:lang w:val="en"/>
        </w:rPr>
      </w:pPr>
      <w:bookmarkStart w:id="141" w:name="wp1152787"/>
      <w:bookmarkEnd w:id="141"/>
    </w:p>
    <w:p w:rsidR="00E777E2" w:rsidRPr="00375339" w:rsidRDefault="00E777E2" w:rsidP="00E777E2">
      <w:pPr>
        <w:pStyle w:val="pbody"/>
        <w:spacing w:line="240" w:lineRule="auto"/>
        <w:ind w:firstLine="0"/>
        <w:rPr>
          <w:rFonts w:ascii="Times New Roman" w:hAnsi="Times New Roman" w:cs="Times New Roman"/>
          <w:lang w:val="en"/>
        </w:rPr>
      </w:pPr>
      <w:r w:rsidRPr="00375339">
        <w:rPr>
          <w:rStyle w:val="Emphasis"/>
          <w:i w:val="0"/>
          <w:iCs w:val="0"/>
          <w:lang w:val="en"/>
        </w:rPr>
        <w:t>“Provide”</w:t>
      </w:r>
      <w:r w:rsidRPr="00375339">
        <w:rPr>
          <w:rFonts w:ascii="Times New Roman" w:hAnsi="Times New Roman" w:cs="Times New Roman"/>
          <w:lang w:val="en"/>
        </w:rPr>
        <w:t xml:space="preserve"> means to furnish, as in Government-furnished property, or to acquire, as in contractor-acquired property. </w:t>
      </w:r>
    </w:p>
    <w:p w:rsidR="00E777E2" w:rsidRPr="00375339" w:rsidRDefault="00E777E2" w:rsidP="00E777E2">
      <w:pPr>
        <w:pStyle w:val="pbody"/>
        <w:spacing w:line="240" w:lineRule="auto"/>
        <w:ind w:firstLine="0"/>
        <w:rPr>
          <w:rStyle w:val="Emphasis"/>
          <w:i w:val="0"/>
          <w:iCs w:val="0"/>
          <w:lang w:val="en"/>
        </w:rPr>
      </w:pPr>
      <w:bookmarkStart w:id="142" w:name="wp1152789"/>
      <w:bookmarkEnd w:id="142"/>
    </w:p>
    <w:p w:rsidR="00E777E2" w:rsidRPr="00375339" w:rsidRDefault="00E777E2" w:rsidP="00E777E2">
      <w:pPr>
        <w:pStyle w:val="pbody"/>
        <w:spacing w:line="240" w:lineRule="auto"/>
        <w:ind w:firstLine="0"/>
        <w:rPr>
          <w:rFonts w:ascii="Times New Roman" w:hAnsi="Times New Roman" w:cs="Times New Roman"/>
          <w:lang w:val="en"/>
        </w:rPr>
      </w:pPr>
      <w:r w:rsidRPr="00375339">
        <w:rPr>
          <w:rStyle w:val="Emphasis"/>
          <w:i w:val="0"/>
          <w:iCs w:val="0"/>
          <w:lang w:val="en"/>
        </w:rPr>
        <w:t>“Real property”</w:t>
      </w:r>
      <w:r w:rsidRPr="00375339">
        <w:rPr>
          <w:rFonts w:ascii="Times New Roman" w:hAnsi="Times New Roman" w:cs="Times New Roman"/>
          <w:lang w:val="en"/>
        </w:rPr>
        <w:t xml:space="preserve"> See Federal Management Regulation 102-71.20 (41 CFR 102-71.20). </w:t>
      </w:r>
    </w:p>
    <w:p w:rsidR="00E777E2" w:rsidRPr="00375339" w:rsidRDefault="00E777E2" w:rsidP="00E777E2">
      <w:pPr>
        <w:pStyle w:val="pbody"/>
        <w:spacing w:line="240" w:lineRule="auto"/>
        <w:ind w:firstLine="0"/>
        <w:rPr>
          <w:rStyle w:val="Emphasis"/>
          <w:i w:val="0"/>
          <w:iCs w:val="0"/>
          <w:lang w:val="en"/>
        </w:rPr>
      </w:pPr>
      <w:bookmarkStart w:id="143" w:name="wp1152791"/>
      <w:bookmarkEnd w:id="143"/>
    </w:p>
    <w:p w:rsidR="00E777E2" w:rsidRPr="00375339" w:rsidRDefault="00E777E2" w:rsidP="00E777E2">
      <w:pPr>
        <w:pStyle w:val="pbody"/>
        <w:spacing w:line="240" w:lineRule="auto"/>
        <w:ind w:firstLine="0"/>
        <w:rPr>
          <w:rFonts w:ascii="Times New Roman" w:hAnsi="Times New Roman" w:cs="Times New Roman"/>
          <w:lang w:val="en"/>
        </w:rPr>
      </w:pPr>
      <w:r w:rsidRPr="00375339">
        <w:rPr>
          <w:rStyle w:val="Emphasis"/>
          <w:i w:val="0"/>
          <w:iCs w:val="0"/>
          <w:lang w:val="en"/>
        </w:rPr>
        <w:t>“Sensitive property”</w:t>
      </w:r>
      <w:r w:rsidRPr="00375339">
        <w:rPr>
          <w:rFonts w:ascii="Times New Roman" w:hAnsi="Times New Roman" w:cs="Times New Roman"/>
          <w:lang w:val="en"/>
        </w:rPr>
        <w:t xml:space="preserve">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 </w:t>
      </w:r>
    </w:p>
    <w:p w:rsidR="00E777E2" w:rsidRPr="00375339" w:rsidRDefault="00E777E2" w:rsidP="00E777E2">
      <w:pPr>
        <w:pStyle w:val="pbody"/>
        <w:spacing w:line="240" w:lineRule="auto"/>
        <w:ind w:firstLine="0"/>
        <w:rPr>
          <w:rFonts w:ascii="Times New Roman" w:hAnsi="Times New Roman" w:cs="Times New Roman"/>
          <w:lang w:val="en"/>
        </w:rPr>
      </w:pPr>
      <w:bookmarkStart w:id="144" w:name="wp1153791"/>
      <w:bookmarkStart w:id="145" w:name="wp1157053"/>
      <w:bookmarkEnd w:id="144"/>
      <w:bookmarkEnd w:id="145"/>
    </w:p>
    <w:p w:rsidR="00E777E2" w:rsidRPr="00375339" w:rsidRDefault="00E777E2" w:rsidP="00E777E2">
      <w:pPr>
        <w:pStyle w:val="pbody"/>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“Unit acquisition cost” means— </w:t>
      </w:r>
    </w:p>
    <w:p w:rsidR="00E777E2" w:rsidRPr="00375339" w:rsidRDefault="00E777E2" w:rsidP="00E777E2">
      <w:pPr>
        <w:pStyle w:val="pindented1"/>
        <w:spacing w:line="240" w:lineRule="auto"/>
        <w:ind w:firstLine="0"/>
        <w:rPr>
          <w:rFonts w:ascii="Times New Roman" w:hAnsi="Times New Roman" w:cs="Times New Roman"/>
          <w:lang w:val="en"/>
        </w:rPr>
      </w:pPr>
      <w:bookmarkStart w:id="146" w:name="wp1157055"/>
      <w:bookmarkEnd w:id="146"/>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 For Government-furnished property, the dollar value assigned by the Government and identified in the contract; and </w:t>
      </w:r>
    </w:p>
    <w:p w:rsidR="00E777E2" w:rsidRPr="00375339" w:rsidRDefault="00E777E2" w:rsidP="00E777E2">
      <w:pPr>
        <w:pStyle w:val="pindented1"/>
        <w:spacing w:line="240" w:lineRule="auto"/>
        <w:ind w:firstLine="0"/>
        <w:rPr>
          <w:rFonts w:ascii="Times New Roman" w:hAnsi="Times New Roman" w:cs="Times New Roman"/>
          <w:lang w:val="en"/>
        </w:rPr>
      </w:pPr>
      <w:bookmarkStart w:id="147" w:name="wp1157057"/>
      <w:bookmarkEnd w:id="147"/>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(2) For contractor-acquired property, the cost derived from the Contractor’s records that reflect consistently applied generally accepted accounting principles. </w:t>
      </w:r>
    </w:p>
    <w:p w:rsidR="00E777E2" w:rsidRPr="00375339" w:rsidRDefault="00E777E2" w:rsidP="00E777E2">
      <w:pPr>
        <w:pStyle w:val="pbody"/>
        <w:spacing w:line="240" w:lineRule="auto"/>
        <w:ind w:firstLine="0"/>
        <w:rPr>
          <w:rFonts w:ascii="Times New Roman" w:hAnsi="Times New Roman" w:cs="Times New Roman"/>
          <w:lang w:val="en"/>
        </w:rPr>
      </w:pPr>
      <w:bookmarkStart w:id="148" w:name="wp1153792"/>
      <w:bookmarkEnd w:id="148"/>
    </w:p>
    <w:p w:rsidR="00E777E2" w:rsidRPr="00375339" w:rsidRDefault="00E777E2" w:rsidP="00E777E2">
      <w:pPr>
        <w:pStyle w:val="pbody"/>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(b) </w:t>
      </w:r>
      <w:r w:rsidRPr="00375339">
        <w:rPr>
          <w:rStyle w:val="Emphasis"/>
          <w:lang w:val="en"/>
        </w:rPr>
        <w:t>Property management.</w:t>
      </w:r>
      <w:r w:rsidRPr="00375339">
        <w:rPr>
          <w:rFonts w:ascii="Times New Roman" w:hAnsi="Times New Roman" w:cs="Times New Roman"/>
          <w:lang w:val="en"/>
        </w:rPr>
        <w:t xml:space="preserve"> </w:t>
      </w:r>
    </w:p>
    <w:p w:rsidR="00E777E2" w:rsidRPr="00375339" w:rsidRDefault="00E777E2" w:rsidP="00E777E2">
      <w:pPr>
        <w:pStyle w:val="pindented1"/>
        <w:spacing w:line="240" w:lineRule="auto"/>
        <w:ind w:firstLine="0"/>
        <w:rPr>
          <w:rFonts w:ascii="Times New Roman" w:hAnsi="Times New Roman" w:cs="Times New Roman"/>
          <w:lang w:val="en"/>
        </w:rPr>
      </w:pPr>
      <w:bookmarkStart w:id="149" w:name="wp1156897"/>
      <w:bookmarkEnd w:id="149"/>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 The Contractor shall have a system of internal controls to manage (control, use, preserve, protect, repair, and maintain) Government property in its possession. The system shall be adequate to satisfy the requirements of this clause. In doing so, the Contractor shall initiate and maintain the processes, systems, procedures, records, and methodologies necessary for effective and efficient control of Government property. The Contractor shall disclose any significant changes to its property management system to the Property Administrator prior to implementation of the changes. The Contractor may employ customary commercial practices, voluntary consensus standards, or industry-leading practices and standards that provide effective and efficient Government property management that are necessary and appropriate for the performance of this contract (except where inconsistent with law or regulation). </w:t>
      </w:r>
    </w:p>
    <w:p w:rsidR="00E777E2" w:rsidRPr="00375339" w:rsidRDefault="00E777E2" w:rsidP="00E777E2">
      <w:pPr>
        <w:pStyle w:val="pindented1"/>
        <w:spacing w:line="240" w:lineRule="auto"/>
        <w:ind w:firstLine="0"/>
        <w:rPr>
          <w:rFonts w:ascii="Times New Roman" w:hAnsi="Times New Roman" w:cs="Times New Roman"/>
          <w:lang w:val="en"/>
        </w:rPr>
      </w:pPr>
      <w:bookmarkStart w:id="150" w:name="wp1152797"/>
      <w:bookmarkEnd w:id="150"/>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(2) The Contractor’s responsibility extends from the initial acquisition and receipt of property, through stewardship, custody, and use until formally relieved of responsibility by authorized means, including delivery, consumption, expending, sale (as surplus property), or other disposition, or via a completed investigation, evaluation, and final determination for lost property. This requirement applies to all Government property under the Contractor’s accountability, stewardship, possession or control, including its vendors or subcontractors (see paragraph (f)(1)(v) of this clause). </w:t>
      </w:r>
      <w:bookmarkStart w:id="151" w:name="wp1152799"/>
      <w:bookmarkEnd w:id="151"/>
    </w:p>
    <w:p w:rsidR="00E777E2" w:rsidRPr="00375339" w:rsidRDefault="00E777E2" w:rsidP="00E777E2">
      <w:pPr>
        <w:pStyle w:val="pindented1"/>
        <w:spacing w:line="240" w:lineRule="auto"/>
        <w:ind w:firstLine="0"/>
        <w:rPr>
          <w:rFonts w:ascii="Times New Roman" w:hAnsi="Times New Roman" w:cs="Times New Roman"/>
          <w:lang w:val="en"/>
        </w:rPr>
      </w:pPr>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(3) The Contractor shall include the requirements of this clause in all subcontracts under which Government property is acquired or furnished for subcontract performance. </w:t>
      </w:r>
    </w:p>
    <w:p w:rsidR="00E777E2" w:rsidRPr="00375339" w:rsidRDefault="00E777E2" w:rsidP="00E777E2">
      <w:pPr>
        <w:pStyle w:val="pindented1"/>
        <w:spacing w:line="240" w:lineRule="auto"/>
        <w:ind w:firstLine="0"/>
        <w:rPr>
          <w:rFonts w:ascii="Times New Roman" w:hAnsi="Times New Roman" w:cs="Times New Roman"/>
          <w:lang w:val="en"/>
        </w:rPr>
      </w:pPr>
      <w:bookmarkStart w:id="152" w:name="wp1157098"/>
      <w:bookmarkEnd w:id="152"/>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(4) The Contractor shall establish and maintain procedures necessary to assess its property management system effectiveness and shall perform periodic internal reviews, surveillances, self assessments, or audits. Significant findings or results of such reviews and audits pertaining to Government property shall be made available to the Property Administrator. </w:t>
      </w:r>
    </w:p>
    <w:p w:rsidR="00E777E2" w:rsidRPr="00375339" w:rsidRDefault="00E777E2" w:rsidP="00E777E2">
      <w:pPr>
        <w:pStyle w:val="pbody"/>
        <w:spacing w:line="240" w:lineRule="auto"/>
        <w:ind w:firstLine="0"/>
        <w:rPr>
          <w:rFonts w:ascii="Times New Roman" w:hAnsi="Times New Roman" w:cs="Times New Roman"/>
          <w:lang w:val="en"/>
        </w:rPr>
      </w:pPr>
      <w:bookmarkStart w:id="153" w:name="wp1156471"/>
      <w:bookmarkEnd w:id="153"/>
    </w:p>
    <w:p w:rsidR="00E777E2" w:rsidRPr="00375339" w:rsidRDefault="00E777E2" w:rsidP="00E777E2">
      <w:pPr>
        <w:pStyle w:val="pbody"/>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(c) </w:t>
      </w:r>
      <w:r w:rsidRPr="00375339">
        <w:rPr>
          <w:rStyle w:val="Emphasis"/>
          <w:lang w:val="en"/>
        </w:rPr>
        <w:t>Use of Government property.</w:t>
      </w:r>
      <w:r w:rsidRPr="00375339">
        <w:rPr>
          <w:rFonts w:ascii="Times New Roman" w:hAnsi="Times New Roman" w:cs="Times New Roman"/>
          <w:lang w:val="en"/>
        </w:rPr>
        <w:t xml:space="preserve"> </w:t>
      </w:r>
    </w:p>
    <w:p w:rsidR="00E777E2" w:rsidRPr="00375339" w:rsidRDefault="00E777E2" w:rsidP="00E777E2">
      <w:pPr>
        <w:pStyle w:val="pindented1"/>
        <w:spacing w:line="240" w:lineRule="auto"/>
        <w:ind w:firstLine="0"/>
        <w:rPr>
          <w:rFonts w:ascii="Times New Roman" w:hAnsi="Times New Roman" w:cs="Times New Roman"/>
          <w:lang w:val="en"/>
        </w:rPr>
      </w:pPr>
      <w:bookmarkStart w:id="154" w:name="wp1156472"/>
      <w:bookmarkEnd w:id="154"/>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 The Contractor shall use Government property, either furnished or acquired under this contract, only for performing this contract, unless otherwise provided for in this contract or approved by the Contracting Officer. </w:t>
      </w:r>
    </w:p>
    <w:p w:rsidR="00E777E2" w:rsidRPr="00375339" w:rsidRDefault="00E777E2" w:rsidP="00E777E2">
      <w:pPr>
        <w:pStyle w:val="pindented1"/>
        <w:spacing w:line="240" w:lineRule="auto"/>
        <w:ind w:firstLine="0"/>
        <w:rPr>
          <w:rFonts w:ascii="Times New Roman" w:hAnsi="Times New Roman" w:cs="Times New Roman"/>
          <w:lang w:val="en"/>
        </w:rPr>
      </w:pPr>
      <w:bookmarkStart w:id="155" w:name="wp1156475"/>
      <w:bookmarkEnd w:id="155"/>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(2) </w:t>
      </w:r>
      <w:r w:rsidRPr="00375339">
        <w:rPr>
          <w:rStyle w:val="Emphasis"/>
          <w:i w:val="0"/>
          <w:iCs w:val="0"/>
          <w:lang w:val="en"/>
        </w:rPr>
        <w:t>Modifications or alterations of Government property are prohibited, unless they are—</w:t>
      </w:r>
      <w:r w:rsidRPr="00375339">
        <w:rPr>
          <w:rFonts w:ascii="Times New Roman" w:hAnsi="Times New Roman" w:cs="Times New Roman"/>
          <w:lang w:val="en"/>
        </w:rPr>
        <w:t xml:space="preserve"> </w:t>
      </w:r>
    </w:p>
    <w:p w:rsidR="00E777E2" w:rsidRPr="00375339" w:rsidRDefault="00E777E2" w:rsidP="00E777E2">
      <w:pPr>
        <w:pStyle w:val="pindented2"/>
        <w:spacing w:line="240" w:lineRule="auto"/>
        <w:ind w:firstLine="0"/>
        <w:rPr>
          <w:rFonts w:ascii="Times New Roman" w:hAnsi="Times New Roman" w:cs="Times New Roman"/>
          <w:lang w:val="en"/>
        </w:rPr>
      </w:pPr>
      <w:bookmarkStart w:id="156" w:name="wp1156517"/>
      <w:bookmarkEnd w:id="156"/>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 Reasonable and necessary due to the scope of work under this contract or its terms and conditions; </w:t>
      </w:r>
    </w:p>
    <w:p w:rsidR="00E777E2" w:rsidRPr="00375339" w:rsidRDefault="00E777E2" w:rsidP="00E777E2">
      <w:pPr>
        <w:pStyle w:val="pindented2"/>
        <w:spacing w:line="240" w:lineRule="auto"/>
        <w:ind w:firstLine="0"/>
        <w:rPr>
          <w:rFonts w:ascii="Times New Roman" w:hAnsi="Times New Roman" w:cs="Times New Roman"/>
          <w:lang w:val="en"/>
        </w:rPr>
      </w:pPr>
      <w:bookmarkStart w:id="157" w:name="wp1156509"/>
      <w:bookmarkEnd w:id="157"/>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(ii) Required for normal maintenance; or </w:t>
      </w:r>
    </w:p>
    <w:p w:rsidR="00E777E2" w:rsidRPr="00375339" w:rsidRDefault="00E777E2" w:rsidP="00E777E2">
      <w:pPr>
        <w:pStyle w:val="pindented2"/>
        <w:spacing w:line="240" w:lineRule="auto"/>
        <w:ind w:firstLine="0"/>
        <w:rPr>
          <w:rFonts w:ascii="Times New Roman" w:hAnsi="Times New Roman" w:cs="Times New Roman"/>
          <w:lang w:val="en"/>
        </w:rPr>
      </w:pPr>
      <w:bookmarkStart w:id="158" w:name="wp1156532"/>
      <w:bookmarkEnd w:id="158"/>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(iii) Otherwise authorized by the Contracting Officer. </w:t>
      </w:r>
    </w:p>
    <w:p w:rsidR="00E777E2" w:rsidRPr="00375339" w:rsidRDefault="00E777E2" w:rsidP="00E777E2">
      <w:pPr>
        <w:pStyle w:val="pindented1"/>
        <w:spacing w:line="240" w:lineRule="auto"/>
        <w:ind w:firstLine="0"/>
        <w:rPr>
          <w:rFonts w:ascii="Times New Roman" w:hAnsi="Times New Roman" w:cs="Times New Roman"/>
          <w:lang w:val="en"/>
        </w:rPr>
      </w:pPr>
      <w:bookmarkStart w:id="159" w:name="wp1156533"/>
      <w:bookmarkEnd w:id="159"/>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(3) The Contractor shall not cannibalize Government property unless otherwise provided for in this contract or approved by the Contracting Officer. </w:t>
      </w:r>
    </w:p>
    <w:p w:rsidR="00E777E2" w:rsidRPr="00375339" w:rsidRDefault="00E777E2" w:rsidP="00E777E2">
      <w:pPr>
        <w:pStyle w:val="pbody"/>
        <w:spacing w:line="240" w:lineRule="auto"/>
        <w:ind w:firstLine="0"/>
        <w:rPr>
          <w:rFonts w:ascii="Times New Roman" w:hAnsi="Times New Roman" w:cs="Times New Roman"/>
          <w:lang w:val="en"/>
        </w:rPr>
      </w:pPr>
      <w:bookmarkStart w:id="160" w:name="wp1156467"/>
      <w:bookmarkEnd w:id="160"/>
    </w:p>
    <w:p w:rsidR="00E777E2" w:rsidRPr="00375339" w:rsidRDefault="00E777E2" w:rsidP="00E777E2">
      <w:pPr>
        <w:pStyle w:val="pbody"/>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(d) </w:t>
      </w:r>
      <w:r w:rsidRPr="00375339">
        <w:rPr>
          <w:rStyle w:val="Emphasis"/>
          <w:lang w:val="en"/>
        </w:rPr>
        <w:t>Government-furnished property.</w:t>
      </w:r>
      <w:r w:rsidRPr="00375339">
        <w:rPr>
          <w:rFonts w:ascii="Times New Roman" w:hAnsi="Times New Roman" w:cs="Times New Roman"/>
          <w:lang w:val="en"/>
        </w:rPr>
        <w:t xml:space="preserve"> </w:t>
      </w:r>
    </w:p>
    <w:p w:rsidR="00E777E2" w:rsidRPr="00375339" w:rsidRDefault="00E777E2" w:rsidP="00E777E2">
      <w:pPr>
        <w:pStyle w:val="pindented1"/>
        <w:spacing w:line="240" w:lineRule="auto"/>
        <w:ind w:firstLine="0"/>
        <w:rPr>
          <w:rFonts w:ascii="Times New Roman" w:hAnsi="Times New Roman" w:cs="Times New Roman"/>
          <w:lang w:val="en"/>
        </w:rPr>
      </w:pPr>
      <w:bookmarkStart w:id="161" w:name="wp1153845"/>
      <w:bookmarkEnd w:id="161"/>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 The Government shall deliver to the Contractor the Government-furnished property described in this contract. The Government shall furnish related data and information needed for the intended use of the property. The warranties of suitability of use and timely delivery of Government-furnished property do not apply to property acquired or fabricated by the Contractor as contractor-acquired property and subsequently transferred to another contract with this Contractor. </w:t>
      </w:r>
    </w:p>
    <w:p w:rsidR="00E777E2" w:rsidRPr="00375339" w:rsidRDefault="00E777E2" w:rsidP="00E777E2">
      <w:pPr>
        <w:pStyle w:val="pindented1"/>
        <w:spacing w:line="240" w:lineRule="auto"/>
        <w:ind w:firstLine="0"/>
        <w:rPr>
          <w:rFonts w:ascii="Times New Roman" w:hAnsi="Times New Roman" w:cs="Times New Roman"/>
          <w:lang w:val="en"/>
        </w:rPr>
      </w:pPr>
      <w:bookmarkStart w:id="162" w:name="wp1152805"/>
      <w:bookmarkEnd w:id="162"/>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(2) The delivery and/or performance dates specified in this contract are based upon the expectation that the Government-furnished property will be suitable for contract performance and will be delivered to the Contractor by the dates stated in the contract. </w:t>
      </w:r>
    </w:p>
    <w:p w:rsidR="00E777E2" w:rsidRPr="00375339" w:rsidRDefault="00E777E2" w:rsidP="00E777E2">
      <w:pPr>
        <w:pStyle w:val="pindented2"/>
        <w:spacing w:line="240" w:lineRule="auto"/>
        <w:ind w:firstLine="0"/>
        <w:rPr>
          <w:rFonts w:ascii="Times New Roman" w:hAnsi="Times New Roman" w:cs="Times New Roman"/>
          <w:lang w:val="en"/>
        </w:rPr>
      </w:pPr>
      <w:bookmarkStart w:id="163" w:name="wp1152807"/>
      <w:bookmarkEnd w:id="163"/>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 If the property is not delivered to the Contractor by the dates stated in the contract, the Contracting Officer shall, upon the Contractor’s timely written request, consider an equitable adjustment to the contract. </w:t>
      </w:r>
    </w:p>
    <w:p w:rsidR="00E777E2" w:rsidRPr="00375339" w:rsidRDefault="00E777E2" w:rsidP="00E777E2">
      <w:pPr>
        <w:pStyle w:val="pindented2"/>
        <w:spacing w:line="240" w:lineRule="auto"/>
        <w:ind w:firstLine="0"/>
        <w:rPr>
          <w:rFonts w:ascii="Times New Roman" w:hAnsi="Times New Roman" w:cs="Times New Roman"/>
          <w:lang w:val="en"/>
        </w:rPr>
      </w:pPr>
      <w:bookmarkStart w:id="164" w:name="wp1152809"/>
      <w:bookmarkEnd w:id="164"/>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(ii) In the event property is received by the Contractor, or for Government-furnished property after receipt and installation, in a condition not suitable for its intended use, the Contracting Officer shall, upon the Contractor’s timely written request, advise the Contractor on a course of action to remedy the problem. Such action may include repairing, replacing, modifying, returning, or otherwise disposing of the property at the Government’s expense. Upon completion of the required action(s), the Contracting Officer shall consider an equitable adjustment to the contract (see also paragraph (f)(1)(ii)(A) of this clause). </w:t>
      </w:r>
    </w:p>
    <w:p w:rsidR="00E777E2" w:rsidRPr="00375339" w:rsidRDefault="00E777E2" w:rsidP="00E777E2">
      <w:pPr>
        <w:pStyle w:val="pindented2"/>
        <w:spacing w:line="240" w:lineRule="auto"/>
        <w:ind w:firstLine="0"/>
        <w:rPr>
          <w:rFonts w:ascii="Times New Roman" w:hAnsi="Times New Roman" w:cs="Times New Roman"/>
          <w:lang w:val="en"/>
        </w:rPr>
      </w:pPr>
      <w:bookmarkStart w:id="165" w:name="wp1153913"/>
      <w:bookmarkEnd w:id="165"/>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(iii) The Government may, at its option, furnish property in an “as-is” condition. The Contractor will be given the opportunity to inspect such property prior to the property being provided. In such cases, the Government makes no warranty with respect to the serviceability and/or suitability of the property for contract performance. Any repairs, replacement, and/or refurbishment shall be at the Contractor’s expense. </w:t>
      </w:r>
    </w:p>
    <w:p w:rsidR="00E777E2" w:rsidRPr="00375339" w:rsidRDefault="00E777E2" w:rsidP="00E777E2">
      <w:pPr>
        <w:pStyle w:val="pindented1"/>
        <w:spacing w:line="240" w:lineRule="auto"/>
        <w:ind w:firstLine="0"/>
        <w:rPr>
          <w:rFonts w:ascii="Times New Roman" w:hAnsi="Times New Roman" w:cs="Times New Roman"/>
          <w:lang w:val="en"/>
        </w:rPr>
      </w:pPr>
      <w:bookmarkStart w:id="166" w:name="wp1153914"/>
      <w:bookmarkEnd w:id="166"/>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(3) </w:t>
      </w:r>
    </w:p>
    <w:p w:rsidR="00E777E2" w:rsidRPr="00375339" w:rsidRDefault="00E777E2" w:rsidP="00E777E2">
      <w:pPr>
        <w:pStyle w:val="pindented2"/>
        <w:spacing w:line="240" w:lineRule="auto"/>
        <w:ind w:firstLine="0"/>
        <w:rPr>
          <w:rFonts w:ascii="Times New Roman" w:hAnsi="Times New Roman" w:cs="Times New Roman"/>
          <w:lang w:val="en"/>
        </w:rPr>
      </w:pPr>
      <w:bookmarkStart w:id="167" w:name="wp1153915"/>
      <w:bookmarkEnd w:id="167"/>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 The Contracting Officer may by written notice, at any time— </w:t>
      </w:r>
    </w:p>
    <w:p w:rsidR="00E777E2" w:rsidRPr="00375339" w:rsidRDefault="00E777E2" w:rsidP="00E777E2">
      <w:pPr>
        <w:pStyle w:val="pindented3"/>
        <w:spacing w:line="240" w:lineRule="auto"/>
        <w:ind w:firstLine="0"/>
        <w:rPr>
          <w:rFonts w:ascii="Times New Roman" w:hAnsi="Times New Roman" w:cs="Times New Roman"/>
          <w:lang w:val="en"/>
        </w:rPr>
      </w:pPr>
      <w:bookmarkStart w:id="168" w:name="wp1152815"/>
      <w:bookmarkEnd w:id="168"/>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(A) Increase or decrease the amount of Government-furnished property under this contract; </w:t>
      </w:r>
    </w:p>
    <w:p w:rsidR="00E777E2" w:rsidRPr="00375339" w:rsidRDefault="00E777E2" w:rsidP="00E777E2">
      <w:pPr>
        <w:pStyle w:val="pindented3"/>
        <w:spacing w:line="240" w:lineRule="auto"/>
        <w:ind w:firstLine="0"/>
        <w:rPr>
          <w:rFonts w:ascii="Times New Roman" w:hAnsi="Times New Roman" w:cs="Times New Roman"/>
          <w:lang w:val="en"/>
        </w:rPr>
      </w:pPr>
      <w:bookmarkStart w:id="169" w:name="wp1152817"/>
      <w:bookmarkEnd w:id="169"/>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(B) Substitute other Government-furnished property for the property previously furnished, to be furnished, or to be acquired by the Contractor for the Government under this contract; or </w:t>
      </w:r>
    </w:p>
    <w:p w:rsidR="00E777E2" w:rsidRPr="00375339" w:rsidRDefault="00E777E2" w:rsidP="00E777E2">
      <w:pPr>
        <w:pStyle w:val="pindented3"/>
        <w:spacing w:line="240" w:lineRule="auto"/>
        <w:ind w:firstLine="0"/>
        <w:rPr>
          <w:rFonts w:ascii="Times New Roman" w:hAnsi="Times New Roman" w:cs="Times New Roman"/>
          <w:lang w:val="en"/>
        </w:rPr>
      </w:pPr>
      <w:bookmarkStart w:id="170" w:name="wp1152819"/>
      <w:bookmarkEnd w:id="170"/>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(C) Withdraw authority to use property. </w:t>
      </w:r>
    </w:p>
    <w:p w:rsidR="00E777E2" w:rsidRPr="00375339" w:rsidRDefault="00E777E2" w:rsidP="00E777E2">
      <w:pPr>
        <w:pStyle w:val="pindented2"/>
        <w:spacing w:line="240" w:lineRule="auto"/>
        <w:ind w:firstLine="0"/>
        <w:rPr>
          <w:rFonts w:ascii="Times New Roman" w:hAnsi="Times New Roman" w:cs="Times New Roman"/>
          <w:lang w:val="en"/>
        </w:rPr>
      </w:pPr>
      <w:bookmarkStart w:id="171" w:name="wp1152821"/>
      <w:bookmarkEnd w:id="171"/>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(ii) Upon completion of any action(s) under paragraph (d)(3)(i) of this clause, and the Contractor’s timely written request, the Contracting Officer shall consider an equitable adjustment to the contract. </w:t>
      </w:r>
    </w:p>
    <w:p w:rsidR="00E777E2" w:rsidRPr="00375339" w:rsidRDefault="00E777E2" w:rsidP="00E777E2">
      <w:pPr>
        <w:pStyle w:val="pbody"/>
        <w:spacing w:line="240" w:lineRule="auto"/>
        <w:ind w:firstLine="0"/>
        <w:rPr>
          <w:rFonts w:ascii="Times New Roman" w:hAnsi="Times New Roman" w:cs="Times New Roman"/>
          <w:lang w:val="en"/>
        </w:rPr>
      </w:pPr>
      <w:bookmarkStart w:id="172" w:name="wp1152823"/>
      <w:bookmarkEnd w:id="172"/>
    </w:p>
    <w:p w:rsidR="00E777E2" w:rsidRPr="00375339" w:rsidRDefault="00E777E2" w:rsidP="00E777E2">
      <w:pPr>
        <w:pStyle w:val="pbody"/>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(e) </w:t>
      </w:r>
      <w:r w:rsidRPr="00375339">
        <w:rPr>
          <w:rStyle w:val="Emphasis"/>
          <w:lang w:val="en"/>
        </w:rPr>
        <w:t>Title to Government property.</w:t>
      </w:r>
      <w:r w:rsidRPr="00375339">
        <w:rPr>
          <w:rFonts w:ascii="Times New Roman" w:hAnsi="Times New Roman" w:cs="Times New Roman"/>
          <w:lang w:val="en"/>
        </w:rPr>
        <w:t xml:space="preserve"> </w:t>
      </w:r>
    </w:p>
    <w:p w:rsidR="00E777E2" w:rsidRPr="00375339" w:rsidRDefault="00E777E2" w:rsidP="00E777E2">
      <w:pPr>
        <w:pStyle w:val="pindented1"/>
        <w:spacing w:line="240" w:lineRule="auto"/>
        <w:ind w:firstLine="0"/>
        <w:rPr>
          <w:rFonts w:ascii="Times New Roman" w:hAnsi="Times New Roman" w:cs="Times New Roman"/>
          <w:lang w:val="en"/>
        </w:rPr>
      </w:pPr>
      <w:bookmarkStart w:id="173" w:name="wp1157216"/>
      <w:bookmarkEnd w:id="173"/>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 All Government-furnished property and all property acquired by the Contractor, title to which vests in the Government under this paragraph (collectively referred to as “Government property”), is subject to the provisions of this clause. 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 </w:t>
      </w:r>
    </w:p>
    <w:p w:rsidR="00E777E2" w:rsidRPr="00375339" w:rsidRDefault="00E777E2" w:rsidP="00E777E2">
      <w:pPr>
        <w:pStyle w:val="pindented1"/>
        <w:spacing w:line="240" w:lineRule="auto"/>
        <w:ind w:firstLine="0"/>
        <w:rPr>
          <w:rFonts w:ascii="Times New Roman" w:hAnsi="Times New Roman" w:cs="Times New Roman"/>
          <w:lang w:val="en"/>
        </w:rPr>
      </w:pPr>
      <w:bookmarkStart w:id="174" w:name="wp1157217"/>
      <w:bookmarkEnd w:id="174"/>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(2) Title vests in the Government for all property acquired or fabricated by the Contractor in accordance with the financing provisions or other specific requirements for passage of title in the contract. Under fixed price type contracts, in the absence of financing provisions or other specific requirements for passage of title in the contract, the Contractor retains title to all property acquired by the Contractor for use on the contract, except for property identified as a deliverable end item. If a deliverable item is to be retained by the Contractor for use after inspection and acceptance by the Government, it shall be made accountable to the contract through a contract modification listing the item as Government-furnished property. </w:t>
      </w:r>
    </w:p>
    <w:p w:rsidR="00E777E2" w:rsidRPr="00375339" w:rsidRDefault="00E777E2" w:rsidP="00E777E2">
      <w:pPr>
        <w:pStyle w:val="pindented1"/>
        <w:spacing w:line="240" w:lineRule="auto"/>
        <w:ind w:firstLine="0"/>
        <w:rPr>
          <w:rFonts w:ascii="Times New Roman" w:hAnsi="Times New Roman" w:cs="Times New Roman"/>
          <w:lang w:val="en"/>
        </w:rPr>
      </w:pPr>
      <w:bookmarkStart w:id="175" w:name="wp1157257"/>
      <w:bookmarkEnd w:id="175"/>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(3) </w:t>
      </w:r>
      <w:r w:rsidRPr="00375339">
        <w:rPr>
          <w:rStyle w:val="Emphasis"/>
          <w:lang w:val="en"/>
        </w:rPr>
        <w:t>Title under Cost-Reimbursement or Time-and-Material Contracts or Cost-Reimbursable line items under Fixed-Price contracts</w:t>
      </w:r>
      <w:r w:rsidRPr="00375339">
        <w:rPr>
          <w:rFonts w:ascii="Times New Roman" w:hAnsi="Times New Roman" w:cs="Times New Roman"/>
          <w:lang w:val="en"/>
        </w:rPr>
        <w:t xml:space="preserve">. </w:t>
      </w:r>
    </w:p>
    <w:p w:rsidR="00E777E2" w:rsidRPr="00375339" w:rsidRDefault="00E777E2" w:rsidP="00E777E2">
      <w:pPr>
        <w:pStyle w:val="pindented2"/>
        <w:spacing w:line="240" w:lineRule="auto"/>
        <w:ind w:firstLine="0"/>
        <w:rPr>
          <w:rFonts w:ascii="Times New Roman" w:hAnsi="Times New Roman" w:cs="Times New Roman"/>
          <w:lang w:val="en"/>
        </w:rPr>
      </w:pPr>
      <w:bookmarkStart w:id="176" w:name="wp1157258"/>
      <w:bookmarkEnd w:id="176"/>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 Title to all property purchased by the Contractor for which the Contractor is entitled to be reimbursed as a direct item of cost under this contract shall pass to and vest in the Government upon the vendor’s delivery of such property. </w:t>
      </w:r>
    </w:p>
    <w:p w:rsidR="00E777E2" w:rsidRPr="00375339" w:rsidRDefault="00E777E2" w:rsidP="00E777E2">
      <w:pPr>
        <w:pStyle w:val="pindented2"/>
        <w:spacing w:line="240" w:lineRule="auto"/>
        <w:ind w:firstLine="0"/>
        <w:rPr>
          <w:rFonts w:ascii="Times New Roman" w:hAnsi="Times New Roman" w:cs="Times New Roman"/>
          <w:lang w:val="en"/>
        </w:rPr>
      </w:pPr>
      <w:bookmarkStart w:id="177" w:name="wp1157278"/>
      <w:bookmarkEnd w:id="177"/>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(ii) Title to all other property, the cost of which is reimbursable to the Contractor, shall pass to and vest in the Government upon— </w:t>
      </w:r>
    </w:p>
    <w:p w:rsidR="00E777E2" w:rsidRPr="00375339" w:rsidRDefault="00E777E2" w:rsidP="00E777E2">
      <w:pPr>
        <w:pStyle w:val="pindented3"/>
        <w:spacing w:line="240" w:lineRule="auto"/>
        <w:ind w:firstLine="0"/>
        <w:rPr>
          <w:rFonts w:ascii="Times New Roman" w:hAnsi="Times New Roman" w:cs="Times New Roman"/>
          <w:lang w:val="en"/>
        </w:rPr>
      </w:pPr>
      <w:bookmarkStart w:id="178" w:name="wp1157279"/>
      <w:bookmarkEnd w:id="178"/>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(A) Issuance of the property for use in contract performance; </w:t>
      </w:r>
    </w:p>
    <w:p w:rsidR="00E777E2" w:rsidRPr="00375339" w:rsidRDefault="00E777E2" w:rsidP="00E777E2">
      <w:pPr>
        <w:pStyle w:val="pindented3"/>
        <w:spacing w:line="240" w:lineRule="auto"/>
        <w:ind w:firstLine="0"/>
        <w:rPr>
          <w:rFonts w:ascii="Times New Roman" w:hAnsi="Times New Roman" w:cs="Times New Roman"/>
          <w:lang w:val="en"/>
        </w:rPr>
      </w:pPr>
      <w:bookmarkStart w:id="179" w:name="wp1157197"/>
      <w:bookmarkEnd w:id="179"/>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(B) Commencement of processing of the property for use in contract performance; or </w:t>
      </w:r>
    </w:p>
    <w:p w:rsidR="00E777E2" w:rsidRPr="00375339" w:rsidRDefault="00E777E2" w:rsidP="00E777E2">
      <w:pPr>
        <w:pStyle w:val="pindented3"/>
        <w:spacing w:line="240" w:lineRule="auto"/>
        <w:ind w:firstLine="0"/>
        <w:rPr>
          <w:rFonts w:ascii="Times New Roman" w:hAnsi="Times New Roman" w:cs="Times New Roman"/>
          <w:lang w:val="en"/>
        </w:rPr>
      </w:pPr>
      <w:bookmarkStart w:id="180" w:name="wp1157199"/>
      <w:bookmarkEnd w:id="180"/>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(C) Reimbursement of the cost of the property by the Government, whichever occurs first. </w:t>
      </w:r>
    </w:p>
    <w:p w:rsidR="00E777E2" w:rsidRPr="00375339" w:rsidRDefault="00E777E2" w:rsidP="00E777E2">
      <w:pPr>
        <w:pStyle w:val="pbody"/>
        <w:spacing w:line="240" w:lineRule="auto"/>
        <w:ind w:firstLine="0"/>
        <w:rPr>
          <w:rFonts w:ascii="Times New Roman" w:hAnsi="Times New Roman" w:cs="Times New Roman"/>
          <w:lang w:val="en"/>
        </w:rPr>
      </w:pPr>
      <w:bookmarkStart w:id="181" w:name="wp1157179"/>
      <w:bookmarkEnd w:id="181"/>
    </w:p>
    <w:p w:rsidR="00E777E2" w:rsidRPr="00375339" w:rsidRDefault="00E777E2" w:rsidP="00E777E2">
      <w:pPr>
        <w:pStyle w:val="pbody"/>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(f) </w:t>
      </w:r>
      <w:r w:rsidRPr="00375339">
        <w:rPr>
          <w:rStyle w:val="Emphasis"/>
          <w:lang w:val="en"/>
        </w:rPr>
        <w:t>Contractor plans and systems</w:t>
      </w:r>
      <w:r w:rsidRPr="00375339">
        <w:rPr>
          <w:rFonts w:ascii="Times New Roman" w:hAnsi="Times New Roman" w:cs="Times New Roman"/>
          <w:lang w:val="en"/>
        </w:rPr>
        <w:t xml:space="preserve">. </w:t>
      </w:r>
    </w:p>
    <w:p w:rsidR="00E777E2" w:rsidRPr="00375339" w:rsidRDefault="00E777E2" w:rsidP="00E777E2">
      <w:pPr>
        <w:pStyle w:val="pindented1"/>
        <w:spacing w:line="240" w:lineRule="auto"/>
        <w:ind w:firstLine="0"/>
        <w:rPr>
          <w:rFonts w:ascii="Times New Roman" w:hAnsi="Times New Roman" w:cs="Times New Roman"/>
          <w:lang w:val="en"/>
        </w:rPr>
      </w:pPr>
      <w:bookmarkStart w:id="182" w:name="wp1154289"/>
      <w:bookmarkEnd w:id="182"/>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 Contractors shall establish and implement property management plans, systems, and procedures at the contract, program, site or entity level to enable the following outcomes: </w:t>
      </w:r>
    </w:p>
    <w:p w:rsidR="00E777E2" w:rsidRPr="00375339" w:rsidRDefault="00E777E2" w:rsidP="00E777E2">
      <w:pPr>
        <w:pStyle w:val="pindented2"/>
        <w:spacing w:line="240" w:lineRule="auto"/>
        <w:ind w:firstLine="0"/>
        <w:rPr>
          <w:rFonts w:ascii="Times New Roman" w:hAnsi="Times New Roman" w:cs="Times New Roman"/>
          <w:lang w:val="en"/>
        </w:rPr>
      </w:pPr>
      <w:bookmarkStart w:id="183" w:name="wp1152855"/>
      <w:bookmarkEnd w:id="183"/>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 </w:t>
      </w:r>
      <w:r w:rsidRPr="00375339">
        <w:rPr>
          <w:rStyle w:val="Emphasis"/>
          <w:lang w:val="en"/>
        </w:rPr>
        <w:t>Acquisition of Property.</w:t>
      </w:r>
      <w:r w:rsidRPr="00375339">
        <w:rPr>
          <w:rFonts w:ascii="Times New Roman" w:hAnsi="Times New Roman" w:cs="Times New Roman"/>
          <w:lang w:val="en"/>
        </w:rPr>
        <w:t xml:space="preserve"> The Contractor shall document that all property was acquired consistent with its engineering, production planning, and property control operations. </w:t>
      </w:r>
    </w:p>
    <w:p w:rsidR="00E777E2" w:rsidRPr="00375339" w:rsidRDefault="00E777E2" w:rsidP="00E777E2">
      <w:pPr>
        <w:pStyle w:val="pindented2"/>
        <w:spacing w:line="240" w:lineRule="auto"/>
        <w:ind w:firstLine="0"/>
        <w:rPr>
          <w:rFonts w:ascii="Times New Roman" w:hAnsi="Times New Roman" w:cs="Times New Roman"/>
          <w:lang w:val="en"/>
        </w:rPr>
      </w:pPr>
      <w:bookmarkStart w:id="184" w:name="wp1152857"/>
      <w:bookmarkEnd w:id="184"/>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(ii) </w:t>
      </w:r>
      <w:r w:rsidRPr="00375339">
        <w:rPr>
          <w:rStyle w:val="Emphasis"/>
          <w:lang w:val="en"/>
        </w:rPr>
        <w:t>Receipt of Government Property</w:t>
      </w:r>
      <w:r w:rsidRPr="00375339">
        <w:rPr>
          <w:rFonts w:ascii="Times New Roman" w:hAnsi="Times New Roman" w:cs="Times New Roman"/>
          <w:lang w:val="en"/>
        </w:rPr>
        <w:t>. The Contractor shall receive Government property and document the receipt, record the information necessary to meet the record requirements of paragraph (f)(1)(iii)(A)(</w:t>
      </w:r>
      <w:r w:rsidRPr="00375339">
        <w:rPr>
          <w:rStyle w:val="Emphasis"/>
          <w:lang w:val="en"/>
        </w:rPr>
        <w:t>1</w:t>
      </w:r>
      <w:r w:rsidRPr="00375339">
        <w:rPr>
          <w:rFonts w:ascii="Times New Roman" w:hAnsi="Times New Roman" w:cs="Times New Roman"/>
          <w:lang w:val="en"/>
        </w:rPr>
        <w:t>) through (</w:t>
      </w:r>
      <w:r w:rsidRPr="00375339">
        <w:rPr>
          <w:rStyle w:val="Emphasis"/>
          <w:lang w:val="en"/>
        </w:rPr>
        <w:t>5</w:t>
      </w:r>
      <w:r w:rsidRPr="00375339">
        <w:rPr>
          <w:rFonts w:ascii="Times New Roman" w:hAnsi="Times New Roman" w:cs="Times New Roman"/>
          <w:lang w:val="en"/>
        </w:rPr>
        <w:t>) of this clause, identify as Government owned in a manner appropriate to the type of property (</w:t>
      </w:r>
      <w:r w:rsidRPr="00375339">
        <w:rPr>
          <w:rStyle w:val="Emphasis"/>
          <w:lang w:val="en"/>
        </w:rPr>
        <w:t>e.g.</w:t>
      </w:r>
      <w:r w:rsidRPr="00375339">
        <w:rPr>
          <w:rFonts w:ascii="Times New Roman" w:hAnsi="Times New Roman" w:cs="Times New Roman"/>
          <w:lang w:val="en"/>
        </w:rPr>
        <w:t xml:space="preserve">, stamp, tag, mark, or other identification), and manage any discrepancies incident to shipment. </w:t>
      </w:r>
    </w:p>
    <w:p w:rsidR="00E777E2" w:rsidRPr="00375339" w:rsidRDefault="00E777E2" w:rsidP="00E777E2">
      <w:pPr>
        <w:pStyle w:val="pindented3"/>
        <w:spacing w:line="240" w:lineRule="auto"/>
        <w:ind w:firstLine="0"/>
        <w:rPr>
          <w:rFonts w:ascii="Times New Roman" w:hAnsi="Times New Roman" w:cs="Times New Roman"/>
          <w:lang w:val="en"/>
        </w:rPr>
      </w:pPr>
      <w:bookmarkStart w:id="185" w:name="wp1152859"/>
      <w:bookmarkEnd w:id="185"/>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(A) </w:t>
      </w:r>
      <w:r w:rsidRPr="00375339">
        <w:rPr>
          <w:rStyle w:val="Emphasis"/>
          <w:lang w:val="en"/>
        </w:rPr>
        <w:t>Government-furnished property</w:t>
      </w:r>
      <w:r w:rsidRPr="00375339">
        <w:rPr>
          <w:rFonts w:ascii="Times New Roman" w:hAnsi="Times New Roman" w:cs="Times New Roman"/>
          <w:lang w:val="en"/>
        </w:rPr>
        <w:t xml:space="preserve">. The Contractor shall furnish a written statement to the Property Administrator containing all relevant facts, such as cause or condition and a recommended course(s) of action, if overages, shortages, or damages and/or other discrepancies are discovered upon receipt of Government-furnished property. </w:t>
      </w:r>
    </w:p>
    <w:p w:rsidR="00E777E2" w:rsidRPr="00375339" w:rsidRDefault="00E777E2" w:rsidP="00E777E2">
      <w:pPr>
        <w:pStyle w:val="pindented3"/>
        <w:spacing w:line="240" w:lineRule="auto"/>
        <w:ind w:firstLine="0"/>
        <w:rPr>
          <w:rFonts w:ascii="Times New Roman" w:hAnsi="Times New Roman" w:cs="Times New Roman"/>
          <w:lang w:val="en"/>
        </w:rPr>
      </w:pPr>
      <w:bookmarkStart w:id="186" w:name="wp1152861"/>
      <w:bookmarkEnd w:id="186"/>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(B) </w:t>
      </w:r>
      <w:r w:rsidRPr="00375339">
        <w:rPr>
          <w:rStyle w:val="Emphasis"/>
          <w:lang w:val="en"/>
        </w:rPr>
        <w:t>Contractor-acquired property</w:t>
      </w:r>
      <w:r w:rsidRPr="00375339">
        <w:rPr>
          <w:rFonts w:ascii="Times New Roman" w:hAnsi="Times New Roman" w:cs="Times New Roman"/>
          <w:lang w:val="en"/>
        </w:rPr>
        <w:t xml:space="preserve">. The Contractor shall take all actions necessary to adjust for overages, shortages, damage and/or other discrepancies discovered upon receipt, in shipment of Contractor-acquired property from a vendor or supplier, so as to ensure the proper allocability and allowability of associated costs. </w:t>
      </w:r>
    </w:p>
    <w:p w:rsidR="00E777E2" w:rsidRPr="00375339" w:rsidRDefault="00E777E2" w:rsidP="00E777E2">
      <w:pPr>
        <w:pStyle w:val="pindented2"/>
        <w:spacing w:line="240" w:lineRule="auto"/>
        <w:ind w:firstLine="0"/>
        <w:rPr>
          <w:rFonts w:ascii="Times New Roman" w:hAnsi="Times New Roman" w:cs="Times New Roman"/>
          <w:lang w:val="en"/>
        </w:rPr>
      </w:pPr>
      <w:bookmarkStart w:id="187" w:name="wp1152863"/>
      <w:bookmarkEnd w:id="187"/>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(iii) </w:t>
      </w:r>
      <w:r w:rsidRPr="00375339">
        <w:rPr>
          <w:rStyle w:val="Emphasis"/>
          <w:lang w:val="en"/>
        </w:rPr>
        <w:t>Records of Government property</w:t>
      </w:r>
      <w:r w:rsidRPr="00375339">
        <w:rPr>
          <w:rFonts w:ascii="Times New Roman" w:hAnsi="Times New Roman" w:cs="Times New Roman"/>
          <w:lang w:val="en"/>
        </w:rPr>
        <w:t xml:space="preserve">. The Contractor shall create and maintain records of all Government property accountable to the contract, including Government-furnished and Contractor-acquired property. </w:t>
      </w:r>
    </w:p>
    <w:p w:rsidR="00E777E2" w:rsidRPr="00375339" w:rsidRDefault="00E777E2" w:rsidP="00E777E2">
      <w:pPr>
        <w:pStyle w:val="pindented3"/>
        <w:spacing w:line="240" w:lineRule="auto"/>
        <w:ind w:firstLine="0"/>
        <w:rPr>
          <w:rFonts w:ascii="Times New Roman" w:hAnsi="Times New Roman" w:cs="Times New Roman"/>
          <w:lang w:val="en"/>
        </w:rPr>
      </w:pPr>
      <w:bookmarkStart w:id="188" w:name="wp1152865"/>
      <w:bookmarkEnd w:id="188"/>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(A) Property records shall enable a complete, current, auditable record of all transactions and shall, unless otherwise approved by the Property Administrator, contain the following: </w:t>
      </w:r>
    </w:p>
    <w:p w:rsidR="00E777E2" w:rsidRPr="00375339" w:rsidRDefault="00E777E2" w:rsidP="00E777E2">
      <w:pPr>
        <w:pStyle w:val="pindented4"/>
        <w:spacing w:line="240" w:lineRule="auto"/>
        <w:ind w:firstLine="0"/>
        <w:rPr>
          <w:rFonts w:ascii="Times New Roman" w:hAnsi="Times New Roman" w:cs="Times New Roman"/>
          <w:lang w:val="en"/>
        </w:rPr>
      </w:pPr>
      <w:bookmarkStart w:id="189" w:name="wp1152867"/>
      <w:bookmarkEnd w:id="189"/>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 The name, part number and description, National Stock Number (if needed for additional item identification tracking and/or disposition), and other data elements as necessary and required in accordance with the terms and conditions of the contract. </w:t>
      </w:r>
    </w:p>
    <w:p w:rsidR="00E777E2" w:rsidRPr="00375339" w:rsidRDefault="00E777E2" w:rsidP="00E777E2">
      <w:pPr>
        <w:pStyle w:val="pindented4"/>
        <w:spacing w:line="240" w:lineRule="auto"/>
        <w:ind w:firstLine="0"/>
        <w:rPr>
          <w:rFonts w:ascii="Times New Roman" w:hAnsi="Times New Roman" w:cs="Times New Roman"/>
          <w:lang w:val="en"/>
        </w:rPr>
      </w:pPr>
      <w:bookmarkStart w:id="190" w:name="wp1152869"/>
      <w:bookmarkEnd w:id="190"/>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(2) Quantity received (or fabricated), issued, and balance-on-hand. </w:t>
      </w:r>
    </w:p>
    <w:p w:rsidR="00E777E2" w:rsidRPr="00375339" w:rsidRDefault="00E777E2" w:rsidP="00E777E2">
      <w:pPr>
        <w:pStyle w:val="pindented4"/>
        <w:spacing w:line="240" w:lineRule="auto"/>
        <w:ind w:firstLine="0"/>
        <w:rPr>
          <w:rFonts w:ascii="Times New Roman" w:hAnsi="Times New Roman" w:cs="Times New Roman"/>
          <w:lang w:val="en"/>
        </w:rPr>
      </w:pPr>
      <w:bookmarkStart w:id="191" w:name="wp1152871"/>
      <w:bookmarkEnd w:id="191"/>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(3) Unit acquisition cost. </w:t>
      </w:r>
    </w:p>
    <w:p w:rsidR="00E777E2" w:rsidRPr="00375339" w:rsidRDefault="00E777E2" w:rsidP="00E777E2">
      <w:pPr>
        <w:pStyle w:val="pindented4"/>
        <w:spacing w:line="240" w:lineRule="auto"/>
        <w:ind w:firstLine="0"/>
        <w:rPr>
          <w:rFonts w:ascii="Times New Roman" w:hAnsi="Times New Roman" w:cs="Times New Roman"/>
          <w:lang w:val="en"/>
        </w:rPr>
      </w:pPr>
      <w:bookmarkStart w:id="192" w:name="wp1152873"/>
      <w:bookmarkEnd w:id="192"/>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(4) Unique-item identifier or equivalent (if available and necessary for individual item tracking). </w:t>
      </w:r>
    </w:p>
    <w:p w:rsidR="00E777E2" w:rsidRPr="00375339" w:rsidRDefault="00E777E2" w:rsidP="00E777E2">
      <w:pPr>
        <w:pStyle w:val="pindented4"/>
        <w:spacing w:line="240" w:lineRule="auto"/>
        <w:ind w:firstLine="0"/>
        <w:rPr>
          <w:rFonts w:ascii="Times New Roman" w:hAnsi="Times New Roman" w:cs="Times New Roman"/>
          <w:lang w:val="en"/>
        </w:rPr>
      </w:pPr>
      <w:bookmarkStart w:id="193" w:name="wp1152875"/>
      <w:bookmarkEnd w:id="193"/>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(5) Unit of measure. </w:t>
      </w:r>
    </w:p>
    <w:p w:rsidR="00E777E2" w:rsidRPr="00375339" w:rsidRDefault="00E777E2" w:rsidP="00E777E2">
      <w:pPr>
        <w:pStyle w:val="pindented4"/>
        <w:spacing w:line="240" w:lineRule="auto"/>
        <w:ind w:firstLine="0"/>
        <w:rPr>
          <w:rFonts w:ascii="Times New Roman" w:hAnsi="Times New Roman" w:cs="Times New Roman"/>
          <w:lang w:val="en"/>
        </w:rPr>
      </w:pPr>
      <w:bookmarkStart w:id="194" w:name="wp1152877"/>
      <w:bookmarkEnd w:id="194"/>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(6) Accountable contract number or equivalent code designation. </w:t>
      </w:r>
    </w:p>
    <w:p w:rsidR="00E777E2" w:rsidRPr="00375339" w:rsidRDefault="00E777E2" w:rsidP="00E777E2">
      <w:pPr>
        <w:pStyle w:val="pindented4"/>
        <w:spacing w:line="240" w:lineRule="auto"/>
        <w:ind w:firstLine="0"/>
        <w:rPr>
          <w:rFonts w:ascii="Times New Roman" w:hAnsi="Times New Roman" w:cs="Times New Roman"/>
          <w:lang w:val="en"/>
        </w:rPr>
      </w:pPr>
      <w:bookmarkStart w:id="195" w:name="wp1152879"/>
      <w:bookmarkEnd w:id="195"/>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(7) Location. </w:t>
      </w:r>
    </w:p>
    <w:p w:rsidR="00E777E2" w:rsidRPr="00375339" w:rsidRDefault="00E777E2" w:rsidP="00E777E2">
      <w:pPr>
        <w:pStyle w:val="pindented4"/>
        <w:spacing w:line="240" w:lineRule="auto"/>
        <w:ind w:firstLine="0"/>
        <w:rPr>
          <w:rFonts w:ascii="Times New Roman" w:hAnsi="Times New Roman" w:cs="Times New Roman"/>
          <w:lang w:val="en"/>
        </w:rPr>
      </w:pPr>
      <w:bookmarkStart w:id="196" w:name="wp1152881"/>
      <w:bookmarkEnd w:id="196"/>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(8) Disposition. </w:t>
      </w:r>
    </w:p>
    <w:p w:rsidR="00E777E2" w:rsidRPr="00375339" w:rsidRDefault="00E777E2" w:rsidP="00E777E2">
      <w:pPr>
        <w:pStyle w:val="pindented4"/>
        <w:spacing w:line="240" w:lineRule="auto"/>
        <w:ind w:firstLine="0"/>
        <w:rPr>
          <w:rFonts w:ascii="Times New Roman" w:hAnsi="Times New Roman" w:cs="Times New Roman"/>
          <w:lang w:val="en"/>
        </w:rPr>
      </w:pPr>
      <w:bookmarkStart w:id="197" w:name="wp1152883"/>
      <w:bookmarkEnd w:id="197"/>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(9) Posting reference and date of transaction. </w:t>
      </w:r>
    </w:p>
    <w:p w:rsidR="00E777E2" w:rsidRPr="00375339" w:rsidRDefault="00E777E2" w:rsidP="00E777E2">
      <w:pPr>
        <w:pStyle w:val="pindented4"/>
        <w:spacing w:line="240" w:lineRule="auto"/>
        <w:ind w:firstLine="0"/>
        <w:rPr>
          <w:rFonts w:ascii="Times New Roman" w:hAnsi="Times New Roman" w:cs="Times New Roman"/>
          <w:lang w:val="en"/>
        </w:rPr>
      </w:pPr>
      <w:bookmarkStart w:id="198" w:name="wp1152885"/>
      <w:bookmarkEnd w:id="198"/>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(10) Date placed in service (if required in accordance with the terms and conditions of the contract). </w:t>
      </w:r>
    </w:p>
    <w:p w:rsidR="00E777E2" w:rsidRPr="00375339" w:rsidRDefault="00E777E2" w:rsidP="00E777E2">
      <w:pPr>
        <w:pStyle w:val="pindented3"/>
        <w:spacing w:line="240" w:lineRule="auto"/>
        <w:ind w:firstLine="0"/>
        <w:rPr>
          <w:rFonts w:ascii="Times New Roman" w:hAnsi="Times New Roman" w:cs="Times New Roman"/>
          <w:lang w:val="en"/>
        </w:rPr>
      </w:pPr>
      <w:bookmarkStart w:id="199" w:name="wp1152887"/>
      <w:bookmarkEnd w:id="199"/>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(B) </w:t>
      </w:r>
      <w:r w:rsidRPr="00375339">
        <w:rPr>
          <w:rStyle w:val="Emphasis"/>
          <w:lang w:val="en"/>
        </w:rPr>
        <w:t>Use of a Receipt and Issue System for Government Material</w:t>
      </w:r>
      <w:r w:rsidRPr="00375339">
        <w:rPr>
          <w:rFonts w:ascii="Times New Roman" w:hAnsi="Times New Roman" w:cs="Times New Roman"/>
          <w:lang w:val="en"/>
        </w:rPr>
        <w:t xml:space="preserve">. When approved by the Property Administrator, the Contractor may maintain, in lieu of formal property records, a file of appropriately cross-referenced documents evidencing receipt, issue, and use of material that is issued for immediate consumption. </w:t>
      </w:r>
    </w:p>
    <w:p w:rsidR="00E777E2" w:rsidRPr="00375339" w:rsidRDefault="00E777E2" w:rsidP="00E777E2">
      <w:pPr>
        <w:pStyle w:val="pindented2"/>
        <w:spacing w:line="240" w:lineRule="auto"/>
        <w:ind w:firstLine="0"/>
        <w:rPr>
          <w:rFonts w:ascii="Times New Roman" w:hAnsi="Times New Roman" w:cs="Times New Roman"/>
          <w:lang w:val="en"/>
        </w:rPr>
      </w:pPr>
      <w:bookmarkStart w:id="200" w:name="wp1152889"/>
      <w:bookmarkEnd w:id="200"/>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(iv) </w:t>
      </w:r>
      <w:r w:rsidRPr="00375339">
        <w:rPr>
          <w:rStyle w:val="Emphasis"/>
          <w:lang w:val="en"/>
        </w:rPr>
        <w:t>Physical inventory</w:t>
      </w:r>
      <w:r w:rsidRPr="00375339">
        <w:rPr>
          <w:rFonts w:ascii="Times New Roman" w:hAnsi="Times New Roman" w:cs="Times New Roman"/>
          <w:lang w:val="en"/>
        </w:rPr>
        <w:t>. The Contractor shall periodically perform, record, and disclose physical inventory results. A final physical inventory shall be performed upon contract completion or termination. The Property Administrator may waive this final inventory requirement, depending on the circumstances (</w:t>
      </w:r>
      <w:r w:rsidRPr="00375339">
        <w:rPr>
          <w:rStyle w:val="Emphasis"/>
          <w:lang w:val="en"/>
        </w:rPr>
        <w:t>e.g.</w:t>
      </w:r>
      <w:r w:rsidRPr="00375339">
        <w:rPr>
          <w:rFonts w:ascii="Times New Roman" w:hAnsi="Times New Roman" w:cs="Times New Roman"/>
          <w:lang w:val="en"/>
        </w:rPr>
        <w:t xml:space="preserve">, overall reliability of the Contractor’s system or the property is to be transferred to a follow-on contract). </w:t>
      </w:r>
    </w:p>
    <w:p w:rsidR="00E777E2" w:rsidRPr="00375339" w:rsidRDefault="00E777E2" w:rsidP="00E777E2">
      <w:pPr>
        <w:pStyle w:val="pindented2"/>
        <w:spacing w:line="240" w:lineRule="auto"/>
        <w:ind w:firstLine="0"/>
        <w:rPr>
          <w:rFonts w:ascii="Times New Roman" w:hAnsi="Times New Roman" w:cs="Times New Roman"/>
          <w:lang w:val="en"/>
        </w:rPr>
      </w:pPr>
      <w:bookmarkStart w:id="201" w:name="wp1152891"/>
      <w:bookmarkEnd w:id="201"/>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(v) </w:t>
      </w:r>
      <w:r w:rsidRPr="00375339">
        <w:rPr>
          <w:rStyle w:val="Emphasis"/>
          <w:lang w:val="en"/>
        </w:rPr>
        <w:t>Subcontractor control</w:t>
      </w:r>
      <w:r w:rsidRPr="00375339">
        <w:rPr>
          <w:rFonts w:ascii="Times New Roman" w:hAnsi="Times New Roman" w:cs="Times New Roman"/>
          <w:lang w:val="en"/>
        </w:rPr>
        <w:t xml:space="preserve">. </w:t>
      </w:r>
    </w:p>
    <w:p w:rsidR="00E777E2" w:rsidRPr="00375339" w:rsidRDefault="00E777E2" w:rsidP="00E777E2">
      <w:pPr>
        <w:pStyle w:val="pindented3"/>
        <w:spacing w:line="240" w:lineRule="auto"/>
        <w:ind w:firstLine="0"/>
        <w:rPr>
          <w:rFonts w:ascii="Times New Roman" w:hAnsi="Times New Roman" w:cs="Times New Roman"/>
          <w:lang w:val="en"/>
        </w:rPr>
      </w:pPr>
      <w:bookmarkStart w:id="202" w:name="wp1154439"/>
      <w:bookmarkEnd w:id="202"/>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(A) The Contractor shall award subcontracts that clearly identify items to be provided and the extent of any restrictions or limitations on their use. The Contractor shall ensure appropriate flow down of contract terms and conditions (</w:t>
      </w:r>
      <w:r w:rsidRPr="00375339">
        <w:rPr>
          <w:rStyle w:val="Emphasis"/>
          <w:lang w:val="en"/>
        </w:rPr>
        <w:t>e.g.</w:t>
      </w:r>
      <w:r w:rsidRPr="00375339">
        <w:rPr>
          <w:rFonts w:ascii="Times New Roman" w:hAnsi="Times New Roman" w:cs="Times New Roman"/>
          <w:lang w:val="en"/>
        </w:rPr>
        <w:t xml:space="preserve">, extent of liability for loss of Government property. </w:t>
      </w:r>
    </w:p>
    <w:p w:rsidR="00E777E2" w:rsidRPr="00375339" w:rsidRDefault="00E777E2" w:rsidP="00E777E2">
      <w:pPr>
        <w:pStyle w:val="pindented3"/>
        <w:spacing w:line="240" w:lineRule="auto"/>
        <w:ind w:firstLine="0"/>
        <w:rPr>
          <w:rFonts w:ascii="Times New Roman" w:hAnsi="Times New Roman" w:cs="Times New Roman"/>
          <w:lang w:val="en"/>
        </w:rPr>
      </w:pPr>
      <w:bookmarkStart w:id="203" w:name="wp1157366"/>
      <w:bookmarkEnd w:id="203"/>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(B) The Contractor shall assure its subcontracts are properly administered and reviews are periodically performed to determine the adequacy of the subcontractor’s property management system. </w:t>
      </w:r>
    </w:p>
    <w:p w:rsidR="00E777E2" w:rsidRPr="00375339" w:rsidRDefault="00E777E2" w:rsidP="00E777E2">
      <w:pPr>
        <w:pStyle w:val="pindented2"/>
        <w:spacing w:line="240" w:lineRule="auto"/>
        <w:ind w:firstLine="0"/>
        <w:rPr>
          <w:rFonts w:ascii="Times New Roman" w:hAnsi="Times New Roman" w:cs="Times New Roman"/>
          <w:lang w:val="en"/>
        </w:rPr>
      </w:pPr>
      <w:bookmarkStart w:id="204" w:name="wp1157367"/>
      <w:bookmarkEnd w:id="204"/>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(vi) </w:t>
      </w:r>
      <w:r w:rsidRPr="00375339">
        <w:rPr>
          <w:rStyle w:val="Emphasis"/>
          <w:lang w:val="en"/>
        </w:rPr>
        <w:t>Reports</w:t>
      </w:r>
      <w:r w:rsidRPr="00375339">
        <w:rPr>
          <w:rFonts w:ascii="Times New Roman" w:hAnsi="Times New Roman" w:cs="Times New Roman"/>
          <w:lang w:val="en"/>
        </w:rPr>
        <w:t xml:space="preserve">. The Contractor shall have a process to create and provide reports of discrepancies, loss of Government property, physical inventory results, audits and self-assessments, corrective actions, and other property-related reports as directed by the Contracting Officer. </w:t>
      </w:r>
    </w:p>
    <w:p w:rsidR="00E777E2" w:rsidRPr="00375339" w:rsidRDefault="00E777E2" w:rsidP="00E777E2">
      <w:pPr>
        <w:pStyle w:val="pindented2"/>
        <w:spacing w:line="240" w:lineRule="auto"/>
        <w:ind w:firstLine="0"/>
        <w:rPr>
          <w:rFonts w:ascii="Times New Roman" w:hAnsi="Times New Roman" w:cs="Times New Roman"/>
          <w:lang w:val="en"/>
        </w:rPr>
      </w:pPr>
      <w:bookmarkStart w:id="205" w:name="wp1157381"/>
      <w:bookmarkEnd w:id="205"/>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(vii) </w:t>
      </w:r>
      <w:r w:rsidRPr="00375339">
        <w:rPr>
          <w:rStyle w:val="Emphasis"/>
          <w:lang w:val="en"/>
        </w:rPr>
        <w:t>Relief of stewardship responsibility and liability</w:t>
      </w:r>
      <w:r w:rsidRPr="00375339">
        <w:rPr>
          <w:rFonts w:ascii="Times New Roman" w:hAnsi="Times New Roman" w:cs="Times New Roman"/>
          <w:lang w:val="en"/>
        </w:rPr>
        <w:t xml:space="preserve">. The Contractor shall have a process to enable the prompt recognition, investigation, disclosure and reporting of loss of Government property, including losses that occur at subcontractor or alternate site locations. </w:t>
      </w:r>
    </w:p>
    <w:p w:rsidR="00E777E2" w:rsidRPr="00375339" w:rsidRDefault="00E777E2" w:rsidP="00E777E2">
      <w:pPr>
        <w:pStyle w:val="pindented3"/>
        <w:spacing w:line="240" w:lineRule="auto"/>
        <w:ind w:firstLine="0"/>
        <w:rPr>
          <w:rFonts w:ascii="Times New Roman" w:hAnsi="Times New Roman" w:cs="Times New Roman"/>
          <w:lang w:val="en"/>
        </w:rPr>
      </w:pPr>
      <w:bookmarkStart w:id="206" w:name="wp1157383"/>
      <w:bookmarkEnd w:id="206"/>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(A) This process shall include the corrective actions necessary to prevent recurrence. </w:t>
      </w:r>
    </w:p>
    <w:p w:rsidR="00E777E2" w:rsidRPr="00375339" w:rsidRDefault="00E777E2" w:rsidP="00E777E2">
      <w:pPr>
        <w:pStyle w:val="pindented3"/>
        <w:spacing w:line="240" w:lineRule="auto"/>
        <w:ind w:firstLine="0"/>
        <w:rPr>
          <w:rFonts w:ascii="Times New Roman" w:hAnsi="Times New Roman" w:cs="Times New Roman"/>
          <w:lang w:val="en"/>
        </w:rPr>
      </w:pPr>
      <w:bookmarkStart w:id="207" w:name="wp1157385"/>
      <w:bookmarkEnd w:id="207"/>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(B) Unless otherwise directed by the Property Administrator, the Contractor shall investigate and report to the Government all incidents of property loss as soon as the facts become known. Such reports shall, at a minimum, contain the following information: </w:t>
      </w:r>
    </w:p>
    <w:p w:rsidR="00E777E2" w:rsidRPr="00375339" w:rsidRDefault="00E777E2" w:rsidP="00E777E2">
      <w:pPr>
        <w:pStyle w:val="pindented4"/>
        <w:spacing w:line="240" w:lineRule="auto"/>
        <w:ind w:firstLine="0"/>
        <w:rPr>
          <w:rFonts w:ascii="Times New Roman" w:hAnsi="Times New Roman" w:cs="Times New Roman"/>
          <w:lang w:val="en"/>
        </w:rPr>
      </w:pPr>
      <w:bookmarkStart w:id="208" w:name="wp1157387"/>
      <w:bookmarkEnd w:id="208"/>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 Date of incident (if known). </w:t>
      </w:r>
    </w:p>
    <w:p w:rsidR="00E777E2" w:rsidRPr="00375339" w:rsidRDefault="00E777E2" w:rsidP="00E777E2">
      <w:pPr>
        <w:pStyle w:val="pindented4"/>
        <w:spacing w:line="240" w:lineRule="auto"/>
        <w:ind w:firstLine="0"/>
        <w:rPr>
          <w:rFonts w:ascii="Times New Roman" w:hAnsi="Times New Roman" w:cs="Times New Roman"/>
          <w:lang w:val="en"/>
        </w:rPr>
      </w:pPr>
      <w:bookmarkStart w:id="209" w:name="wp1157389"/>
      <w:bookmarkEnd w:id="209"/>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(2) The data elements required under (f)(1)(iii)(A). </w:t>
      </w:r>
    </w:p>
    <w:p w:rsidR="00E777E2" w:rsidRPr="00375339" w:rsidRDefault="00E777E2" w:rsidP="00E777E2">
      <w:pPr>
        <w:pStyle w:val="pindented4"/>
        <w:spacing w:line="240" w:lineRule="auto"/>
        <w:ind w:firstLine="0"/>
        <w:rPr>
          <w:rFonts w:ascii="Times New Roman" w:hAnsi="Times New Roman" w:cs="Times New Roman"/>
          <w:lang w:val="en"/>
        </w:rPr>
      </w:pPr>
      <w:bookmarkStart w:id="210" w:name="wp1157391"/>
      <w:bookmarkEnd w:id="210"/>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(3) Quantity. </w:t>
      </w:r>
    </w:p>
    <w:p w:rsidR="00E777E2" w:rsidRPr="00375339" w:rsidRDefault="00E777E2" w:rsidP="00E777E2">
      <w:pPr>
        <w:pStyle w:val="pindented4"/>
        <w:spacing w:line="240" w:lineRule="auto"/>
        <w:ind w:firstLine="0"/>
        <w:rPr>
          <w:rFonts w:ascii="Times New Roman" w:hAnsi="Times New Roman" w:cs="Times New Roman"/>
          <w:lang w:val="en"/>
        </w:rPr>
      </w:pPr>
      <w:bookmarkStart w:id="211" w:name="wp1157393"/>
      <w:bookmarkEnd w:id="211"/>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(4) Accountable contract number. </w:t>
      </w:r>
    </w:p>
    <w:p w:rsidR="00E777E2" w:rsidRPr="00375339" w:rsidRDefault="00E777E2" w:rsidP="00E777E2">
      <w:pPr>
        <w:pStyle w:val="pindented4"/>
        <w:spacing w:line="240" w:lineRule="auto"/>
        <w:ind w:firstLine="0"/>
        <w:rPr>
          <w:rFonts w:ascii="Times New Roman" w:hAnsi="Times New Roman" w:cs="Times New Roman"/>
          <w:lang w:val="en"/>
        </w:rPr>
      </w:pPr>
      <w:bookmarkStart w:id="212" w:name="wp1157395"/>
      <w:bookmarkEnd w:id="212"/>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(5) A statement indicating current or future need. </w:t>
      </w:r>
    </w:p>
    <w:p w:rsidR="00E777E2" w:rsidRPr="00375339" w:rsidRDefault="00E777E2" w:rsidP="00E777E2">
      <w:pPr>
        <w:pStyle w:val="pindented4"/>
        <w:spacing w:line="240" w:lineRule="auto"/>
        <w:ind w:firstLine="0"/>
        <w:rPr>
          <w:rFonts w:ascii="Times New Roman" w:hAnsi="Times New Roman" w:cs="Times New Roman"/>
          <w:lang w:val="en"/>
        </w:rPr>
      </w:pPr>
      <w:bookmarkStart w:id="213" w:name="wp1157397"/>
      <w:bookmarkEnd w:id="213"/>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(6) Unit acquisition cost, or if applicable, estimated sales proceeds, estimated repair or replacement costs. </w:t>
      </w:r>
    </w:p>
    <w:p w:rsidR="00E777E2" w:rsidRPr="00375339" w:rsidRDefault="00E777E2" w:rsidP="00E777E2">
      <w:pPr>
        <w:pStyle w:val="pindented4"/>
        <w:spacing w:line="240" w:lineRule="auto"/>
        <w:ind w:firstLine="0"/>
        <w:rPr>
          <w:rFonts w:ascii="Times New Roman" w:hAnsi="Times New Roman" w:cs="Times New Roman"/>
          <w:lang w:val="en"/>
        </w:rPr>
      </w:pPr>
      <w:bookmarkStart w:id="214" w:name="wp1157399"/>
      <w:bookmarkEnd w:id="214"/>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(7) All known interests in commingled material of which includes Government material. </w:t>
      </w:r>
    </w:p>
    <w:p w:rsidR="00E777E2" w:rsidRPr="00375339" w:rsidRDefault="00E777E2" w:rsidP="00E777E2">
      <w:pPr>
        <w:pStyle w:val="pindented4"/>
        <w:spacing w:line="240" w:lineRule="auto"/>
        <w:ind w:firstLine="0"/>
        <w:rPr>
          <w:rFonts w:ascii="Times New Roman" w:hAnsi="Times New Roman" w:cs="Times New Roman"/>
          <w:lang w:val="en"/>
        </w:rPr>
      </w:pPr>
      <w:bookmarkStart w:id="215" w:name="wp1157401"/>
      <w:bookmarkEnd w:id="215"/>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(8) Cause and corrective action taken or to be taken to prevent recurrence. </w:t>
      </w:r>
    </w:p>
    <w:p w:rsidR="00E777E2" w:rsidRPr="00375339" w:rsidRDefault="00E777E2" w:rsidP="00E777E2">
      <w:pPr>
        <w:pStyle w:val="pindented4"/>
        <w:spacing w:line="240" w:lineRule="auto"/>
        <w:ind w:firstLine="0"/>
        <w:rPr>
          <w:rFonts w:ascii="Times New Roman" w:hAnsi="Times New Roman" w:cs="Times New Roman"/>
          <w:lang w:val="en"/>
        </w:rPr>
      </w:pPr>
      <w:bookmarkStart w:id="216" w:name="wp1157403"/>
      <w:bookmarkEnd w:id="216"/>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(9) A statement that the Government will receive compensation covering the loss of Government property, in the event the Contractor was or will be reimbursed or compensated. </w:t>
      </w:r>
    </w:p>
    <w:p w:rsidR="00E777E2" w:rsidRPr="00375339" w:rsidRDefault="00E777E2" w:rsidP="00E777E2">
      <w:pPr>
        <w:pStyle w:val="pindented4"/>
        <w:spacing w:line="240" w:lineRule="auto"/>
        <w:ind w:firstLine="0"/>
        <w:rPr>
          <w:rFonts w:ascii="Times New Roman" w:hAnsi="Times New Roman" w:cs="Times New Roman"/>
          <w:lang w:val="en"/>
        </w:rPr>
      </w:pPr>
      <w:bookmarkStart w:id="217" w:name="wp1157405"/>
      <w:bookmarkEnd w:id="217"/>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(10) Copies of all supporting documentation. </w:t>
      </w:r>
    </w:p>
    <w:p w:rsidR="00E777E2" w:rsidRPr="00375339" w:rsidRDefault="00E777E2" w:rsidP="00E777E2">
      <w:pPr>
        <w:pStyle w:val="pindented4"/>
        <w:spacing w:line="240" w:lineRule="auto"/>
        <w:ind w:firstLine="0"/>
        <w:rPr>
          <w:rFonts w:ascii="Times New Roman" w:hAnsi="Times New Roman" w:cs="Times New Roman"/>
          <w:lang w:val="en"/>
        </w:rPr>
      </w:pPr>
      <w:bookmarkStart w:id="218" w:name="wp1157407"/>
      <w:bookmarkEnd w:id="218"/>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(11) Last known location. </w:t>
      </w:r>
    </w:p>
    <w:p w:rsidR="00E777E2" w:rsidRPr="00375339" w:rsidRDefault="00E777E2" w:rsidP="00E777E2">
      <w:pPr>
        <w:pStyle w:val="pindented4"/>
        <w:spacing w:line="240" w:lineRule="auto"/>
        <w:ind w:firstLine="0"/>
        <w:rPr>
          <w:rFonts w:ascii="Times New Roman" w:hAnsi="Times New Roman" w:cs="Times New Roman"/>
          <w:lang w:val="en"/>
        </w:rPr>
      </w:pPr>
      <w:bookmarkStart w:id="219" w:name="wp1157409"/>
      <w:bookmarkEnd w:id="219"/>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(12) A statement that the property did or did not contain sensitive, export controlled, hazardous, or toxic material, and that the appropriate agencies and authorities were notified. </w:t>
      </w:r>
    </w:p>
    <w:p w:rsidR="00E777E2" w:rsidRPr="00375339" w:rsidRDefault="00E777E2" w:rsidP="00E777E2">
      <w:pPr>
        <w:pStyle w:val="pindented3"/>
        <w:spacing w:line="240" w:lineRule="auto"/>
        <w:ind w:firstLine="0"/>
        <w:rPr>
          <w:rFonts w:ascii="Times New Roman" w:hAnsi="Times New Roman" w:cs="Times New Roman"/>
          <w:lang w:val="en"/>
        </w:rPr>
      </w:pPr>
      <w:bookmarkStart w:id="220" w:name="wp1157411"/>
      <w:bookmarkEnd w:id="220"/>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(C) Unless the contract provides otherwise, the Contractor shall be relieved of stewardship responsibility and liability for property when— </w:t>
      </w:r>
    </w:p>
    <w:p w:rsidR="00E777E2" w:rsidRPr="00375339" w:rsidRDefault="00E777E2" w:rsidP="00E777E2">
      <w:pPr>
        <w:pStyle w:val="pindented4"/>
        <w:spacing w:line="240" w:lineRule="auto"/>
        <w:ind w:firstLine="0"/>
        <w:rPr>
          <w:rFonts w:ascii="Times New Roman" w:hAnsi="Times New Roman" w:cs="Times New Roman"/>
          <w:lang w:val="en"/>
        </w:rPr>
      </w:pPr>
      <w:bookmarkStart w:id="221" w:name="wp1157413"/>
      <w:bookmarkEnd w:id="221"/>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 Such property is consumed or expended, reasonably and properly, or otherwise accounted for, in the performance of the contract, including reasonable inventory adjustments of material as determined by the Property Administrator; </w:t>
      </w:r>
    </w:p>
    <w:p w:rsidR="00E777E2" w:rsidRPr="00375339" w:rsidRDefault="00E777E2" w:rsidP="00E777E2">
      <w:pPr>
        <w:pStyle w:val="pindented4"/>
        <w:spacing w:line="240" w:lineRule="auto"/>
        <w:ind w:firstLine="0"/>
        <w:rPr>
          <w:rFonts w:ascii="Times New Roman" w:hAnsi="Times New Roman" w:cs="Times New Roman"/>
          <w:lang w:val="en"/>
        </w:rPr>
      </w:pPr>
      <w:bookmarkStart w:id="222" w:name="wp1157415"/>
      <w:bookmarkEnd w:id="222"/>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(2) Property Administrator grants relief of responsibility and liability for loss of Government property; </w:t>
      </w:r>
    </w:p>
    <w:p w:rsidR="00E777E2" w:rsidRPr="00375339" w:rsidRDefault="00E777E2" w:rsidP="00E777E2">
      <w:pPr>
        <w:pStyle w:val="pindented4"/>
        <w:spacing w:line="240" w:lineRule="auto"/>
        <w:ind w:firstLine="0"/>
        <w:rPr>
          <w:rFonts w:ascii="Times New Roman" w:hAnsi="Times New Roman" w:cs="Times New Roman"/>
          <w:lang w:val="en"/>
        </w:rPr>
      </w:pPr>
      <w:bookmarkStart w:id="223" w:name="wp1157417"/>
      <w:bookmarkEnd w:id="223"/>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(3) Property is delivered or shipped from the Contractor's plant, under Government instructions, except when shipment is to a subcontractor or other location of the Contractor; or </w:t>
      </w:r>
    </w:p>
    <w:p w:rsidR="00E777E2" w:rsidRPr="00375339" w:rsidRDefault="00E777E2" w:rsidP="00E777E2">
      <w:pPr>
        <w:pStyle w:val="pindented4"/>
        <w:spacing w:line="240" w:lineRule="auto"/>
        <w:ind w:firstLine="0"/>
        <w:rPr>
          <w:rFonts w:ascii="Times New Roman" w:hAnsi="Times New Roman" w:cs="Times New Roman"/>
          <w:lang w:val="en"/>
        </w:rPr>
      </w:pPr>
      <w:bookmarkStart w:id="224" w:name="wp1157419"/>
      <w:bookmarkEnd w:id="224"/>
    </w:p>
    <w:p w:rsidR="00E777E2" w:rsidRPr="00375339" w:rsidRDefault="00E777E2" w:rsidP="00E777E2">
      <w:pPr>
        <w:pStyle w:val="pindented4"/>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(4) Property is disposed of in accordance with paragraphs (j) and (k) of this clause. </w:t>
      </w:r>
    </w:p>
    <w:p w:rsidR="00E777E2" w:rsidRPr="00375339" w:rsidRDefault="00E777E2" w:rsidP="00E777E2">
      <w:pPr>
        <w:pStyle w:val="pindented2"/>
        <w:spacing w:line="240" w:lineRule="auto"/>
        <w:ind w:firstLine="0"/>
        <w:rPr>
          <w:rFonts w:ascii="Times New Roman" w:hAnsi="Times New Roman" w:cs="Times New Roman"/>
          <w:lang w:val="en"/>
        </w:rPr>
      </w:pPr>
      <w:bookmarkStart w:id="225" w:name="wp1152935"/>
      <w:bookmarkEnd w:id="225"/>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(viii) </w:t>
      </w:r>
      <w:r w:rsidRPr="00375339">
        <w:rPr>
          <w:rStyle w:val="Emphasis"/>
          <w:lang w:val="en"/>
        </w:rPr>
        <w:t>Utilizing Government property</w:t>
      </w:r>
      <w:r w:rsidRPr="00375339">
        <w:rPr>
          <w:rFonts w:ascii="Times New Roman" w:hAnsi="Times New Roman" w:cs="Times New Roman"/>
          <w:lang w:val="en"/>
        </w:rPr>
        <w:t xml:space="preserve">. </w:t>
      </w:r>
    </w:p>
    <w:p w:rsidR="00E777E2" w:rsidRPr="00375339" w:rsidRDefault="00E777E2" w:rsidP="00E777E2">
      <w:pPr>
        <w:pStyle w:val="pindented3"/>
        <w:spacing w:line="240" w:lineRule="auto"/>
        <w:ind w:firstLine="0"/>
        <w:rPr>
          <w:rFonts w:ascii="Times New Roman" w:hAnsi="Times New Roman" w:cs="Times New Roman"/>
          <w:lang w:val="en"/>
        </w:rPr>
      </w:pPr>
      <w:bookmarkStart w:id="226" w:name="wp1154607"/>
      <w:bookmarkEnd w:id="226"/>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(A) The Contractor shall utilize, consume, move, and store Government Property only as authorized under this contract. The Contractor shall promptly disclose and report Government property in its possession that is excess to contract performance. </w:t>
      </w:r>
    </w:p>
    <w:p w:rsidR="00E777E2" w:rsidRPr="00375339" w:rsidRDefault="00E777E2" w:rsidP="00E777E2">
      <w:pPr>
        <w:pStyle w:val="pindented3"/>
        <w:spacing w:line="240" w:lineRule="auto"/>
        <w:ind w:firstLine="0"/>
        <w:rPr>
          <w:rFonts w:ascii="Times New Roman" w:hAnsi="Times New Roman" w:cs="Times New Roman"/>
          <w:lang w:val="en"/>
        </w:rPr>
      </w:pPr>
      <w:bookmarkStart w:id="227" w:name="wp1154558"/>
      <w:bookmarkEnd w:id="227"/>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(B) Unless otherwise authorized in this contract or by the Property Administrator the Contractor shall not commingle Government material with material not owned by the Government. </w:t>
      </w:r>
    </w:p>
    <w:p w:rsidR="00E777E2" w:rsidRPr="00375339" w:rsidRDefault="00E777E2" w:rsidP="00E777E2">
      <w:pPr>
        <w:pStyle w:val="pindented2"/>
        <w:spacing w:line="240" w:lineRule="auto"/>
        <w:ind w:firstLine="0"/>
        <w:rPr>
          <w:rFonts w:ascii="Times New Roman" w:hAnsi="Times New Roman" w:cs="Times New Roman"/>
          <w:lang w:val="en"/>
        </w:rPr>
      </w:pPr>
      <w:bookmarkStart w:id="228" w:name="wp1154567"/>
      <w:bookmarkEnd w:id="228"/>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(ix) </w:t>
      </w:r>
      <w:r w:rsidRPr="00375339">
        <w:rPr>
          <w:rStyle w:val="Emphasis"/>
          <w:lang w:val="en"/>
        </w:rPr>
        <w:t>Maintenance</w:t>
      </w:r>
      <w:r w:rsidRPr="00375339">
        <w:rPr>
          <w:rFonts w:ascii="Times New Roman" w:hAnsi="Times New Roman" w:cs="Times New Roman"/>
          <w:lang w:val="en"/>
        </w:rPr>
        <w:t xml:space="preserve">. The Contractor shall properly maintain Government property. The Contractor’s maintenance program shall enable the identification, disclosure, and performance of normal and routine preventative maintenance and repair. The Contractor shall disclose and report to the Property Administrator the need for replacement and/or capital rehabilitation. </w:t>
      </w:r>
    </w:p>
    <w:p w:rsidR="00E777E2" w:rsidRPr="00375339" w:rsidRDefault="00E777E2" w:rsidP="00E777E2">
      <w:pPr>
        <w:pStyle w:val="pindented2"/>
        <w:spacing w:line="240" w:lineRule="auto"/>
        <w:ind w:firstLine="0"/>
        <w:rPr>
          <w:rFonts w:ascii="Times New Roman" w:hAnsi="Times New Roman" w:cs="Times New Roman"/>
          <w:lang w:val="en"/>
        </w:rPr>
      </w:pPr>
      <w:bookmarkStart w:id="229" w:name="wp1154569"/>
      <w:bookmarkEnd w:id="229"/>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(x) </w:t>
      </w:r>
      <w:r w:rsidRPr="00375339">
        <w:rPr>
          <w:rStyle w:val="Emphasis"/>
          <w:lang w:val="en"/>
        </w:rPr>
        <w:t>Property closeout</w:t>
      </w:r>
      <w:r w:rsidRPr="00375339">
        <w:rPr>
          <w:rFonts w:ascii="Times New Roman" w:hAnsi="Times New Roman" w:cs="Times New Roman"/>
          <w:lang w:val="en"/>
        </w:rPr>
        <w:t xml:space="preserve">. The Contractor shall promptly perform and report to the Property Administrator contract property closeout, to include reporting, investigating and securing closure of all loss of Government property cases; physically inventorying all property upon termination or completion of this contract; and disposing of items at the time they are determined to be excess to contractual needs. </w:t>
      </w:r>
    </w:p>
    <w:p w:rsidR="00E777E2" w:rsidRPr="00375339" w:rsidRDefault="00E777E2" w:rsidP="00E777E2">
      <w:pPr>
        <w:pStyle w:val="pindented1"/>
        <w:spacing w:line="240" w:lineRule="auto"/>
        <w:ind w:firstLine="0"/>
        <w:rPr>
          <w:rFonts w:ascii="Times New Roman" w:hAnsi="Times New Roman" w:cs="Times New Roman"/>
          <w:lang w:val="en"/>
        </w:rPr>
      </w:pPr>
      <w:bookmarkStart w:id="230" w:name="wp1152943"/>
      <w:bookmarkEnd w:id="230"/>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(2) The Contractor shall establish and maintain Government accounting source data, as may be required by this contract, particularly in the areas of recognition of acquisitions, loss of Government property, and disposition of material and equipment. </w:t>
      </w:r>
    </w:p>
    <w:p w:rsidR="00E777E2" w:rsidRPr="00375339" w:rsidRDefault="00E777E2" w:rsidP="00E777E2">
      <w:pPr>
        <w:pStyle w:val="pbody"/>
        <w:spacing w:line="240" w:lineRule="auto"/>
        <w:ind w:firstLine="0"/>
        <w:rPr>
          <w:rFonts w:ascii="Times New Roman" w:hAnsi="Times New Roman" w:cs="Times New Roman"/>
          <w:lang w:val="en"/>
        </w:rPr>
      </w:pPr>
      <w:bookmarkStart w:id="231" w:name="wp1152945"/>
      <w:bookmarkStart w:id="232" w:name="wp1152947"/>
      <w:bookmarkEnd w:id="231"/>
      <w:bookmarkEnd w:id="232"/>
    </w:p>
    <w:p w:rsidR="00E777E2" w:rsidRPr="00375339" w:rsidRDefault="00E777E2" w:rsidP="00E777E2">
      <w:pPr>
        <w:pStyle w:val="pbody"/>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(g) Systems analysis. </w:t>
      </w:r>
    </w:p>
    <w:p w:rsidR="00E777E2" w:rsidRPr="00375339" w:rsidRDefault="00E777E2" w:rsidP="00E777E2">
      <w:pPr>
        <w:pStyle w:val="pindented1"/>
        <w:spacing w:line="240" w:lineRule="auto"/>
        <w:ind w:firstLine="0"/>
        <w:rPr>
          <w:rFonts w:ascii="Times New Roman" w:hAnsi="Times New Roman" w:cs="Times New Roman"/>
          <w:lang w:val="en"/>
        </w:rPr>
      </w:pPr>
      <w:bookmarkStart w:id="233" w:name="wp1154648"/>
      <w:bookmarkEnd w:id="233"/>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 The Government shall have access to the Contractor’s premises and all Government property, at reasonable times, for the purposes of reviewing, inspecting and evaluating the Contractor’s property management plan(s), systems, procedures, records, and supporting documentation that pertains to Government property. This access includes all site locations and, with the Contractor’s consent, all subcontractor premises. </w:t>
      </w:r>
    </w:p>
    <w:p w:rsidR="00E777E2" w:rsidRPr="00375339" w:rsidRDefault="00E777E2" w:rsidP="00E777E2">
      <w:pPr>
        <w:pStyle w:val="pindented1"/>
        <w:spacing w:line="240" w:lineRule="auto"/>
        <w:ind w:firstLine="0"/>
        <w:rPr>
          <w:rFonts w:ascii="Times New Roman" w:hAnsi="Times New Roman" w:cs="Times New Roman"/>
          <w:lang w:val="en"/>
        </w:rPr>
      </w:pPr>
      <w:bookmarkStart w:id="234" w:name="wp1152949"/>
      <w:bookmarkEnd w:id="234"/>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(2) Records of Government property shall be readily available to authorized Government personnel and shall be appropriately safeguarded. </w:t>
      </w:r>
    </w:p>
    <w:p w:rsidR="00E777E2" w:rsidRPr="00375339" w:rsidRDefault="00E777E2" w:rsidP="00E777E2">
      <w:pPr>
        <w:pStyle w:val="pindented1"/>
        <w:spacing w:line="240" w:lineRule="auto"/>
        <w:ind w:firstLine="0"/>
        <w:rPr>
          <w:rFonts w:ascii="Times New Roman" w:hAnsi="Times New Roman" w:cs="Times New Roman"/>
          <w:lang w:val="en"/>
        </w:rPr>
      </w:pPr>
      <w:bookmarkStart w:id="235" w:name="wp1152951"/>
      <w:bookmarkEnd w:id="235"/>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(3) Should it be determined by the Government that the Contractor’s (or subcontractor’s) property management practices are inadequate or not acceptable for the effective management and control of Government property under this contract, or present an undue risk to the Government, the Contractor shall prepare a corrective action plan when requested by the Property Administer and take all necessary corrective actions as specified by the schedule within the corrective action plan. </w:t>
      </w:r>
    </w:p>
    <w:p w:rsidR="00E777E2" w:rsidRPr="00375339" w:rsidRDefault="00E777E2" w:rsidP="00E777E2">
      <w:pPr>
        <w:pStyle w:val="pindented1"/>
        <w:spacing w:line="240" w:lineRule="auto"/>
        <w:ind w:firstLine="0"/>
        <w:rPr>
          <w:rFonts w:ascii="Times New Roman" w:hAnsi="Times New Roman" w:cs="Times New Roman"/>
          <w:lang w:val="en"/>
        </w:rPr>
      </w:pPr>
      <w:bookmarkStart w:id="236" w:name="wp1152953"/>
      <w:bookmarkEnd w:id="236"/>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(4) The Contractor shall ensure Government access to subcontractor premises, and all Government property located at subcontractor premises, for the purposes of reviewing, inspecting and evaluating the subcontractor’s property management plan, systems, procedures, records, and supporting documentation that pertains to Government property. </w:t>
      </w:r>
    </w:p>
    <w:p w:rsidR="00E777E2" w:rsidRPr="00375339" w:rsidRDefault="00E777E2" w:rsidP="00E777E2">
      <w:pPr>
        <w:pStyle w:val="pbody"/>
        <w:spacing w:line="240" w:lineRule="auto"/>
        <w:ind w:firstLine="0"/>
        <w:rPr>
          <w:rFonts w:ascii="Times New Roman" w:hAnsi="Times New Roman" w:cs="Times New Roman"/>
          <w:lang w:val="en"/>
        </w:rPr>
      </w:pPr>
      <w:bookmarkStart w:id="237" w:name="wp1152955"/>
      <w:bookmarkEnd w:id="237"/>
    </w:p>
    <w:p w:rsidR="00E777E2" w:rsidRPr="00375339" w:rsidRDefault="00E777E2" w:rsidP="00E777E2">
      <w:pPr>
        <w:pStyle w:val="pbody"/>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(h) </w:t>
      </w:r>
      <w:r w:rsidRPr="00375339">
        <w:rPr>
          <w:rStyle w:val="Emphasis"/>
          <w:lang w:val="en"/>
        </w:rPr>
        <w:t>Contractor Liability for Government Property.</w:t>
      </w:r>
      <w:r w:rsidRPr="00375339">
        <w:rPr>
          <w:rFonts w:ascii="Times New Roman" w:hAnsi="Times New Roman" w:cs="Times New Roman"/>
          <w:lang w:val="en"/>
        </w:rPr>
        <w:t xml:space="preserve"> </w:t>
      </w:r>
    </w:p>
    <w:p w:rsidR="00E777E2" w:rsidRPr="00375339" w:rsidRDefault="00E777E2" w:rsidP="00E777E2">
      <w:pPr>
        <w:pStyle w:val="pindented1"/>
        <w:spacing w:line="240" w:lineRule="auto"/>
        <w:ind w:firstLine="0"/>
        <w:rPr>
          <w:rFonts w:ascii="Times New Roman" w:hAnsi="Times New Roman" w:cs="Times New Roman"/>
          <w:lang w:val="en"/>
        </w:rPr>
      </w:pPr>
      <w:bookmarkStart w:id="238" w:name="wp1154706"/>
      <w:bookmarkEnd w:id="238"/>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 Unless otherwise provided for in the contract, the Contractor shall not be liable for loss of Government property furnished or acquired under this contract, except when any one of the following applies— </w:t>
      </w:r>
    </w:p>
    <w:p w:rsidR="00E777E2" w:rsidRPr="00375339" w:rsidRDefault="00E777E2" w:rsidP="00E777E2">
      <w:pPr>
        <w:pStyle w:val="pindented2"/>
        <w:spacing w:line="240" w:lineRule="auto"/>
        <w:ind w:firstLine="0"/>
        <w:rPr>
          <w:rFonts w:ascii="Times New Roman" w:hAnsi="Times New Roman" w:cs="Times New Roman"/>
          <w:lang w:val="en"/>
        </w:rPr>
      </w:pPr>
      <w:bookmarkStart w:id="239" w:name="wp1152957"/>
      <w:bookmarkEnd w:id="239"/>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 The risk is covered by insurance or the Contractor is otherwise reimbursed (to the extent of such insurance or reimbursement). The allowability of insurance costs shall be determined in accordance with </w:t>
      </w:r>
      <w:hyperlink r:id="rId20" w:anchor="wp1095915" w:history="1">
        <w:r w:rsidRPr="00375339">
          <w:rPr>
            <w:rStyle w:val="Hyperlink"/>
            <w:rFonts w:ascii="Times New Roman" w:hAnsi="Times New Roman"/>
            <w:lang w:val="en"/>
          </w:rPr>
          <w:t>31.205-19</w:t>
        </w:r>
      </w:hyperlink>
      <w:r w:rsidRPr="00375339">
        <w:rPr>
          <w:rFonts w:ascii="Times New Roman" w:hAnsi="Times New Roman" w:cs="Times New Roman"/>
          <w:lang w:val="en"/>
        </w:rPr>
        <w:t xml:space="preserve">. </w:t>
      </w:r>
    </w:p>
    <w:p w:rsidR="00E777E2" w:rsidRPr="00375339" w:rsidRDefault="00E777E2" w:rsidP="00E777E2">
      <w:pPr>
        <w:pStyle w:val="pindented2"/>
        <w:spacing w:line="240" w:lineRule="auto"/>
        <w:ind w:firstLine="0"/>
        <w:rPr>
          <w:rFonts w:ascii="Times New Roman" w:hAnsi="Times New Roman" w:cs="Times New Roman"/>
          <w:lang w:val="en"/>
        </w:rPr>
      </w:pPr>
      <w:bookmarkStart w:id="240" w:name="wp1152959"/>
      <w:bookmarkEnd w:id="240"/>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(ii) Loss of Government property that is the result of willful misconduct or lack of good faith on the part of the Contractor’s managerial personnel. </w:t>
      </w:r>
    </w:p>
    <w:p w:rsidR="00E777E2" w:rsidRPr="00375339" w:rsidRDefault="00E777E2" w:rsidP="00E777E2">
      <w:pPr>
        <w:pStyle w:val="pindented2"/>
        <w:spacing w:line="240" w:lineRule="auto"/>
        <w:ind w:firstLine="0"/>
        <w:rPr>
          <w:rFonts w:ascii="Times New Roman" w:hAnsi="Times New Roman" w:cs="Times New Roman"/>
          <w:lang w:val="en"/>
        </w:rPr>
      </w:pPr>
      <w:bookmarkStart w:id="241" w:name="wp1152961"/>
      <w:bookmarkEnd w:id="241"/>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(iii) The Contracting Officer has, in writing, revoked the Government’s assumption of risk for loss of Government property due to a determination under paragraph (g) of this clause that the Contractor’s property management practices are inadequate, and/or present an undue risk to the Government, and the Contractor failed to take timely corrective action. If the Contractor can establish by clear and convincing evidence that the loss of Government property occurred while the Contractor had adequate property management practices or the loss did not result from the Contractor’s failure to maintain adequate property management practices, the Contractor shall not be held liable. </w:t>
      </w:r>
    </w:p>
    <w:p w:rsidR="00E777E2" w:rsidRPr="00375339" w:rsidRDefault="00E777E2" w:rsidP="00E777E2">
      <w:pPr>
        <w:pStyle w:val="pindented1"/>
        <w:spacing w:line="240" w:lineRule="auto"/>
        <w:ind w:firstLine="0"/>
        <w:rPr>
          <w:rFonts w:ascii="Times New Roman" w:hAnsi="Times New Roman" w:cs="Times New Roman"/>
          <w:lang w:val="en"/>
        </w:rPr>
      </w:pPr>
      <w:bookmarkStart w:id="242" w:name="wp1152963"/>
      <w:bookmarkEnd w:id="242"/>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(2) The Contractor shall take all reasonable actions necessary to protect the property from further loss. The Contractor shall separate the damaged and undamaged property, place all the affected property in the best possible order, and take such other action as the Property Administrator directs. </w:t>
      </w:r>
    </w:p>
    <w:p w:rsidR="00E777E2" w:rsidRPr="00375339" w:rsidRDefault="00E777E2" w:rsidP="00E777E2">
      <w:pPr>
        <w:pStyle w:val="pindented1"/>
        <w:spacing w:line="240" w:lineRule="auto"/>
        <w:ind w:firstLine="0"/>
        <w:rPr>
          <w:rFonts w:ascii="Times New Roman" w:hAnsi="Times New Roman" w:cs="Times New Roman"/>
          <w:lang w:val="en"/>
        </w:rPr>
      </w:pPr>
      <w:bookmarkStart w:id="243" w:name="wp1152965"/>
      <w:bookmarkEnd w:id="243"/>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(3) The Contractor shall do nothing to prejudice the Government’s rights to recover against third parties for any loss of Government property. </w:t>
      </w:r>
    </w:p>
    <w:p w:rsidR="00E777E2" w:rsidRPr="00375339" w:rsidRDefault="00E777E2" w:rsidP="00E777E2">
      <w:pPr>
        <w:pStyle w:val="pindented1"/>
        <w:spacing w:line="240" w:lineRule="auto"/>
        <w:ind w:firstLine="0"/>
        <w:rPr>
          <w:rFonts w:ascii="Times New Roman" w:hAnsi="Times New Roman" w:cs="Times New Roman"/>
          <w:lang w:val="en"/>
        </w:rPr>
      </w:pPr>
      <w:bookmarkStart w:id="244" w:name="wp1152967"/>
      <w:bookmarkEnd w:id="244"/>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(4) The Contractor shall reimburse the Government for loss of Government property, to the extent that the Contractor is financially liable for such loss, as directed by the Contracting Officer. </w:t>
      </w:r>
    </w:p>
    <w:p w:rsidR="00E777E2" w:rsidRPr="00375339" w:rsidRDefault="00E777E2" w:rsidP="00E777E2">
      <w:pPr>
        <w:pStyle w:val="pindented1"/>
        <w:spacing w:line="240" w:lineRule="auto"/>
        <w:ind w:firstLine="0"/>
        <w:rPr>
          <w:rFonts w:ascii="Times New Roman" w:hAnsi="Times New Roman" w:cs="Times New Roman"/>
          <w:lang w:val="en"/>
        </w:rPr>
      </w:pPr>
      <w:bookmarkStart w:id="245" w:name="wp1157591"/>
      <w:bookmarkEnd w:id="245"/>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(5) Upon the request of the Contracting Officer, the Contractor shall, at the Government’s expense, furnish to the Government all reasonable assistance and cooperation, including the prosecution of suit and the execution of instruments of assignment in favor of the Government in obtaining recovery. </w:t>
      </w:r>
    </w:p>
    <w:p w:rsidR="00E777E2" w:rsidRPr="00375339" w:rsidRDefault="00E777E2" w:rsidP="00E777E2">
      <w:pPr>
        <w:pStyle w:val="pbody"/>
        <w:spacing w:line="240" w:lineRule="auto"/>
        <w:ind w:firstLine="0"/>
        <w:rPr>
          <w:rFonts w:ascii="Times New Roman" w:hAnsi="Times New Roman" w:cs="Times New Roman"/>
          <w:lang w:val="en"/>
        </w:rPr>
      </w:pPr>
      <w:bookmarkStart w:id="246" w:name="wp1152969"/>
      <w:bookmarkEnd w:id="246"/>
    </w:p>
    <w:p w:rsidR="00E777E2" w:rsidRPr="00375339" w:rsidRDefault="00E777E2" w:rsidP="00E777E2">
      <w:pPr>
        <w:pStyle w:val="pbody"/>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 </w:t>
      </w:r>
      <w:r w:rsidRPr="00375339">
        <w:rPr>
          <w:rStyle w:val="Emphasis"/>
          <w:lang w:val="en"/>
        </w:rPr>
        <w:t>Equitable adjustment</w:t>
      </w:r>
      <w:r w:rsidRPr="00375339">
        <w:rPr>
          <w:rFonts w:ascii="Times New Roman" w:hAnsi="Times New Roman" w:cs="Times New Roman"/>
          <w:lang w:val="en"/>
        </w:rPr>
        <w:t xml:space="preserve">. Equitable adjustments under this clause shall be made in accordance with the procedures of the Changes clause. However, the Government shall not be liable for breach of contract for the following: </w:t>
      </w:r>
    </w:p>
    <w:p w:rsidR="00E777E2" w:rsidRPr="00375339" w:rsidRDefault="00E777E2" w:rsidP="00E777E2">
      <w:pPr>
        <w:pStyle w:val="pindented1"/>
        <w:spacing w:line="240" w:lineRule="auto"/>
        <w:ind w:firstLine="0"/>
        <w:rPr>
          <w:rFonts w:ascii="Times New Roman" w:hAnsi="Times New Roman" w:cs="Times New Roman"/>
          <w:lang w:val="en"/>
        </w:rPr>
      </w:pPr>
      <w:bookmarkStart w:id="247" w:name="wp1152971"/>
      <w:bookmarkEnd w:id="247"/>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 Any delay in delivery of Government-furnished property. </w:t>
      </w:r>
    </w:p>
    <w:p w:rsidR="00E777E2" w:rsidRPr="00375339" w:rsidRDefault="00E777E2" w:rsidP="00E777E2">
      <w:pPr>
        <w:pStyle w:val="pindented1"/>
        <w:spacing w:line="240" w:lineRule="auto"/>
        <w:ind w:firstLine="0"/>
        <w:rPr>
          <w:rFonts w:ascii="Times New Roman" w:hAnsi="Times New Roman" w:cs="Times New Roman"/>
          <w:lang w:val="en"/>
        </w:rPr>
      </w:pPr>
      <w:bookmarkStart w:id="248" w:name="wp1152973"/>
      <w:bookmarkEnd w:id="248"/>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(2) Delivery of Government-furnished property in a condition not suitable for its intended use. </w:t>
      </w:r>
    </w:p>
    <w:p w:rsidR="00E777E2" w:rsidRPr="00375339" w:rsidRDefault="00E777E2" w:rsidP="00E777E2">
      <w:pPr>
        <w:pStyle w:val="pindented1"/>
        <w:spacing w:line="240" w:lineRule="auto"/>
        <w:ind w:firstLine="0"/>
        <w:rPr>
          <w:rFonts w:ascii="Times New Roman" w:hAnsi="Times New Roman" w:cs="Times New Roman"/>
          <w:lang w:val="en"/>
        </w:rPr>
      </w:pPr>
      <w:bookmarkStart w:id="249" w:name="wp1152975"/>
      <w:bookmarkEnd w:id="249"/>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(3) An increase, decrease, or substitution of Government-furnished property. </w:t>
      </w:r>
    </w:p>
    <w:p w:rsidR="00E777E2" w:rsidRPr="00375339" w:rsidRDefault="00E777E2" w:rsidP="00E777E2">
      <w:pPr>
        <w:pStyle w:val="pindented1"/>
        <w:spacing w:line="240" w:lineRule="auto"/>
        <w:ind w:firstLine="0"/>
        <w:rPr>
          <w:rFonts w:ascii="Times New Roman" w:hAnsi="Times New Roman" w:cs="Times New Roman"/>
          <w:lang w:val="en"/>
        </w:rPr>
      </w:pPr>
      <w:bookmarkStart w:id="250" w:name="wp1152977"/>
      <w:bookmarkEnd w:id="250"/>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(4) Failure to repair or replace Government property for which the Government is responsible. </w:t>
      </w:r>
      <w:hyperlink r:id="rId21" w:anchor="wp1176977" w:history="1">
        <w:r w:rsidRPr="00375339">
          <w:rPr>
            <w:rStyle w:val="Hyperlink"/>
            <w:rFonts w:ascii="Times New Roman" w:hAnsi="Times New Roman"/>
            <w:lang w:val="en"/>
          </w:rPr>
          <w:t>Standard Form 1428</w:t>
        </w:r>
      </w:hyperlink>
      <w:r w:rsidRPr="00375339">
        <w:rPr>
          <w:rFonts w:ascii="Times New Roman" w:hAnsi="Times New Roman" w:cs="Times New Roman"/>
          <w:lang w:val="en"/>
        </w:rPr>
        <w:t xml:space="preserve"> </w:t>
      </w:r>
    </w:p>
    <w:p w:rsidR="00E777E2" w:rsidRPr="00375339" w:rsidRDefault="00E777E2" w:rsidP="00E777E2">
      <w:pPr>
        <w:pStyle w:val="pbody"/>
        <w:spacing w:line="240" w:lineRule="auto"/>
        <w:ind w:firstLine="0"/>
        <w:rPr>
          <w:rFonts w:ascii="Times New Roman" w:hAnsi="Times New Roman" w:cs="Times New Roman"/>
          <w:lang w:val="en"/>
        </w:rPr>
      </w:pPr>
      <w:bookmarkStart w:id="251" w:name="wp1152979"/>
      <w:bookmarkEnd w:id="251"/>
    </w:p>
    <w:p w:rsidR="00E777E2" w:rsidRPr="00375339" w:rsidRDefault="00E777E2" w:rsidP="00E777E2">
      <w:pPr>
        <w:pStyle w:val="pbody"/>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(j) </w:t>
      </w:r>
      <w:r w:rsidRPr="00375339">
        <w:rPr>
          <w:rStyle w:val="Emphasis"/>
          <w:lang w:val="en"/>
        </w:rPr>
        <w:t>Contractor inventory disposal</w:t>
      </w:r>
      <w:r w:rsidRPr="00375339">
        <w:rPr>
          <w:rFonts w:ascii="Times New Roman" w:hAnsi="Times New Roman" w:cs="Times New Roman"/>
          <w:lang w:val="en"/>
        </w:rPr>
        <w:t xml:space="preserve">. Except as otherwise provided for in this contract, the Contractor shall not dispose of Contractor inventory until authorized to do so by the Plant Clearance Officer or authorizing official. </w:t>
      </w:r>
    </w:p>
    <w:p w:rsidR="00E777E2" w:rsidRPr="00375339" w:rsidRDefault="00E777E2" w:rsidP="00E777E2">
      <w:pPr>
        <w:pStyle w:val="pindented1"/>
        <w:spacing w:line="240" w:lineRule="auto"/>
        <w:ind w:firstLine="0"/>
        <w:rPr>
          <w:rFonts w:ascii="Times New Roman" w:hAnsi="Times New Roman" w:cs="Times New Roman"/>
          <w:lang w:val="en"/>
        </w:rPr>
      </w:pPr>
      <w:bookmarkStart w:id="252" w:name="wp1152999"/>
      <w:bookmarkEnd w:id="252"/>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 Predisposal requirements. </w:t>
      </w:r>
    </w:p>
    <w:p w:rsidR="00E777E2" w:rsidRPr="00375339" w:rsidRDefault="00E777E2" w:rsidP="00E777E2">
      <w:pPr>
        <w:pStyle w:val="pindented2"/>
        <w:spacing w:line="240" w:lineRule="auto"/>
        <w:ind w:firstLine="0"/>
        <w:rPr>
          <w:rFonts w:ascii="Times New Roman" w:hAnsi="Times New Roman" w:cs="Times New Roman"/>
          <w:lang w:val="en"/>
        </w:rPr>
      </w:pPr>
      <w:bookmarkStart w:id="253" w:name="wp1154876"/>
      <w:bookmarkEnd w:id="253"/>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 If the Contractor determines that the property has the potential to fulfill requirements under other contracts, the Contractor, in consultation with the Property Administrator, shall request that the Contracting Officer transfer the property to the contract in question, or provide authorization for use, as appropriate. In lieu of transferring the property, the Contracting Officer may authorize the Contractor to credit the costs of Contractor-acquired property (material only) to the losing contract, and debit the gaining contract with the corresponding cost, when such material is needed for use on another contract. Property no longer needed shall be considered contractor inventory. </w:t>
      </w:r>
    </w:p>
    <w:p w:rsidR="00E777E2" w:rsidRPr="00375339" w:rsidRDefault="00E777E2" w:rsidP="00E777E2">
      <w:pPr>
        <w:pStyle w:val="pindented2"/>
        <w:spacing w:line="240" w:lineRule="auto"/>
        <w:ind w:firstLine="0"/>
        <w:rPr>
          <w:rFonts w:ascii="Times New Roman" w:hAnsi="Times New Roman" w:cs="Times New Roman"/>
          <w:lang w:val="en"/>
        </w:rPr>
      </w:pPr>
      <w:bookmarkStart w:id="254" w:name="wp1153007"/>
      <w:bookmarkEnd w:id="254"/>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(ii) For any remaining Contractor-acquired property, the Contractor may purchase the property at the unit acquisition cost if desired or make reasonable efforts to return unused property to the appropriate supplier at fair market value (less, if applicable, a reasonable restocking fee that is consistent with the supplier’s customary practices.) </w:t>
      </w:r>
    </w:p>
    <w:p w:rsidR="00E777E2" w:rsidRPr="00375339" w:rsidRDefault="00E777E2" w:rsidP="00E777E2">
      <w:pPr>
        <w:pStyle w:val="pindented1"/>
        <w:spacing w:line="240" w:lineRule="auto"/>
        <w:ind w:firstLine="0"/>
        <w:rPr>
          <w:rFonts w:ascii="Times New Roman" w:hAnsi="Times New Roman" w:cs="Times New Roman"/>
          <w:lang w:val="en"/>
        </w:rPr>
      </w:pPr>
      <w:bookmarkStart w:id="255" w:name="wp1153009"/>
      <w:bookmarkEnd w:id="255"/>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(2) </w:t>
      </w:r>
      <w:r w:rsidRPr="00375339">
        <w:rPr>
          <w:rStyle w:val="Emphasis"/>
          <w:lang w:val="en"/>
        </w:rPr>
        <w:t>Inventory disposal schedules</w:t>
      </w:r>
      <w:r w:rsidRPr="00375339">
        <w:rPr>
          <w:rFonts w:ascii="Times New Roman" w:hAnsi="Times New Roman" w:cs="Times New Roman"/>
          <w:lang w:val="en"/>
        </w:rPr>
        <w:t xml:space="preserve">. </w:t>
      </w:r>
    </w:p>
    <w:p w:rsidR="00E777E2" w:rsidRPr="00375339" w:rsidRDefault="00E777E2" w:rsidP="00E777E2">
      <w:pPr>
        <w:pStyle w:val="pindented2"/>
        <w:spacing w:line="240" w:lineRule="auto"/>
        <w:ind w:firstLine="0"/>
        <w:rPr>
          <w:rFonts w:ascii="Times New Roman" w:hAnsi="Times New Roman" w:cs="Times New Roman"/>
          <w:lang w:val="en"/>
        </w:rPr>
      </w:pPr>
      <w:bookmarkStart w:id="256" w:name="wp1154940"/>
      <w:bookmarkEnd w:id="256"/>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 Absent separate contract terms and conditions for property disposition, and provided the property was not reutilized, transferred, or otherwise disposed of, the Contractor, as directed by the Plant Clearance Officer or authorizing official, shall use Standard Form 1428, Inventory Disposal Schedule or electronic equivalent, to identify and report— </w:t>
      </w:r>
    </w:p>
    <w:p w:rsidR="00E777E2" w:rsidRPr="00375339" w:rsidRDefault="00E777E2" w:rsidP="00E777E2">
      <w:pPr>
        <w:pStyle w:val="pindented3"/>
        <w:spacing w:line="240" w:lineRule="auto"/>
        <w:ind w:firstLine="0"/>
        <w:rPr>
          <w:rFonts w:ascii="Times New Roman" w:hAnsi="Times New Roman" w:cs="Times New Roman"/>
          <w:lang w:val="en"/>
        </w:rPr>
      </w:pPr>
      <w:bookmarkStart w:id="257" w:name="wp1153011"/>
      <w:bookmarkEnd w:id="257"/>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(A) Government-furnished property that is no longer required for performance of this contract; </w:t>
      </w:r>
    </w:p>
    <w:p w:rsidR="00E777E2" w:rsidRPr="00375339" w:rsidRDefault="00E777E2" w:rsidP="00E777E2">
      <w:pPr>
        <w:pStyle w:val="pindented3"/>
        <w:spacing w:line="240" w:lineRule="auto"/>
        <w:ind w:firstLine="0"/>
        <w:rPr>
          <w:rFonts w:ascii="Times New Roman" w:hAnsi="Times New Roman" w:cs="Times New Roman"/>
          <w:lang w:val="en"/>
        </w:rPr>
      </w:pPr>
      <w:bookmarkStart w:id="258" w:name="wp1157639"/>
      <w:bookmarkEnd w:id="258"/>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(B) Contractor-acquired property, to which the Government has obtained title under paragraph (e) of this clause, which is no longer required for performance of that contract; and </w:t>
      </w:r>
    </w:p>
    <w:p w:rsidR="00E777E2" w:rsidRPr="00375339" w:rsidRDefault="00E777E2" w:rsidP="00E777E2">
      <w:pPr>
        <w:pStyle w:val="pindented3"/>
        <w:spacing w:line="240" w:lineRule="auto"/>
        <w:ind w:firstLine="0"/>
        <w:rPr>
          <w:rFonts w:ascii="Times New Roman" w:hAnsi="Times New Roman" w:cs="Times New Roman"/>
          <w:lang w:val="en"/>
        </w:rPr>
      </w:pPr>
      <w:bookmarkStart w:id="259" w:name="wp1157640"/>
      <w:bookmarkEnd w:id="259"/>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(C) Termination inventory. </w:t>
      </w:r>
    </w:p>
    <w:p w:rsidR="00E777E2" w:rsidRPr="00375339" w:rsidRDefault="00E777E2" w:rsidP="00E777E2">
      <w:pPr>
        <w:pStyle w:val="pindented2"/>
        <w:spacing w:line="240" w:lineRule="auto"/>
        <w:ind w:firstLine="0"/>
        <w:rPr>
          <w:rFonts w:ascii="Times New Roman" w:hAnsi="Times New Roman" w:cs="Times New Roman"/>
          <w:lang w:val="en"/>
        </w:rPr>
      </w:pPr>
      <w:bookmarkStart w:id="260" w:name="wp1157641"/>
      <w:bookmarkEnd w:id="260"/>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(ii) The Contractor may annotate inventory disposal schedules to identify property the Contractor wishes to purchase from the Government, in the event that the property is offered for sale. </w:t>
      </w:r>
    </w:p>
    <w:p w:rsidR="00E777E2" w:rsidRPr="00375339" w:rsidRDefault="00E777E2" w:rsidP="00E777E2">
      <w:pPr>
        <w:pStyle w:val="pindented2"/>
        <w:spacing w:line="240" w:lineRule="auto"/>
        <w:ind w:firstLine="0"/>
        <w:rPr>
          <w:rFonts w:ascii="Times New Roman" w:hAnsi="Times New Roman" w:cs="Times New Roman"/>
          <w:lang w:val="en"/>
        </w:rPr>
      </w:pPr>
      <w:bookmarkStart w:id="261" w:name="wp1157709"/>
      <w:bookmarkEnd w:id="261"/>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(iii) Separate inventory disposal schedules are required for aircraft in any condition, flight safety critical aircraft parts, and other items as directed by the Plant Clearance Officer. </w:t>
      </w:r>
    </w:p>
    <w:p w:rsidR="00E777E2" w:rsidRPr="00375339" w:rsidRDefault="00E777E2" w:rsidP="00E777E2">
      <w:pPr>
        <w:pStyle w:val="pindented2"/>
        <w:spacing w:line="240" w:lineRule="auto"/>
        <w:ind w:firstLine="0"/>
        <w:rPr>
          <w:rFonts w:ascii="Times New Roman" w:hAnsi="Times New Roman" w:cs="Times New Roman"/>
          <w:lang w:val="en"/>
        </w:rPr>
      </w:pPr>
      <w:bookmarkStart w:id="262" w:name="wp1157688"/>
      <w:bookmarkEnd w:id="262"/>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(iv) The Contractor shall provide the information required by FAR </w:t>
      </w:r>
      <w:hyperlink r:id="rId22" w:anchor="wp1149752" w:history="1">
        <w:r w:rsidRPr="00375339">
          <w:rPr>
            <w:rStyle w:val="Hyperlink"/>
            <w:rFonts w:ascii="Times New Roman" w:hAnsi="Times New Roman"/>
            <w:lang w:val="en"/>
          </w:rPr>
          <w:t>52.245-1</w:t>
        </w:r>
      </w:hyperlink>
      <w:r w:rsidRPr="00375339">
        <w:rPr>
          <w:rFonts w:ascii="Times New Roman" w:hAnsi="Times New Roman" w:cs="Times New Roman"/>
          <w:lang w:val="en"/>
        </w:rPr>
        <w:t xml:space="preserve">(f)(1)(iii) along with the following: </w:t>
      </w:r>
    </w:p>
    <w:p w:rsidR="00E777E2" w:rsidRPr="00375339" w:rsidRDefault="00E777E2" w:rsidP="00E777E2">
      <w:pPr>
        <w:pStyle w:val="pindented3"/>
        <w:spacing w:line="240" w:lineRule="auto"/>
        <w:ind w:firstLine="0"/>
        <w:rPr>
          <w:rFonts w:ascii="Times New Roman" w:hAnsi="Times New Roman" w:cs="Times New Roman"/>
          <w:lang w:val="en"/>
        </w:rPr>
      </w:pPr>
      <w:bookmarkStart w:id="263" w:name="wp1156785"/>
      <w:bookmarkEnd w:id="263"/>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(A) Any additional information that may facilitate understanding of the property’s intended use. </w:t>
      </w:r>
    </w:p>
    <w:p w:rsidR="00E777E2" w:rsidRPr="00375339" w:rsidRDefault="00E777E2" w:rsidP="00E777E2">
      <w:pPr>
        <w:pStyle w:val="pindented3"/>
        <w:spacing w:line="240" w:lineRule="auto"/>
        <w:ind w:firstLine="0"/>
        <w:rPr>
          <w:rFonts w:ascii="Times New Roman" w:hAnsi="Times New Roman" w:cs="Times New Roman"/>
          <w:lang w:val="en"/>
        </w:rPr>
      </w:pPr>
      <w:bookmarkStart w:id="264" w:name="wp1156787"/>
      <w:bookmarkEnd w:id="264"/>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(B) For work-in-progress, the estimated percentage of completion. </w:t>
      </w:r>
    </w:p>
    <w:p w:rsidR="00E777E2" w:rsidRPr="00375339" w:rsidRDefault="00E777E2" w:rsidP="00E777E2">
      <w:pPr>
        <w:pStyle w:val="pindented3"/>
        <w:spacing w:line="240" w:lineRule="auto"/>
        <w:ind w:firstLine="0"/>
        <w:rPr>
          <w:rFonts w:ascii="Times New Roman" w:hAnsi="Times New Roman" w:cs="Times New Roman"/>
          <w:lang w:val="en"/>
        </w:rPr>
      </w:pPr>
      <w:bookmarkStart w:id="265" w:name="wp1156789"/>
      <w:bookmarkEnd w:id="265"/>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(C) For precious metals in raw or bulk form, the type of metal and estimated weight. </w:t>
      </w:r>
    </w:p>
    <w:p w:rsidR="00E777E2" w:rsidRPr="00375339" w:rsidRDefault="00E777E2" w:rsidP="00E777E2">
      <w:pPr>
        <w:pStyle w:val="pindented3"/>
        <w:spacing w:line="240" w:lineRule="auto"/>
        <w:ind w:firstLine="0"/>
        <w:rPr>
          <w:rFonts w:ascii="Times New Roman" w:hAnsi="Times New Roman" w:cs="Times New Roman"/>
          <w:lang w:val="en"/>
        </w:rPr>
      </w:pPr>
      <w:bookmarkStart w:id="266" w:name="wp1156791"/>
      <w:bookmarkEnd w:id="266"/>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(D) For hazardous material or property contaminated with hazardous material, the type of hazardous material. </w:t>
      </w:r>
    </w:p>
    <w:p w:rsidR="00E777E2" w:rsidRPr="00375339" w:rsidRDefault="00E777E2" w:rsidP="00E777E2">
      <w:pPr>
        <w:pStyle w:val="pindented3"/>
        <w:spacing w:line="240" w:lineRule="auto"/>
        <w:ind w:firstLine="0"/>
        <w:rPr>
          <w:rFonts w:ascii="Times New Roman" w:hAnsi="Times New Roman" w:cs="Times New Roman"/>
          <w:lang w:val="en"/>
        </w:rPr>
      </w:pPr>
      <w:bookmarkStart w:id="267" w:name="wp1156793"/>
      <w:bookmarkEnd w:id="267"/>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(E) For metals in mill product form, the form, shape, treatment, hardness, temper, specification (commercial or Government) and dimensions (thickness, width and length). </w:t>
      </w:r>
    </w:p>
    <w:p w:rsidR="00E777E2" w:rsidRPr="00375339" w:rsidRDefault="00E777E2" w:rsidP="00E777E2">
      <w:pPr>
        <w:pStyle w:val="pindented2"/>
        <w:spacing w:line="240" w:lineRule="auto"/>
        <w:ind w:firstLine="0"/>
        <w:rPr>
          <w:rFonts w:ascii="Times New Roman" w:hAnsi="Times New Roman" w:cs="Times New Roman"/>
          <w:lang w:val="en"/>
        </w:rPr>
      </w:pPr>
      <w:bookmarkStart w:id="268" w:name="wp1156812"/>
      <w:bookmarkEnd w:id="268"/>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(v) Property with the same description, condition code, and reporting location may be grouped in a single line item. </w:t>
      </w:r>
    </w:p>
    <w:p w:rsidR="00E777E2" w:rsidRPr="00375339" w:rsidRDefault="00E777E2" w:rsidP="00E777E2">
      <w:pPr>
        <w:pStyle w:val="pindented2"/>
        <w:spacing w:line="240" w:lineRule="auto"/>
        <w:ind w:firstLine="0"/>
        <w:rPr>
          <w:rFonts w:ascii="Times New Roman" w:hAnsi="Times New Roman" w:cs="Times New Roman"/>
          <w:lang w:val="en"/>
        </w:rPr>
      </w:pPr>
      <w:bookmarkStart w:id="269" w:name="wp1157729"/>
      <w:bookmarkEnd w:id="269"/>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(vi) Scrap should be reported by “lot” along with metal content, estimated weight and estimated value. </w:t>
      </w:r>
    </w:p>
    <w:p w:rsidR="00E777E2" w:rsidRPr="00375339" w:rsidRDefault="00E777E2" w:rsidP="00E777E2">
      <w:pPr>
        <w:pStyle w:val="pindented1"/>
        <w:spacing w:line="240" w:lineRule="auto"/>
        <w:ind w:firstLine="0"/>
        <w:rPr>
          <w:rFonts w:ascii="Times New Roman" w:hAnsi="Times New Roman" w:cs="Times New Roman"/>
          <w:lang w:val="en"/>
        </w:rPr>
      </w:pPr>
      <w:bookmarkStart w:id="270" w:name="wp1157730"/>
      <w:bookmarkEnd w:id="270"/>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(3) </w:t>
      </w:r>
      <w:r w:rsidRPr="00375339">
        <w:rPr>
          <w:rStyle w:val="Emphasis"/>
          <w:lang w:val="en"/>
        </w:rPr>
        <w:t>Submission requirements</w:t>
      </w:r>
      <w:r w:rsidRPr="00375339">
        <w:rPr>
          <w:rFonts w:ascii="Times New Roman" w:hAnsi="Times New Roman" w:cs="Times New Roman"/>
          <w:lang w:val="en"/>
        </w:rPr>
        <w:t xml:space="preserve">. </w:t>
      </w:r>
    </w:p>
    <w:p w:rsidR="00E777E2" w:rsidRPr="00375339" w:rsidRDefault="00E777E2" w:rsidP="00E777E2">
      <w:pPr>
        <w:pStyle w:val="pindented2"/>
        <w:spacing w:line="240" w:lineRule="auto"/>
        <w:ind w:firstLine="0"/>
        <w:rPr>
          <w:rFonts w:ascii="Times New Roman" w:hAnsi="Times New Roman" w:cs="Times New Roman"/>
          <w:lang w:val="en"/>
        </w:rPr>
      </w:pPr>
      <w:bookmarkStart w:id="271" w:name="wp1157749"/>
      <w:bookmarkEnd w:id="271"/>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 The Contractor shall submit inventory disposal schedules to the Plant Clearance Officer no later than— </w:t>
      </w:r>
    </w:p>
    <w:p w:rsidR="00E777E2" w:rsidRPr="00375339" w:rsidRDefault="00E777E2" w:rsidP="00E777E2">
      <w:pPr>
        <w:pStyle w:val="pindented3"/>
        <w:spacing w:line="240" w:lineRule="auto"/>
        <w:ind w:firstLine="0"/>
        <w:rPr>
          <w:rFonts w:ascii="Times New Roman" w:hAnsi="Times New Roman" w:cs="Times New Roman"/>
          <w:lang w:val="en"/>
        </w:rPr>
      </w:pPr>
      <w:bookmarkStart w:id="272" w:name="wp1157773"/>
      <w:bookmarkEnd w:id="272"/>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(A) 30 days following the Contractor’s determination that a property item is no longer required for performance of this contract; </w:t>
      </w:r>
    </w:p>
    <w:p w:rsidR="00E777E2" w:rsidRPr="00375339" w:rsidRDefault="00E777E2" w:rsidP="00E777E2">
      <w:pPr>
        <w:pStyle w:val="pindented3"/>
        <w:spacing w:line="240" w:lineRule="auto"/>
        <w:ind w:firstLine="0"/>
        <w:rPr>
          <w:rFonts w:ascii="Times New Roman" w:hAnsi="Times New Roman" w:cs="Times New Roman"/>
          <w:lang w:val="en"/>
        </w:rPr>
      </w:pPr>
      <w:bookmarkStart w:id="273" w:name="wp1157775"/>
      <w:bookmarkEnd w:id="273"/>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(B) 60 days, or such longer period as may be approved by the Plant Clearance Officer, following completion of contract deliveries or performance; or </w:t>
      </w:r>
    </w:p>
    <w:p w:rsidR="00E777E2" w:rsidRPr="00375339" w:rsidRDefault="00E777E2" w:rsidP="00E777E2">
      <w:pPr>
        <w:pStyle w:val="pindented3"/>
        <w:spacing w:line="240" w:lineRule="auto"/>
        <w:ind w:firstLine="0"/>
        <w:rPr>
          <w:rFonts w:ascii="Times New Roman" w:hAnsi="Times New Roman" w:cs="Times New Roman"/>
          <w:lang w:val="en"/>
        </w:rPr>
      </w:pPr>
      <w:bookmarkStart w:id="274" w:name="wp1157777"/>
      <w:bookmarkEnd w:id="274"/>
    </w:p>
    <w:p w:rsidR="00E777E2" w:rsidRPr="00375339" w:rsidRDefault="00E777E2" w:rsidP="00E777E2">
      <w:pPr>
        <w:pStyle w:val="pindented3"/>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(C) 120 days, or such longer period as may be approved by the Termination Contracting Officer, following contract termination in whole or in part. </w:t>
      </w:r>
    </w:p>
    <w:p w:rsidR="00E777E2" w:rsidRPr="00375339" w:rsidRDefault="00E777E2" w:rsidP="00E777E2">
      <w:pPr>
        <w:pStyle w:val="pindented2"/>
        <w:spacing w:line="240" w:lineRule="auto"/>
        <w:ind w:firstLine="0"/>
        <w:rPr>
          <w:rFonts w:ascii="Times New Roman" w:hAnsi="Times New Roman" w:cs="Times New Roman"/>
          <w:lang w:val="en"/>
        </w:rPr>
      </w:pPr>
      <w:bookmarkStart w:id="275" w:name="wp1158058"/>
      <w:bookmarkEnd w:id="275"/>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(ii) Unless the Plant Clearance Officer determines otherwise, the Contractor need not identify or report production scrap on inventory disposal schedules, and may process and dispose of production scrap in accordance with its own internal scrap procedures. The processing and disposal of other types of Government-owned scrap will be conducted in accordance with the terms and conditions of the contract or Plant Clearance Officer direction, as appropriate. </w:t>
      </w:r>
    </w:p>
    <w:p w:rsidR="00E777E2" w:rsidRPr="00375339" w:rsidRDefault="00E777E2" w:rsidP="00E777E2">
      <w:pPr>
        <w:pStyle w:val="pindented1"/>
        <w:spacing w:line="240" w:lineRule="auto"/>
        <w:ind w:firstLine="0"/>
        <w:rPr>
          <w:rFonts w:ascii="Times New Roman" w:hAnsi="Times New Roman" w:cs="Times New Roman"/>
          <w:lang w:val="en"/>
        </w:rPr>
      </w:pPr>
      <w:bookmarkStart w:id="276" w:name="wp1153045"/>
      <w:bookmarkEnd w:id="276"/>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(4) </w:t>
      </w:r>
      <w:r w:rsidRPr="00375339">
        <w:rPr>
          <w:rStyle w:val="Emphasis"/>
          <w:lang w:val="en"/>
        </w:rPr>
        <w:t>Corrections</w:t>
      </w:r>
      <w:r w:rsidRPr="00375339">
        <w:rPr>
          <w:rFonts w:ascii="Times New Roman" w:hAnsi="Times New Roman" w:cs="Times New Roman"/>
          <w:lang w:val="en"/>
        </w:rPr>
        <w:t xml:space="preserve">. The Plant Clearance Officer may— </w:t>
      </w:r>
    </w:p>
    <w:p w:rsidR="00E777E2" w:rsidRPr="00375339" w:rsidRDefault="00E777E2" w:rsidP="00E777E2">
      <w:pPr>
        <w:pStyle w:val="pindented2"/>
        <w:spacing w:line="240" w:lineRule="auto"/>
        <w:ind w:firstLine="0"/>
        <w:rPr>
          <w:rFonts w:ascii="Times New Roman" w:hAnsi="Times New Roman" w:cs="Times New Roman"/>
          <w:lang w:val="en"/>
        </w:rPr>
      </w:pPr>
      <w:bookmarkStart w:id="277" w:name="wp1153047"/>
      <w:bookmarkEnd w:id="277"/>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(i) Reject a schedule for cause (</w:t>
      </w:r>
      <w:r w:rsidRPr="00375339">
        <w:rPr>
          <w:rStyle w:val="Emphasis"/>
          <w:lang w:val="en"/>
        </w:rPr>
        <w:t>e.g.</w:t>
      </w:r>
      <w:r w:rsidRPr="00375339">
        <w:rPr>
          <w:rFonts w:ascii="Times New Roman" w:hAnsi="Times New Roman" w:cs="Times New Roman"/>
          <w:lang w:val="en"/>
        </w:rPr>
        <w:t xml:space="preserve">, contains errors, determined to be inaccurate); and </w:t>
      </w:r>
    </w:p>
    <w:p w:rsidR="00E777E2" w:rsidRPr="00375339" w:rsidRDefault="00E777E2" w:rsidP="00E777E2">
      <w:pPr>
        <w:pStyle w:val="pindented2"/>
        <w:spacing w:line="240" w:lineRule="auto"/>
        <w:ind w:firstLine="0"/>
        <w:rPr>
          <w:rFonts w:ascii="Times New Roman" w:hAnsi="Times New Roman" w:cs="Times New Roman"/>
          <w:lang w:val="en"/>
        </w:rPr>
      </w:pPr>
      <w:bookmarkStart w:id="278" w:name="wp1153049"/>
      <w:bookmarkEnd w:id="278"/>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(ii) Require the Contractor to correct an inventory disposal schedule. </w:t>
      </w:r>
    </w:p>
    <w:p w:rsidR="00E777E2" w:rsidRPr="00375339" w:rsidRDefault="00E777E2" w:rsidP="00E777E2">
      <w:pPr>
        <w:pStyle w:val="pindented1"/>
        <w:spacing w:line="240" w:lineRule="auto"/>
        <w:ind w:firstLine="0"/>
        <w:rPr>
          <w:rFonts w:ascii="Times New Roman" w:hAnsi="Times New Roman" w:cs="Times New Roman"/>
          <w:lang w:val="en"/>
        </w:rPr>
      </w:pPr>
      <w:bookmarkStart w:id="279" w:name="wp1153051"/>
      <w:bookmarkEnd w:id="279"/>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(5) </w:t>
      </w:r>
      <w:r w:rsidRPr="00375339">
        <w:rPr>
          <w:rStyle w:val="Emphasis"/>
          <w:lang w:val="en"/>
        </w:rPr>
        <w:t>Postsubmission adjustments</w:t>
      </w:r>
      <w:r w:rsidRPr="00375339">
        <w:rPr>
          <w:rFonts w:ascii="Times New Roman" w:hAnsi="Times New Roman" w:cs="Times New Roman"/>
          <w:lang w:val="en"/>
        </w:rPr>
        <w:t xml:space="preserve">. The Contractor shall notify the Plant Clearance Officer at least 10 working days in advance of its intent to remove an item from an approved inventory disposal schedule. Upon approval of the Plant Clearance Officer, or upon expiration of the notice period, the Contractor may make the necessary adjustments to the inventory schedule. </w:t>
      </w:r>
    </w:p>
    <w:p w:rsidR="00E777E2" w:rsidRPr="00375339" w:rsidRDefault="00E777E2" w:rsidP="00E777E2">
      <w:pPr>
        <w:pStyle w:val="pindented1"/>
        <w:spacing w:line="240" w:lineRule="auto"/>
        <w:ind w:firstLine="0"/>
        <w:rPr>
          <w:rFonts w:ascii="Times New Roman" w:hAnsi="Times New Roman" w:cs="Times New Roman"/>
          <w:lang w:val="en"/>
        </w:rPr>
      </w:pPr>
      <w:bookmarkStart w:id="280" w:name="wp1153053"/>
      <w:bookmarkEnd w:id="280"/>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(6) </w:t>
      </w:r>
      <w:r w:rsidRPr="00375339">
        <w:rPr>
          <w:rStyle w:val="Emphasis"/>
          <w:lang w:val="en"/>
        </w:rPr>
        <w:t>Storage</w:t>
      </w:r>
      <w:r w:rsidRPr="00375339">
        <w:rPr>
          <w:rFonts w:ascii="Times New Roman" w:hAnsi="Times New Roman" w:cs="Times New Roman"/>
          <w:lang w:val="en"/>
        </w:rPr>
        <w:t xml:space="preserve">. </w:t>
      </w:r>
    </w:p>
    <w:p w:rsidR="00E777E2" w:rsidRPr="00375339" w:rsidRDefault="00E777E2" w:rsidP="00E777E2">
      <w:pPr>
        <w:pStyle w:val="pindented2"/>
        <w:spacing w:line="240" w:lineRule="auto"/>
        <w:ind w:firstLine="0"/>
        <w:rPr>
          <w:rFonts w:ascii="Times New Roman" w:hAnsi="Times New Roman" w:cs="Times New Roman"/>
          <w:lang w:val="en"/>
        </w:rPr>
      </w:pPr>
      <w:bookmarkStart w:id="281" w:name="wp1155108"/>
      <w:bookmarkEnd w:id="281"/>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(i) The Contractor shall store the property identified on an inventory disposal schedule pending receipt of disposal instructions. The Government’s failure to furnish disposal instructions within 120 days following acceptance of an inventory disposal schedule may entitle the Contractor to an equitable adjustment for costs incurred to store such property on or after the 121</w:t>
      </w:r>
      <w:r w:rsidRPr="00375339">
        <w:rPr>
          <w:rFonts w:ascii="Times New Roman" w:hAnsi="Times New Roman" w:cs="Times New Roman"/>
          <w:vertAlign w:val="superscript"/>
          <w:lang w:val="en"/>
        </w:rPr>
        <w:t>st</w:t>
      </w:r>
      <w:r w:rsidRPr="00375339">
        <w:rPr>
          <w:rFonts w:ascii="Times New Roman" w:hAnsi="Times New Roman" w:cs="Times New Roman"/>
          <w:lang w:val="en"/>
        </w:rPr>
        <w:t xml:space="preserve"> day. </w:t>
      </w:r>
    </w:p>
    <w:p w:rsidR="00E777E2" w:rsidRPr="00375339" w:rsidRDefault="00E777E2" w:rsidP="00E777E2">
      <w:pPr>
        <w:pStyle w:val="pindented2"/>
        <w:spacing w:line="240" w:lineRule="auto"/>
        <w:ind w:firstLine="0"/>
        <w:rPr>
          <w:rFonts w:ascii="Times New Roman" w:hAnsi="Times New Roman" w:cs="Times New Roman"/>
          <w:lang w:val="en"/>
        </w:rPr>
      </w:pPr>
      <w:bookmarkStart w:id="282" w:name="wp1153055"/>
      <w:bookmarkEnd w:id="282"/>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(ii) The Contractor shall obtain the Plant Clearance Officer’s approval to remove property from the premises where the property is currently located prior to receipt of final disposition instructions. If approval is granted, any costs incurred by the Contractor to transport or store the property shall not increase the price or fee of any Government contract. The storage area shall be appropriate for assuring the property’s physical safety and suitability for use. Approval does not relieve the Contractor of any liability for such property under this contract. </w:t>
      </w:r>
    </w:p>
    <w:p w:rsidR="00E777E2" w:rsidRPr="00375339" w:rsidRDefault="00E777E2" w:rsidP="00E777E2">
      <w:pPr>
        <w:pStyle w:val="pindented1"/>
        <w:spacing w:line="240" w:lineRule="auto"/>
        <w:ind w:firstLine="0"/>
        <w:rPr>
          <w:rFonts w:ascii="Times New Roman" w:hAnsi="Times New Roman" w:cs="Times New Roman"/>
          <w:lang w:val="en"/>
        </w:rPr>
      </w:pPr>
      <w:bookmarkStart w:id="283" w:name="wp1153057"/>
      <w:bookmarkEnd w:id="283"/>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(7) Disposition instructions. </w:t>
      </w:r>
    </w:p>
    <w:p w:rsidR="00E777E2" w:rsidRPr="00375339" w:rsidRDefault="00E777E2" w:rsidP="00E777E2">
      <w:pPr>
        <w:pStyle w:val="pindented2"/>
        <w:spacing w:line="240" w:lineRule="auto"/>
        <w:ind w:firstLine="0"/>
        <w:rPr>
          <w:rFonts w:ascii="Times New Roman" w:hAnsi="Times New Roman" w:cs="Times New Roman"/>
          <w:lang w:val="en"/>
        </w:rPr>
      </w:pPr>
      <w:bookmarkStart w:id="284" w:name="wp1155128"/>
      <w:bookmarkEnd w:id="284"/>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 The Contractor shall prepare for shipment, deliver f.o.b. origin, or dispose of Contractor inventory as directed by the Plant Clearance Officer. Unless otherwise directed by the Contracting Officer or by the Plant Clearance Officer, the Contractor shall remove and destroy any markings identifying the property as U.S. Government-owned property prior to its disposal. </w:t>
      </w:r>
    </w:p>
    <w:p w:rsidR="00E777E2" w:rsidRPr="00375339" w:rsidRDefault="00E777E2" w:rsidP="00E777E2">
      <w:pPr>
        <w:pStyle w:val="pindented2"/>
        <w:spacing w:line="240" w:lineRule="auto"/>
        <w:ind w:firstLine="0"/>
        <w:rPr>
          <w:rFonts w:ascii="Times New Roman" w:hAnsi="Times New Roman" w:cs="Times New Roman"/>
          <w:lang w:val="en"/>
        </w:rPr>
      </w:pPr>
      <w:bookmarkStart w:id="285" w:name="wp1153061"/>
      <w:bookmarkEnd w:id="285"/>
    </w:p>
    <w:p w:rsidR="00E777E2" w:rsidRPr="00375339" w:rsidRDefault="00E777E2" w:rsidP="00E777E2">
      <w:pPr>
        <w:pStyle w:val="pindented2"/>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(ii) The Contracting Officer may require the Contractor to demilitarize the property prior to shipment or disposal. In such cases, the Contractor may be entitled to an equitable adjustment under paragraph (i) of this clause. </w:t>
      </w:r>
    </w:p>
    <w:p w:rsidR="00E777E2" w:rsidRPr="00375339" w:rsidRDefault="00E777E2" w:rsidP="00E777E2">
      <w:pPr>
        <w:pStyle w:val="pindented1"/>
        <w:spacing w:line="240" w:lineRule="auto"/>
        <w:ind w:firstLine="0"/>
        <w:rPr>
          <w:rFonts w:ascii="Times New Roman" w:hAnsi="Times New Roman" w:cs="Times New Roman"/>
          <w:lang w:val="en"/>
        </w:rPr>
      </w:pPr>
      <w:bookmarkStart w:id="286" w:name="wp1153063"/>
      <w:bookmarkEnd w:id="286"/>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(8) </w:t>
      </w:r>
      <w:r w:rsidRPr="00375339">
        <w:rPr>
          <w:rStyle w:val="Emphasis"/>
          <w:lang w:val="en"/>
        </w:rPr>
        <w:t>Disposal proceeds</w:t>
      </w:r>
      <w:r w:rsidRPr="00375339">
        <w:rPr>
          <w:rFonts w:ascii="Times New Roman" w:hAnsi="Times New Roman" w:cs="Times New Roman"/>
          <w:lang w:val="en"/>
        </w:rPr>
        <w:t xml:space="preserve">. As directed by the Contracting Officer, the Contractor shall credit the net proceeds from the disposal of Contractor inventory to the contract, or to the Treasury of the United States as miscellaneous receipts. </w:t>
      </w:r>
    </w:p>
    <w:p w:rsidR="00E777E2" w:rsidRPr="00375339" w:rsidRDefault="00E777E2" w:rsidP="00E777E2">
      <w:pPr>
        <w:pStyle w:val="pindented1"/>
        <w:spacing w:line="240" w:lineRule="auto"/>
        <w:ind w:firstLine="0"/>
        <w:rPr>
          <w:rFonts w:ascii="Times New Roman" w:hAnsi="Times New Roman" w:cs="Times New Roman"/>
          <w:lang w:val="en"/>
        </w:rPr>
      </w:pPr>
      <w:bookmarkStart w:id="287" w:name="wp1153065"/>
      <w:bookmarkEnd w:id="287"/>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(9) </w:t>
      </w:r>
      <w:r w:rsidRPr="00375339">
        <w:rPr>
          <w:rStyle w:val="Emphasis"/>
          <w:lang w:val="en"/>
        </w:rPr>
        <w:t>Subcontractor inventory disposal schedules</w:t>
      </w:r>
      <w:r w:rsidRPr="00375339">
        <w:rPr>
          <w:rFonts w:ascii="Times New Roman" w:hAnsi="Times New Roman" w:cs="Times New Roman"/>
          <w:lang w:val="en"/>
        </w:rPr>
        <w:t xml:space="preserve">. The Contractor shall require its Subcontractors to submit inventory disposal schedules to the Contractor in accordance with the requirements of paragraph (j)(3) of this clause. </w:t>
      </w:r>
    </w:p>
    <w:p w:rsidR="00E777E2" w:rsidRPr="00375339" w:rsidRDefault="00E777E2" w:rsidP="00E777E2">
      <w:pPr>
        <w:pStyle w:val="pbody"/>
        <w:spacing w:line="240" w:lineRule="auto"/>
        <w:ind w:firstLine="0"/>
        <w:rPr>
          <w:rFonts w:ascii="Times New Roman" w:hAnsi="Times New Roman" w:cs="Times New Roman"/>
          <w:lang w:val="en"/>
        </w:rPr>
      </w:pPr>
      <w:bookmarkStart w:id="288" w:name="wp1153067"/>
      <w:bookmarkEnd w:id="288"/>
    </w:p>
    <w:p w:rsidR="00E777E2" w:rsidRPr="00375339" w:rsidRDefault="00E777E2" w:rsidP="00E777E2">
      <w:pPr>
        <w:pStyle w:val="pbody"/>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(k) </w:t>
      </w:r>
      <w:r w:rsidRPr="00375339">
        <w:rPr>
          <w:rStyle w:val="Emphasis"/>
          <w:lang w:val="en"/>
        </w:rPr>
        <w:t>Abandonment of Government property</w:t>
      </w:r>
      <w:r w:rsidRPr="00375339">
        <w:rPr>
          <w:rFonts w:ascii="Times New Roman" w:hAnsi="Times New Roman" w:cs="Times New Roman"/>
          <w:lang w:val="en"/>
        </w:rPr>
        <w:t xml:space="preserve">. </w:t>
      </w:r>
    </w:p>
    <w:p w:rsidR="00E777E2" w:rsidRPr="00375339" w:rsidRDefault="00E777E2" w:rsidP="00E777E2">
      <w:pPr>
        <w:pStyle w:val="pindented1"/>
        <w:spacing w:line="240" w:lineRule="auto"/>
        <w:ind w:firstLine="0"/>
        <w:rPr>
          <w:rFonts w:ascii="Times New Roman" w:hAnsi="Times New Roman" w:cs="Times New Roman"/>
          <w:lang w:val="en"/>
        </w:rPr>
      </w:pPr>
      <w:bookmarkStart w:id="289" w:name="wp1155184"/>
      <w:bookmarkEnd w:id="289"/>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(1) The Government shall not abandon sensitive property or termination inventory without the Contractor’s written consent. </w:t>
      </w:r>
    </w:p>
    <w:p w:rsidR="00E777E2" w:rsidRPr="00375339" w:rsidRDefault="00E777E2" w:rsidP="00E777E2">
      <w:pPr>
        <w:pStyle w:val="pindented1"/>
        <w:spacing w:line="240" w:lineRule="auto"/>
        <w:ind w:firstLine="0"/>
        <w:rPr>
          <w:rFonts w:ascii="Times New Roman" w:hAnsi="Times New Roman" w:cs="Times New Roman"/>
          <w:lang w:val="en"/>
        </w:rPr>
      </w:pPr>
      <w:bookmarkStart w:id="290" w:name="wp1157847"/>
      <w:bookmarkEnd w:id="290"/>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(2) The Government, upon notice to the Contractor, may abandon any nonsensitive property in place, at which time all obligations of the Government regarding such property shall cease. </w:t>
      </w:r>
    </w:p>
    <w:p w:rsidR="00E777E2" w:rsidRPr="00375339" w:rsidRDefault="00E777E2" w:rsidP="00E777E2">
      <w:pPr>
        <w:pStyle w:val="pindented1"/>
        <w:spacing w:line="240" w:lineRule="auto"/>
        <w:ind w:firstLine="0"/>
        <w:rPr>
          <w:rFonts w:ascii="Times New Roman" w:hAnsi="Times New Roman" w:cs="Times New Roman"/>
          <w:lang w:val="en"/>
        </w:rPr>
      </w:pPr>
      <w:bookmarkStart w:id="291" w:name="wp1157851"/>
      <w:bookmarkEnd w:id="291"/>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(3) Absent contract terms and conditions to the contrary, the Government may abandon parts removed and replaced from property as a result of normal maintenance actions, or removed from property as a result of the repair, maintenance, overhaul, or modification process. </w:t>
      </w:r>
    </w:p>
    <w:p w:rsidR="00E777E2" w:rsidRPr="00375339" w:rsidRDefault="00E777E2" w:rsidP="00E777E2">
      <w:pPr>
        <w:pStyle w:val="pindented1"/>
        <w:spacing w:line="240" w:lineRule="auto"/>
        <w:ind w:firstLine="0"/>
        <w:rPr>
          <w:rFonts w:ascii="Times New Roman" w:hAnsi="Times New Roman" w:cs="Times New Roman"/>
          <w:lang w:val="en"/>
        </w:rPr>
      </w:pPr>
      <w:bookmarkStart w:id="292" w:name="wp1157848"/>
      <w:bookmarkEnd w:id="292"/>
    </w:p>
    <w:p w:rsidR="00E777E2" w:rsidRPr="00375339" w:rsidRDefault="00E777E2" w:rsidP="00E777E2">
      <w:pPr>
        <w:pStyle w:val="pindented1"/>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(4) The Government has no obligation to restore or rehabilitate the Contractor’s premises under any circumstances; however, if Government-furnished property is withdrawn or is unsuitable for the intended use, or if other Government property is substituted, then the equitable adjustment under paragraph (i) of this clause may properly include restoration or rehabilitation costs. </w:t>
      </w:r>
    </w:p>
    <w:p w:rsidR="00E777E2" w:rsidRPr="00375339" w:rsidRDefault="00E777E2" w:rsidP="00E777E2">
      <w:pPr>
        <w:pStyle w:val="pbody"/>
        <w:spacing w:line="240" w:lineRule="auto"/>
        <w:ind w:firstLine="0"/>
        <w:rPr>
          <w:rFonts w:ascii="Times New Roman" w:hAnsi="Times New Roman" w:cs="Times New Roman"/>
          <w:lang w:val="en"/>
        </w:rPr>
      </w:pPr>
      <w:bookmarkStart w:id="293" w:name="wp1153073"/>
      <w:bookmarkEnd w:id="293"/>
    </w:p>
    <w:p w:rsidR="00E777E2" w:rsidRPr="00375339" w:rsidRDefault="00E777E2" w:rsidP="00E777E2">
      <w:pPr>
        <w:pStyle w:val="pbody"/>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(l) </w:t>
      </w:r>
      <w:r w:rsidRPr="00375339">
        <w:rPr>
          <w:rStyle w:val="Emphasis"/>
          <w:lang w:val="en"/>
        </w:rPr>
        <w:t>Communication</w:t>
      </w:r>
      <w:r w:rsidRPr="00375339">
        <w:rPr>
          <w:rFonts w:ascii="Times New Roman" w:hAnsi="Times New Roman" w:cs="Times New Roman"/>
          <w:lang w:val="en"/>
        </w:rPr>
        <w:t xml:space="preserve">. All communications under this clause shall be in writing. </w:t>
      </w:r>
    </w:p>
    <w:p w:rsidR="00E777E2" w:rsidRPr="00375339" w:rsidRDefault="00E777E2" w:rsidP="00E777E2">
      <w:pPr>
        <w:pStyle w:val="pbody"/>
        <w:spacing w:line="240" w:lineRule="auto"/>
        <w:ind w:firstLine="0"/>
        <w:rPr>
          <w:rFonts w:ascii="Times New Roman" w:hAnsi="Times New Roman" w:cs="Times New Roman"/>
          <w:lang w:val="en"/>
        </w:rPr>
      </w:pPr>
      <w:bookmarkStart w:id="294" w:name="wp1155235"/>
      <w:bookmarkEnd w:id="294"/>
    </w:p>
    <w:p w:rsidR="00E777E2" w:rsidRPr="00375339" w:rsidRDefault="00E777E2" w:rsidP="00E777E2">
      <w:pPr>
        <w:pStyle w:val="pbody"/>
        <w:spacing w:line="240" w:lineRule="auto"/>
        <w:ind w:firstLine="0"/>
        <w:rPr>
          <w:rFonts w:ascii="Times New Roman" w:hAnsi="Times New Roman" w:cs="Times New Roman"/>
          <w:lang w:val="en"/>
        </w:rPr>
      </w:pPr>
      <w:r w:rsidRPr="00375339">
        <w:rPr>
          <w:rFonts w:ascii="Times New Roman" w:hAnsi="Times New Roman" w:cs="Times New Roman"/>
          <w:lang w:val="en"/>
        </w:rPr>
        <w:t xml:space="preserve">(m) </w:t>
      </w:r>
      <w:r w:rsidRPr="00375339">
        <w:rPr>
          <w:rStyle w:val="Emphasis"/>
          <w:lang w:val="en"/>
        </w:rPr>
        <w:t>Contracts outside the United States</w:t>
      </w:r>
      <w:r w:rsidRPr="00375339">
        <w:rPr>
          <w:rFonts w:ascii="Times New Roman" w:hAnsi="Times New Roman" w:cs="Times New Roman"/>
          <w:lang w:val="en"/>
        </w:rPr>
        <w:t xml:space="preserve">. If this contract is to be performed outside of the United States and its outlying areas, the words “Government” and “Government-furnished” (wherever they appear in this clause) shall be construed as “United States Government” and “United States Government-furnished,” respectively. </w:t>
      </w:r>
    </w:p>
    <w:p w:rsidR="00E777E2" w:rsidRPr="00375339" w:rsidRDefault="00E777E2" w:rsidP="00E777E2">
      <w:pPr>
        <w:pStyle w:val="pbodyctr"/>
        <w:spacing w:after="0" w:line="240" w:lineRule="auto"/>
        <w:jc w:val="left"/>
        <w:rPr>
          <w:rFonts w:ascii="Times New Roman" w:hAnsi="Times New Roman" w:cs="Times New Roman"/>
          <w:lang w:val="en"/>
        </w:rPr>
      </w:pPr>
      <w:bookmarkStart w:id="295" w:name="wp1153077"/>
      <w:bookmarkEnd w:id="295"/>
      <w:r w:rsidRPr="00375339">
        <w:rPr>
          <w:rFonts w:ascii="Times New Roman" w:hAnsi="Times New Roman" w:cs="Times New Roman"/>
          <w:lang w:val="en"/>
        </w:rPr>
        <w:t xml:space="preserve">(End of clause) </w:t>
      </w:r>
    </w:p>
    <w:p w:rsidR="00E777E2" w:rsidRPr="00375339" w:rsidRDefault="00E777E2" w:rsidP="00E777E2">
      <w:pPr>
        <w:widowControl w:val="0"/>
        <w:suppressAutoHyphens/>
        <w:spacing w:after="0" w:line="240" w:lineRule="auto"/>
      </w:pPr>
    </w:p>
    <w:p w:rsidR="00E777E2" w:rsidRDefault="00E777E2" w:rsidP="00E777E2">
      <w:pPr>
        <w:spacing w:after="0" w:line="240" w:lineRule="auto"/>
        <w:rPr>
          <w:rFonts w:eastAsiaTheme="minorEastAsia"/>
        </w:rPr>
      </w:pPr>
    </w:p>
    <w:p w:rsidR="00E777E2" w:rsidRDefault="00E777E2" w:rsidP="00E777E2">
      <w:pPr>
        <w:spacing w:after="0" w:line="240" w:lineRule="auto"/>
        <w:rPr>
          <w:rFonts w:eastAsiaTheme="minorEastAsia"/>
        </w:rPr>
      </w:pPr>
    </w:p>
    <w:p w:rsidR="00E777E2" w:rsidRDefault="00E777E2" w:rsidP="00E777E2">
      <w:pPr>
        <w:spacing w:after="0" w:line="240" w:lineRule="auto"/>
        <w:rPr>
          <w:rFonts w:eastAsiaTheme="minorEastAsia"/>
        </w:rPr>
      </w:pP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bookmarkStart w:id="296" w:name="PD000383"/>
      <w:bookmarkEnd w:id="296"/>
      <w:r w:rsidRPr="00C95AB5">
        <w:rPr>
          <w:szCs w:val="20"/>
        </w:rPr>
        <w:t xml:space="preserve">252.204-7012  </w:t>
      </w:r>
      <w:r w:rsidRPr="005965F7">
        <w:rPr>
          <w:caps/>
          <w:szCs w:val="20"/>
        </w:rPr>
        <w:t>Safeguarding Covered Defense Information and Cyber Incident Reporting</w:t>
      </w:r>
      <w:r>
        <w:rPr>
          <w:szCs w:val="20"/>
        </w:rPr>
        <w:t xml:space="preserve"> (OCT 2016</w:t>
      </w:r>
      <w:r w:rsidRPr="005965F7">
        <w:rPr>
          <w:szCs w:val="20"/>
        </w:rPr>
        <w: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(a) Definitions. As used in this clause--</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Adequate security means protective measures that are commensurate with the consequences and probability of loss, misuse, or unauthorized access to, or modification of information.</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company.</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Documents. The term does not include information that is lawfully publicly available without restrictions.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Covered contractor information system means an </w:t>
      </w:r>
      <w:r>
        <w:rPr>
          <w:szCs w:val="20"/>
        </w:rPr>
        <w:t xml:space="preserve">unclassified </w:t>
      </w:r>
      <w:r w:rsidRPr="00C95AB5">
        <w:rPr>
          <w:szCs w:val="20"/>
        </w:rPr>
        <w:t>information system that is owned, or operated by or for, a contractor and that processes, stores, or transmits covered defense information.</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B91DA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B91DA3">
        <w:rPr>
          <w:szCs w:val="20"/>
        </w:rPr>
        <w:t xml:space="preserve">Covered defense information means unclassified controlled technical information or other information, as described in the Controlled Unclassified Information (CUI) Registry at </w:t>
      </w:r>
      <w:hyperlink r:id="rId23" w:history="1">
        <w:r w:rsidRPr="004D561D">
          <w:rPr>
            <w:rStyle w:val="Hyperlink"/>
            <w:szCs w:val="20"/>
          </w:rPr>
          <w:t>http://www.archives.gov/cui/registry/category-list.html</w:t>
        </w:r>
      </w:hyperlink>
      <w:r w:rsidRPr="00B91DA3">
        <w:rPr>
          <w:szCs w:val="20"/>
        </w:rPr>
        <w:t>, that requires safeguarding or dissemination controls pursuant to and consistent with law, regulations, and Governmentwide policies, and is--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B91DA3">
        <w:rPr>
          <w:szCs w:val="20"/>
        </w:rPr>
        <w:t xml:space="preserve">    </w:t>
      </w:r>
    </w:p>
    <w:p w:rsidR="00E777E2" w:rsidRPr="00B91DA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B91DA3">
        <w:rPr>
          <w:szCs w:val="20"/>
        </w:rPr>
        <w:t>(1) Marked or otherwise identified in the contract, task order, or delivery order and provided to the contractor by or on behalf of DoD in support of the performance of the contract; or</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B91DA3">
        <w:rPr>
          <w:szCs w:val="20"/>
        </w:rPr>
        <w:t xml:space="preserve">   </w:t>
      </w:r>
    </w:p>
    <w:p w:rsidR="00E777E2" w:rsidRPr="00B91DA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B91DA3">
        <w:rPr>
          <w:szCs w:val="20"/>
        </w:rPr>
        <w:t>(2) Collected, developed, received, transmitted, used, or stored by or on behalf of the contractor in support of the performance of the contract.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Cyber incident means actions taken through the use of computer networks that result in </w:t>
      </w:r>
      <w:r>
        <w:rPr>
          <w:szCs w:val="20"/>
        </w:rPr>
        <w:t xml:space="preserve">a compromise or </w:t>
      </w:r>
      <w:r w:rsidRPr="00C95AB5">
        <w:rPr>
          <w:szCs w:val="20"/>
        </w:rPr>
        <w:t>an actual or potentially adverse effect on an information system and/or the information residing therein.</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Forensic analysis means the practice of gathering, retaining, and analyzing computer-related data for investigative purposes in a manner that maintains the integrity of the data.</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B91DA3">
        <w:rPr>
          <w:szCs w:val="20"/>
        </w:rPr>
        <w:t>Information system means a discrete set of information resources organized for the collection, processing, maintenance, use, sharing, dissemination, or disposition of information.</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some forms of adware.</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Media means physical devices or writing surfaces including, but is not limited to, magnetic tapes, optical disks, magnetic disks, large-scale integration memory chips, and printouts onto which </w:t>
      </w:r>
      <w:r>
        <w:rPr>
          <w:szCs w:val="20"/>
        </w:rPr>
        <w:t xml:space="preserve">covered defense </w:t>
      </w:r>
      <w:r w:rsidRPr="00C95AB5">
        <w:rPr>
          <w:szCs w:val="20"/>
        </w:rPr>
        <w:t>information is record</w:t>
      </w:r>
      <w:r>
        <w:rPr>
          <w:szCs w:val="20"/>
        </w:rPr>
        <w:t>ed, stored, or printed within a covered contractor</w:t>
      </w:r>
      <w:r w:rsidRPr="00C95AB5">
        <w:rPr>
          <w:szCs w:val="20"/>
        </w:rPr>
        <w:t xml:space="preserve"> information system.</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Operationally critical support means supplies or services designated by the Government as critical for airlift, sealift,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intermodal transportation services, or logistical support that is essential to the mobilization, deployment, or sustainment of the Armed Forces in a contingency operation.</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Rapidly report</w:t>
      </w:r>
      <w:r w:rsidRPr="00C95AB5">
        <w:rPr>
          <w:szCs w:val="20"/>
        </w:rPr>
        <w:t xml:space="preserve"> means within 72 hours of discovery of any cyber incident.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Technical information means technical data or computer software, as those terms are defined in the clause at DFARS 252.227-7013, Rights in Technical Data-</w:t>
      </w:r>
      <w:r>
        <w:rPr>
          <w:szCs w:val="20"/>
        </w:rPr>
        <w:t>-Nonc</w:t>
      </w:r>
      <w:r w:rsidRPr="00C95AB5">
        <w:rPr>
          <w:szCs w:val="20"/>
        </w:rPr>
        <w:t xml:space="preserve">ommercial Items, regardless of whether or not the clause is incorporated in this solicitation or contract. Examples of technical information include research and engineering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data, engineering drawings, and associated lists, specifications, standards, process sheets, manuals, technical reports, technical orders, catalog-item identifications, data sets, studies and analyses and related information, and computer software executable code and source code.</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(b) Adequate security. The Contractor shall provide adequate security on all covered contractor information systems. To provide adequate security, the Contractor shall implement, at a minimum, the following information security protections: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(1) For covered contractor information systems that are part of an information technology (IT) service or system operated on behalf of the Government, the following security requirements apply:</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(i) Cloud computing services shall be subject to the security requirements specified in the clause 252.239-7010, Cloud Computing Services, of this contract.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(ii) Any other such IT service or system (i.e., other than cloud computing) shall be subject to the security requirements specified elsewhere in this contract.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(i) Except as provided in paragraph (b)(2)(ii) of this clause, the covered contractor information system shall be subject to the security requirements in National Institute of Standards and Technology (NIST)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Special Publication (SP) 800-171, ``Protecting Controlled Unclassified Information in Nonfederal Information Systems and Organizations'' (available via the internet at </w:t>
      </w:r>
      <w:hyperlink r:id="rId24" w:history="1">
        <w:r>
          <w:rPr>
            <w:rStyle w:val="Hyperlink"/>
            <w:szCs w:val="20"/>
          </w:rPr>
          <w:t>http://dx.doi.org/10.6028/NIST.SP.800-171</w:t>
        </w:r>
      </w:hyperlink>
      <w:r>
        <w:rPr>
          <w:szCs w:val="20"/>
        </w:rPr>
        <w:t>) in effect at the time the solicitation is issued or as authorized by the Contracting Officer.</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(ii)(A) The Contractor shall implement NIST SP 800-171, as soon aspractical, but not later than December 31, 2017. For all contracts awarded prior to October 1, 2017, the Contractor shall notify the DoD Chief Information Officer (CIO), via email at </w:t>
      </w:r>
      <w:hyperlink r:id="rId25" w:history="1">
        <w:r>
          <w:rPr>
            <w:rStyle w:val="Hyperlink"/>
            <w:szCs w:val="20"/>
          </w:rPr>
          <w:t>osd.dibcsia@mail.mil</w:t>
        </w:r>
      </w:hyperlink>
      <w:r>
        <w:rPr>
          <w:szCs w:val="20"/>
        </w:rPr>
        <w:t xml:space="preserve">, within 30 days of contract award, of any security requirements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specified by NIST SP 800-171 not implemented at the time of contract award.</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security measure that may be implemented in its place.</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and Authorization Management Program (FedRAMP) Moderate baseline (</w:t>
      </w:r>
      <w:hyperlink r:id="rId26" w:history="1">
        <w:r>
          <w:rPr>
            <w:rStyle w:val="Hyperlink"/>
            <w:szCs w:val="20"/>
          </w:rPr>
          <w:t>https://www.fedramp.gov/resources/documents/</w:t>
        </w:r>
      </w:hyperlink>
      <w:r>
        <w:rPr>
          <w:szCs w:val="20"/>
        </w:rPr>
        <w:t>)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(3) Apply other information systems security measures when the Contractor reasonably determines that information systems security measures, in addition to those identified in paragraphs (b)(1) and (2)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(c) Cyber incident reporting requirement.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w:t>
      </w:r>
      <w:r>
        <w:rPr>
          <w:szCs w:val="20"/>
        </w:rPr>
        <w:t xml:space="preserve"> and identified in the contract</w:t>
      </w:r>
      <w:r w:rsidRPr="00C95AB5">
        <w:rPr>
          <w:szCs w:val="20"/>
        </w:rPr>
        <w:t>, the Contractor shall--</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(ii) Rapidly report cyber incidents to DoD at </w:t>
      </w:r>
      <w:hyperlink r:id="rId27" w:history="1">
        <w:r w:rsidRPr="00C95AB5">
          <w:rPr>
            <w:rStyle w:val="Hyperlink"/>
            <w:szCs w:val="20"/>
          </w:rPr>
          <w:t>http://dibnet.dod.mil</w:t>
        </w:r>
      </w:hyperlink>
      <w:r w:rsidRPr="00C95AB5">
        <w:rPr>
          <w:szCs w:val="20"/>
        </w:rPr>
        <w: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(2) Cyber incident report. The cyber incident report shall be treated as information created by or for DoD and shall include, at a minimum, the required elements at </w:t>
      </w:r>
      <w:hyperlink r:id="rId28" w:history="1">
        <w:r w:rsidRPr="00C95AB5">
          <w:rPr>
            <w:rStyle w:val="Hyperlink"/>
            <w:szCs w:val="20"/>
          </w:rPr>
          <w:t>http://dibnet.dod.mil</w:t>
        </w:r>
      </w:hyperlink>
      <w:r w:rsidRPr="00C95AB5">
        <w:rPr>
          <w:szCs w:val="20"/>
        </w:rPr>
        <w: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(3) Medium assurance certificate requirement. 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29" w:history="1">
        <w:r w:rsidRPr="00A0785F">
          <w:rPr>
            <w:rStyle w:val="Hyperlink"/>
            <w:szCs w:val="20"/>
          </w:rPr>
          <w:t>http://iase.disa.mil/pki/eca/Pages/index.aspx</w:t>
        </w:r>
      </w:hyperlink>
      <w:r w:rsidRPr="00A0785F">
        <w:rPr>
          <w:szCs w:val="20"/>
        </w:rPr>
        <w: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(d) </w:t>
      </w:r>
      <w:r>
        <w:rPr>
          <w:szCs w:val="20"/>
        </w:rPr>
        <w:t xml:space="preserve">Malicious software. When the Contractor or subcontractors discover and isolate malicious software in connection with a reported cyber incident, submit the malicious software to DoD Cyber Crime Center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(DC3) in accordance with instructions provided by DC3 or the Contracting Officer. Do not send the malicious software to the Contracting Officer.</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(e) Media preservation and protection.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(f) Access to additional information or equipment necessary for forensic analysis. Upon request by DoD, the Contractor shall provide DoD with access to additional information or equipment that is necessary to conduct a forensic analysis.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(g) Cyber incident damage assessment activities. If DoD elects to conduct a damage assessment, the Contracting Officer will request that the Contractor provide all of the damage assessment information gathered in accordance with paragraph (e) of this clause.</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(h) DoD safeguarding and use of contractor attributional/proprietary information.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information that is necessary for the authorized purpose(s) for which the information is being released.</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(i) Use and release of contractor attributional/proprietary information not created by or for DoD. Information that is obtained from the contractor (or derived from information obtained from the contractor) under this clause that is not created by or for DoD is authorized to be released outside of DoD--</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(1) To entities with missions that may be affected by such information;</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(2) To entities that may be called upon to assist in the diagnosis, detection, or mitigation of cyber incidents;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(3) To Government entities that conduct counterintelligence or law enforcement investigations;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(4) For national security purposes, including cyber situational awareness and defense purposes (including with Defense Industrial Base (DIB) participants in the program at </w:t>
      </w:r>
      <w:r>
        <w:rPr>
          <w:szCs w:val="20"/>
        </w:rPr>
        <w:t>32 CFR part 236</w:t>
      </w:r>
      <w:r w:rsidRPr="00C95AB5">
        <w:rPr>
          <w:szCs w:val="20"/>
        </w:rPr>
        <w:t>); or</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(5) To a support services contractor (``recipient'') that is directly supporting Government activities under a contract that includes the clause at 252.204-7009, Limitations on the Use or Disclosure of Third-Party Contractor Reported Cyber Incident Information.</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(j) Use and release of contractor attributional/proprietary information created by or for DoD. Information that is obtained from the contractor (or derived from information obtained from the contractor) under this clause that is created by or for DoD (including the information submitted</w:t>
      </w:r>
      <w:r>
        <w:rPr>
          <w:szCs w:val="20"/>
        </w:rPr>
        <w:t xml:space="preserve"> </w:t>
      </w:r>
      <w:r w:rsidRPr="00C95AB5">
        <w:rPr>
          <w:szCs w:val="20"/>
        </w:rPr>
        <w:t>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(k) The Contractor shall conduct activities under this clause in accordance with applicable laws and regulations on the interception, monitoring, access, use, and disclosure of electronic communications and data.</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(l) Other safeguarding or reporting requirements. The safeguarding and cyber incident reporting required by this clause in no way abrogates the Contractor's responsibility for other safeguarding or cyber incident reporting pertaining to its unclassified information systems as required by other applicable </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clauses of this contract, or as a result of other applicable U.S. Government statutory or regulatory requirements.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 xml:space="preserve">(m) </w:t>
      </w:r>
      <w:r>
        <w:rPr>
          <w:szCs w:val="20"/>
        </w:rPr>
        <w:t>Subcontracts. The Contractor shall--</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Contractor shall determine if the information required for subcontractor performance retains its identity as covered defense information and will require protection under this clause, and, if necessary, consult with the Contracting Officer; and</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(2) Require subcontractors to--</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(i) Notify the prime Contractor (or next higher-tier subcontractor) when submitting a request to vary from a NIST SP 800-171 security requirement to the Contracting Officer, in accordance with paragraph (b)(2)(ii)(B) of this clause; and</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 xml:space="preserv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Pr>
          <w:szCs w:val="20"/>
        </w:rPr>
        <w:t>(ii) Provide the incident report number, automatically assigned by DoD, to the prime Contractor (or next higher-tier subcontractor) as soon as practicable, when reporting a cyber incident to DoD as required in paragraph (c) of this clause.</w:t>
      </w: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Pr="00C95AB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C95AB5">
        <w:rPr>
          <w:szCs w:val="20"/>
        </w:rPr>
        <w:t>(End of clause)</w:t>
      </w:r>
    </w:p>
    <w:p w:rsidR="00E777E2" w:rsidRPr="004351F9" w:rsidRDefault="00E777E2" w:rsidP="00E777E2">
      <w:pPr>
        <w:pStyle w:val="HTMLPreformatted"/>
        <w:rPr>
          <w:rFonts w:ascii="Times New Roman" w:hAnsi="Times New Roman" w:cs="Times New Roman"/>
        </w:rPr>
      </w:pPr>
    </w:p>
    <w:p w:rsidR="00E777E2" w:rsidRPr="004351F9" w:rsidRDefault="00E777E2" w:rsidP="00E777E2">
      <w:pPr>
        <w:spacing w:after="0" w:line="240" w:lineRule="auto"/>
        <w:rPr>
          <w:szCs w:val="20"/>
        </w:rPr>
      </w:pPr>
    </w:p>
    <w:p w:rsidR="00E777E2" w:rsidRDefault="00E777E2" w:rsidP="00E777E2">
      <w:pPr>
        <w:spacing w:after="0" w:line="240" w:lineRule="auto"/>
        <w:rPr>
          <w:rFonts w:eastAsiaTheme="minorEastAsia"/>
        </w:rPr>
      </w:pPr>
    </w:p>
    <w:p w:rsidR="00E777E2" w:rsidRDefault="00E777E2" w:rsidP="00E777E2">
      <w:pPr>
        <w:spacing w:after="0" w:line="240" w:lineRule="auto"/>
        <w:rPr>
          <w:rFonts w:eastAsiaTheme="minorEastAsia"/>
        </w:rPr>
      </w:pPr>
    </w:p>
    <w:p w:rsidR="00E777E2" w:rsidRDefault="00E777E2" w:rsidP="00E777E2">
      <w:pPr>
        <w:spacing w:after="0" w:line="240" w:lineRule="auto"/>
        <w:rPr>
          <w:rFonts w:eastAsiaTheme="minorEastAsia"/>
        </w:rPr>
      </w:pPr>
    </w:p>
    <w:p w:rsidR="00E777E2" w:rsidRDefault="00E777E2" w:rsidP="00E777E2">
      <w:pPr>
        <w:widowControl w:val="0"/>
        <w:suppressAutoHyphens/>
        <w:spacing w:after="0" w:line="240" w:lineRule="auto"/>
        <w:rPr>
          <w:color w:val="000000"/>
        </w:rPr>
      </w:pPr>
      <w:bookmarkStart w:id="297" w:name="PD000449"/>
      <w:bookmarkEnd w:id="297"/>
      <w:r>
        <w:t xml:space="preserve">252.217-7027     </w:t>
      </w:r>
      <w:r>
        <w:rPr>
          <w:color w:val="000000"/>
        </w:rPr>
        <w:t>CONTRACT DEFINITIZATION (DEC 2012)</w:t>
      </w:r>
    </w:p>
    <w:p w:rsidR="00E777E2" w:rsidRDefault="00E777E2" w:rsidP="00E777E2">
      <w:pPr>
        <w:widowControl w:val="0"/>
        <w:suppressAutoHyphens/>
        <w:spacing w:after="0" w:line="240" w:lineRule="auto"/>
        <w:rPr>
          <w:color w:val="000000"/>
        </w:rPr>
      </w:pPr>
      <w:r>
        <w:rPr>
          <w:color w:val="000000"/>
        </w:rPr>
        <w:t xml:space="preserve"> </w:t>
      </w:r>
    </w:p>
    <w:p w:rsidR="00E777E2" w:rsidRDefault="00E777E2" w:rsidP="00E777E2">
      <w:pPr>
        <w:widowControl w:val="0"/>
        <w:suppressAutoHyphens/>
        <w:spacing w:after="0" w:line="240" w:lineRule="auto"/>
        <w:rPr>
          <w:color w:val="000000"/>
        </w:rPr>
      </w:pPr>
      <w:r>
        <w:rPr>
          <w:color w:val="000000"/>
        </w:rPr>
        <w:t xml:space="preserve">(a) A </w:t>
      </w: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color w:val="FF0000"/>
        </w:rPr>
        <w:t>(insert specific type of contract action)</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w:t>
      </w:r>
      <w:r>
        <w:rPr>
          <w:color w:val="000000"/>
        </w:rPr>
        <w:t xml:space="preserve">is contemplated. The Contractor agrees to begin promptly negotiating with the Contracting Officer the terms of a definitive contract that will include (1) all clauses required by the Federal Acquisition Regulation (FAR) on the date of execution of the undefinitized contract action, (2) all clauses required by law on the date of execution of the definitive contract action, and (3) any other mutually agreeable clauses, terms, and conditions. The Contractor agrees to submit </w:t>
      </w:r>
      <w:r>
        <w:rPr>
          <w:color w:val="FF0000"/>
        </w:rPr>
        <w:fldChar w:fldCharType="begin">
          <w:ffData>
            <w:name w:val="Text2"/>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color w:val="FF0000"/>
        </w:rPr>
        <w:t xml:space="preserve"> insert type of proposal; e.g., fixed-price or cost-and-fee)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000000"/>
        </w:rPr>
        <w:t xml:space="preserve"> proposal and certified cost or pricing data supporting its proposal.</w:t>
      </w:r>
    </w:p>
    <w:p w:rsidR="00E777E2" w:rsidRDefault="00E777E2" w:rsidP="00E777E2">
      <w:pPr>
        <w:widowControl w:val="0"/>
        <w:suppressAutoHyphens/>
        <w:spacing w:after="0" w:line="240" w:lineRule="auto"/>
        <w:rPr>
          <w:color w:val="000000"/>
        </w:rPr>
      </w:pPr>
      <w:r>
        <w:rPr>
          <w:color w:val="000000"/>
        </w:rPr>
        <w:t xml:space="preserve"> </w:t>
      </w:r>
    </w:p>
    <w:p w:rsidR="00E777E2" w:rsidRDefault="00E777E2" w:rsidP="00E777E2">
      <w:pPr>
        <w:widowControl w:val="0"/>
        <w:suppressAutoHyphens/>
        <w:spacing w:after="0" w:line="240" w:lineRule="auto"/>
        <w:rPr>
          <w:color w:val="000000"/>
        </w:rPr>
      </w:pPr>
      <w:r>
        <w:rPr>
          <w:color w:val="000000"/>
        </w:rPr>
        <w:t>(b) The schedule for definitizing this contract is as follows (insert target date for definitization of the contract action and dates for submission of proposal, beginning of negotiations, and, if appropriate, submission of the make-or-buy and subcontracting plans and certified cost or pricing data).</w:t>
      </w:r>
    </w:p>
    <w:p w:rsidR="00E777E2" w:rsidRDefault="00E777E2" w:rsidP="00E777E2">
      <w:pPr>
        <w:widowControl w:val="0"/>
        <w:suppressAutoHyphens/>
        <w:spacing w:after="0" w:line="240" w:lineRule="auto"/>
        <w:rPr>
          <w:color w:val="FF0000"/>
        </w:rPr>
      </w:pPr>
      <w:r>
        <w:rPr>
          <w:color w:val="000000"/>
        </w:rPr>
        <w:t xml:space="preserve"> </w:t>
      </w:r>
    </w:p>
    <w:bookmarkStart w:id="298" w:name="Text3"/>
    <w:p w:rsidR="00E777E2" w:rsidRDefault="00E777E2" w:rsidP="00E777E2">
      <w:pPr>
        <w:widowControl w:val="0"/>
        <w:suppressAutoHyphens/>
        <w:spacing w:after="0" w:line="240" w:lineRule="auto"/>
        <w:rPr>
          <w:color w:val="FF0000"/>
        </w:rPr>
      </w:pPr>
      <w:r>
        <w:rPr>
          <w:color w:val="FF0000"/>
        </w:rPr>
        <w:fldChar w:fldCharType="begin">
          <w:ffData>
            <w:name w:val="Text3"/>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298"/>
    </w:p>
    <w:p w:rsidR="00E777E2" w:rsidRDefault="00E777E2" w:rsidP="00E777E2">
      <w:pPr>
        <w:widowControl w:val="0"/>
        <w:suppressAutoHyphens/>
        <w:spacing w:after="0" w:line="240" w:lineRule="auto"/>
        <w:rPr>
          <w:color w:val="FF0000"/>
        </w:rPr>
      </w:pPr>
    </w:p>
    <w:p w:rsidR="00E777E2" w:rsidRDefault="00E777E2" w:rsidP="00E777E2">
      <w:pPr>
        <w:widowControl w:val="0"/>
        <w:suppressAutoHyphens/>
        <w:spacing w:after="0" w:line="240" w:lineRule="auto"/>
        <w:rPr>
          <w:color w:val="000000"/>
        </w:rPr>
      </w:pPr>
      <w:r>
        <w:rPr>
          <w:color w:val="000000"/>
        </w:rPr>
        <w:t>(c) If agreement on a definitive contract action to supersede this undefinitized contract action is not reached by the target date in paragraph (b) of this clause, or within any extension of it granted by the Contracting Officer, the Contracting Officer may, with the approval of the head of the contracting activity, determine a reasonable price or fee in accordance with subpart 15.4 and part 31 of the FAR, subject to Contractor appeal as provided in the Disputes clause. In any event, the Contractor shall proceed with completion of the contract, subject only to the Limitation of Government Liability clause.</w:t>
      </w:r>
    </w:p>
    <w:p w:rsidR="00E777E2" w:rsidRDefault="00E777E2" w:rsidP="00E777E2">
      <w:pPr>
        <w:widowControl w:val="0"/>
        <w:suppressAutoHyphens/>
        <w:spacing w:after="0" w:line="240" w:lineRule="auto"/>
        <w:rPr>
          <w:color w:val="000000"/>
        </w:rPr>
      </w:pPr>
      <w:r>
        <w:rPr>
          <w:color w:val="000000"/>
        </w:rPr>
        <w:t xml:space="preserve"> </w:t>
      </w:r>
    </w:p>
    <w:p w:rsidR="00E777E2" w:rsidRDefault="00E777E2" w:rsidP="00E777E2">
      <w:pPr>
        <w:widowControl w:val="0"/>
        <w:suppressAutoHyphens/>
        <w:spacing w:after="0" w:line="240" w:lineRule="auto"/>
        <w:rPr>
          <w:color w:val="000000"/>
        </w:rPr>
      </w:pPr>
      <w:r>
        <w:rPr>
          <w:color w:val="000000"/>
        </w:rPr>
        <w:t>(1) After the Contracting Officer's determination of price or fee, the contract shall be governed by--</w:t>
      </w:r>
    </w:p>
    <w:p w:rsidR="00E777E2" w:rsidRDefault="00E777E2" w:rsidP="00E777E2">
      <w:pPr>
        <w:widowControl w:val="0"/>
        <w:suppressAutoHyphens/>
        <w:spacing w:after="0" w:line="240" w:lineRule="auto"/>
        <w:rPr>
          <w:color w:val="000000"/>
        </w:rPr>
      </w:pPr>
      <w:r>
        <w:rPr>
          <w:color w:val="000000"/>
        </w:rPr>
        <w:t xml:space="preserve"> </w:t>
      </w:r>
    </w:p>
    <w:p w:rsidR="00E777E2" w:rsidRDefault="00E777E2" w:rsidP="00E777E2">
      <w:pPr>
        <w:widowControl w:val="0"/>
        <w:suppressAutoHyphens/>
        <w:spacing w:after="0" w:line="240" w:lineRule="auto"/>
        <w:rPr>
          <w:color w:val="000000"/>
        </w:rPr>
      </w:pPr>
      <w:r>
        <w:rPr>
          <w:color w:val="000000"/>
        </w:rPr>
        <w:t xml:space="preserve">(i) All clauses required by the FAR on the date of execution of this undefinitized contract action for either fixed-price or cost-reimbursement contracts, as determined by the Contracting Officer under this paragraph (c);  </w:t>
      </w:r>
    </w:p>
    <w:p w:rsidR="00E777E2" w:rsidRDefault="00E777E2" w:rsidP="00E777E2">
      <w:pPr>
        <w:widowControl w:val="0"/>
        <w:suppressAutoHyphens/>
        <w:spacing w:after="0" w:line="240" w:lineRule="auto"/>
        <w:rPr>
          <w:color w:val="000000"/>
        </w:rPr>
      </w:pPr>
    </w:p>
    <w:p w:rsidR="00E777E2" w:rsidRDefault="00E777E2" w:rsidP="00E777E2">
      <w:pPr>
        <w:widowControl w:val="0"/>
        <w:suppressAutoHyphens/>
        <w:spacing w:after="0" w:line="240" w:lineRule="auto"/>
        <w:rPr>
          <w:color w:val="000000"/>
        </w:rPr>
      </w:pPr>
      <w:r>
        <w:rPr>
          <w:color w:val="000000"/>
        </w:rPr>
        <w:t>(ii) All clauses required by law as of the date of the Contracting Officer's determination; and</w:t>
      </w:r>
    </w:p>
    <w:p w:rsidR="00E777E2" w:rsidRDefault="00E777E2" w:rsidP="00E777E2">
      <w:pPr>
        <w:widowControl w:val="0"/>
        <w:suppressAutoHyphens/>
        <w:spacing w:after="0" w:line="240" w:lineRule="auto"/>
        <w:rPr>
          <w:color w:val="000000"/>
        </w:rPr>
      </w:pPr>
      <w:r>
        <w:rPr>
          <w:color w:val="000000"/>
        </w:rPr>
        <w:t xml:space="preserve"> </w:t>
      </w:r>
    </w:p>
    <w:p w:rsidR="00E777E2" w:rsidRDefault="00E777E2" w:rsidP="00E777E2">
      <w:pPr>
        <w:widowControl w:val="0"/>
        <w:suppressAutoHyphens/>
        <w:spacing w:after="0" w:line="240" w:lineRule="auto"/>
        <w:rPr>
          <w:color w:val="000000"/>
        </w:rPr>
      </w:pPr>
      <w:r>
        <w:rPr>
          <w:color w:val="000000"/>
        </w:rPr>
        <w:t>(iii) Any other clauses, terms, and conditions mutually agreed upon.</w:t>
      </w:r>
    </w:p>
    <w:p w:rsidR="00E777E2" w:rsidRDefault="00E777E2" w:rsidP="00E777E2">
      <w:pPr>
        <w:widowControl w:val="0"/>
        <w:suppressAutoHyphens/>
        <w:spacing w:after="0" w:line="240" w:lineRule="auto"/>
        <w:rPr>
          <w:color w:val="000000"/>
        </w:rPr>
      </w:pPr>
      <w:r>
        <w:rPr>
          <w:color w:val="000000"/>
        </w:rPr>
        <w:t xml:space="preserve"> </w:t>
      </w:r>
    </w:p>
    <w:p w:rsidR="00E777E2" w:rsidRDefault="00E777E2" w:rsidP="00E777E2">
      <w:pPr>
        <w:widowControl w:val="0"/>
        <w:suppressAutoHyphens/>
        <w:spacing w:after="0" w:line="240" w:lineRule="auto"/>
        <w:rPr>
          <w:color w:val="000000"/>
        </w:rPr>
      </w:pPr>
      <w:r>
        <w:rPr>
          <w:color w:val="000000"/>
        </w:rPr>
        <w:t>(2) To the extent consistent with paragraph (c)(1) of this clause, all clauses, terms, and conditions included in this undefinitized contract action shall continue in effect, except those that by their nature apply only to an undefinitized contract action.</w:t>
      </w:r>
    </w:p>
    <w:p w:rsidR="00E777E2" w:rsidRDefault="00E777E2" w:rsidP="00E777E2">
      <w:pPr>
        <w:widowControl w:val="0"/>
        <w:suppressAutoHyphens/>
        <w:spacing w:after="0" w:line="240" w:lineRule="auto"/>
        <w:rPr>
          <w:color w:val="000000"/>
        </w:rPr>
      </w:pPr>
      <w:r>
        <w:rPr>
          <w:color w:val="000000"/>
        </w:rPr>
        <w:t xml:space="preserve"> </w:t>
      </w:r>
    </w:p>
    <w:p w:rsidR="00E777E2" w:rsidRDefault="00E777E2" w:rsidP="00E777E2">
      <w:pPr>
        <w:widowControl w:val="0"/>
        <w:suppressAutoHyphens/>
        <w:spacing w:after="0" w:line="240" w:lineRule="auto"/>
        <w:rPr>
          <w:color w:val="000000"/>
        </w:rPr>
      </w:pPr>
      <w:r>
        <w:rPr>
          <w:color w:val="000000"/>
        </w:rPr>
        <w:t xml:space="preserve">(d) The definitive contract resulting from this undefinitized contract action will include a negotiated </w:t>
      </w:r>
      <w:bookmarkStart w:id="299" w:name="Text4"/>
      <w:r>
        <w:rPr>
          <w:color w:val="FF0000"/>
        </w:rPr>
        <w:fldChar w:fldCharType="begin">
          <w:ffData>
            <w:name w:val="Text4"/>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color w:val="FF0000"/>
        </w:rPr>
        <w:t xml:space="preserve">(insert "cost/price ceiling" or "firm-fixed price") </w:t>
      </w:r>
      <w:r>
        <w:rPr>
          <w:noProof/>
          <w:color w:val="FF0000"/>
        </w:rPr>
        <w:t> </w:t>
      </w:r>
      <w:r>
        <w:rPr>
          <w:noProof/>
          <w:color w:val="FF0000"/>
        </w:rPr>
        <w:t> </w:t>
      </w:r>
      <w:r>
        <w:rPr>
          <w:noProof/>
          <w:color w:val="FF0000"/>
        </w:rPr>
        <w:t> </w:t>
      </w:r>
      <w:r>
        <w:rPr>
          <w:noProof/>
          <w:color w:val="FF0000"/>
        </w:rPr>
        <w:t> </w:t>
      </w:r>
      <w:r>
        <w:rPr>
          <w:color w:val="FF0000"/>
        </w:rPr>
        <w:fldChar w:fldCharType="end"/>
      </w:r>
      <w:bookmarkEnd w:id="299"/>
      <w:r>
        <w:rPr>
          <w:color w:val="000000"/>
        </w:rPr>
        <w:t xml:space="preserve"> in no event to exceed </w:t>
      </w:r>
      <w:bookmarkStart w:id="300" w:name="Text5"/>
      <w:r>
        <w:rPr>
          <w:color w:val="FF0000"/>
        </w:rPr>
        <w:fldChar w:fldCharType="begin">
          <w:ffData>
            <w:name w:val="Text5"/>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color w:val="FF0000"/>
        </w:rPr>
        <w:t>(insert the not-to-exceed amount).</w:t>
      </w:r>
      <w:r>
        <w:rPr>
          <w:noProof/>
          <w:color w:val="FF0000"/>
        </w:rPr>
        <w:t> </w:t>
      </w:r>
      <w:r>
        <w:rPr>
          <w:noProof/>
          <w:color w:val="FF0000"/>
        </w:rPr>
        <w:t> </w:t>
      </w:r>
      <w:r>
        <w:rPr>
          <w:noProof/>
          <w:color w:val="FF0000"/>
        </w:rPr>
        <w:t> </w:t>
      </w:r>
      <w:r>
        <w:rPr>
          <w:noProof/>
          <w:color w:val="FF0000"/>
        </w:rPr>
        <w:t> </w:t>
      </w:r>
      <w:r>
        <w:rPr>
          <w:color w:val="FF0000"/>
        </w:rPr>
        <w:fldChar w:fldCharType="end"/>
      </w:r>
      <w:bookmarkEnd w:id="300"/>
    </w:p>
    <w:p w:rsidR="00E777E2" w:rsidRDefault="00E777E2" w:rsidP="00E777E2">
      <w:pPr>
        <w:pStyle w:val="SectionOne"/>
        <w:widowControl w:val="0"/>
        <w:suppressAutoHyphens/>
        <w:ind w:firstLine="0"/>
      </w:pPr>
    </w:p>
    <w:p w:rsidR="00E777E2" w:rsidRDefault="00E777E2" w:rsidP="00E777E2">
      <w:pPr>
        <w:spacing w:after="0" w:line="240" w:lineRule="auto"/>
      </w:pPr>
      <w:r>
        <w:t>(End of clause)</w:t>
      </w:r>
    </w:p>
    <w:p w:rsidR="00E777E2" w:rsidRDefault="00E777E2" w:rsidP="00E777E2">
      <w:pPr>
        <w:spacing w:after="0" w:line="240" w:lineRule="auto"/>
        <w:rPr>
          <w:rFonts w:eastAsiaTheme="minorEastAsia"/>
        </w:rPr>
      </w:pPr>
    </w:p>
    <w:p w:rsidR="00E777E2" w:rsidRDefault="00E777E2" w:rsidP="00E777E2">
      <w:pPr>
        <w:spacing w:after="0" w:line="240" w:lineRule="auto"/>
        <w:rPr>
          <w:rFonts w:eastAsiaTheme="minorEastAsia"/>
        </w:rPr>
      </w:pPr>
    </w:p>
    <w:p w:rsidR="00E777E2" w:rsidRDefault="00E777E2" w:rsidP="00E777E2">
      <w:pPr>
        <w:spacing w:after="0" w:line="240" w:lineRule="auto"/>
        <w:rPr>
          <w:rFonts w:eastAsiaTheme="minorEastAsia"/>
        </w:rPr>
      </w:pPr>
    </w:p>
    <w:p w:rsidR="00E777E2" w:rsidRPr="007A2778" w:rsidRDefault="00E777E2" w:rsidP="00E777E2">
      <w:pPr>
        <w:pStyle w:val="HTMLPreformatted"/>
        <w:rPr>
          <w:rFonts w:ascii="Times New Roman" w:hAnsi="Times New Roman" w:cs="Times New Roman"/>
        </w:rPr>
      </w:pPr>
      <w:bookmarkStart w:id="301" w:name="PD000450"/>
      <w:bookmarkEnd w:id="301"/>
      <w:r>
        <w:rPr>
          <w:rFonts w:ascii="Times New Roman" w:hAnsi="Times New Roman" w:cs="Times New Roman"/>
        </w:rPr>
        <w:t xml:space="preserve">252.222-7007  </w:t>
      </w:r>
      <w:r w:rsidRPr="007A2778">
        <w:rPr>
          <w:rFonts w:ascii="Times New Roman" w:hAnsi="Times New Roman" w:cs="Times New Roman"/>
        </w:rPr>
        <w:t>REPRESENTATION REGARDING COMBATING TRAFFICKING IN PERSONS (JAN 2015)</w:t>
      </w:r>
    </w:p>
    <w:p w:rsidR="00E777E2" w:rsidRDefault="00E777E2" w:rsidP="00E777E2">
      <w:pPr>
        <w:pStyle w:val="HTMLPreformatted"/>
        <w:rPr>
          <w:rFonts w:ascii="Times New Roman" w:hAnsi="Times New Roman" w:cs="Times New Roman"/>
        </w:rPr>
      </w:pPr>
      <w:r w:rsidRPr="007A2778">
        <w:rPr>
          <w:rFonts w:ascii="Times New Roman" w:hAnsi="Times New Roman" w:cs="Times New Roman"/>
        </w:rPr>
        <w:t xml:space="preserve">    </w:t>
      </w:r>
    </w:p>
    <w:p w:rsidR="00E777E2" w:rsidRPr="007A2778" w:rsidRDefault="00E777E2" w:rsidP="00E777E2">
      <w:pPr>
        <w:pStyle w:val="HTMLPreformatted"/>
        <w:rPr>
          <w:rFonts w:ascii="Times New Roman" w:hAnsi="Times New Roman" w:cs="Times New Roman"/>
        </w:rPr>
      </w:pPr>
      <w:r w:rsidRPr="007A2778">
        <w:rPr>
          <w:rFonts w:ascii="Times New Roman" w:hAnsi="Times New Roman" w:cs="Times New Roman"/>
        </w:rPr>
        <w:t>By submission of its offer, the Offeror represents that it--</w:t>
      </w:r>
    </w:p>
    <w:p w:rsidR="00E777E2" w:rsidRDefault="00E777E2" w:rsidP="00E777E2">
      <w:pPr>
        <w:pStyle w:val="HTMLPreformatted"/>
        <w:rPr>
          <w:rFonts w:ascii="Times New Roman" w:hAnsi="Times New Roman" w:cs="Times New Roman"/>
        </w:rPr>
      </w:pPr>
      <w:r w:rsidRPr="007A2778">
        <w:rPr>
          <w:rFonts w:ascii="Times New Roman" w:hAnsi="Times New Roman" w:cs="Times New Roman"/>
        </w:rPr>
        <w:t xml:space="preserve">    </w:t>
      </w:r>
    </w:p>
    <w:p w:rsidR="00E777E2" w:rsidRPr="007A2778" w:rsidRDefault="00E777E2" w:rsidP="00E777E2">
      <w:pPr>
        <w:pStyle w:val="HTMLPreformatted"/>
        <w:rPr>
          <w:rFonts w:ascii="Times New Roman" w:hAnsi="Times New Roman" w:cs="Times New Roman"/>
        </w:rPr>
      </w:pPr>
      <w:r w:rsidRPr="007A2778">
        <w:rPr>
          <w:rFonts w:ascii="Times New Roman" w:hAnsi="Times New Roman" w:cs="Times New Roman"/>
        </w:rPr>
        <w:t>(a) Will not engage in any trafficking in persons or related activities, including but not limited to the use of forced labor, in the performance of this contract;</w:t>
      </w:r>
    </w:p>
    <w:p w:rsidR="00E777E2" w:rsidRDefault="00E777E2" w:rsidP="00E777E2">
      <w:pPr>
        <w:pStyle w:val="HTMLPreformatted"/>
        <w:rPr>
          <w:rFonts w:ascii="Times New Roman" w:hAnsi="Times New Roman" w:cs="Times New Roman"/>
        </w:rPr>
      </w:pPr>
      <w:r w:rsidRPr="007A2778">
        <w:rPr>
          <w:rFonts w:ascii="Times New Roman" w:hAnsi="Times New Roman" w:cs="Times New Roman"/>
        </w:rPr>
        <w:t xml:space="preserve">    </w:t>
      </w:r>
    </w:p>
    <w:p w:rsidR="00E777E2" w:rsidRPr="007A2778" w:rsidRDefault="00E777E2" w:rsidP="00E777E2">
      <w:pPr>
        <w:pStyle w:val="HTMLPreformatted"/>
        <w:rPr>
          <w:rFonts w:ascii="Times New Roman" w:hAnsi="Times New Roman" w:cs="Times New Roman"/>
        </w:rPr>
      </w:pPr>
      <w:r w:rsidRPr="007A2778">
        <w:rPr>
          <w:rFonts w:ascii="Times New Roman" w:hAnsi="Times New Roman" w:cs="Times New Roman"/>
        </w:rPr>
        <w:t>(b) Has hiring and subcontracting policies to protect the rights of its employees and the rights of subcontractor employees and will comply with those policies in the performance of this contract; and</w:t>
      </w:r>
    </w:p>
    <w:p w:rsidR="00E777E2" w:rsidRDefault="00E777E2" w:rsidP="00E777E2">
      <w:pPr>
        <w:pStyle w:val="HTMLPreformatted"/>
        <w:rPr>
          <w:rFonts w:ascii="Times New Roman" w:hAnsi="Times New Roman" w:cs="Times New Roman"/>
        </w:rPr>
      </w:pPr>
      <w:r w:rsidRPr="007A2778">
        <w:rPr>
          <w:rFonts w:ascii="Times New Roman" w:hAnsi="Times New Roman" w:cs="Times New Roman"/>
        </w:rPr>
        <w:t xml:space="preserve">    </w:t>
      </w:r>
    </w:p>
    <w:p w:rsidR="00E777E2" w:rsidRPr="007A2778" w:rsidRDefault="00E777E2" w:rsidP="00E777E2">
      <w:pPr>
        <w:pStyle w:val="HTMLPreformatted"/>
        <w:rPr>
          <w:rFonts w:ascii="Times New Roman" w:hAnsi="Times New Roman" w:cs="Times New Roman"/>
        </w:rPr>
      </w:pPr>
      <w:r w:rsidRPr="007A2778">
        <w:rPr>
          <w:rFonts w:ascii="Times New Roman" w:hAnsi="Times New Roman" w:cs="Times New Roman"/>
        </w:rPr>
        <w:t>(c) Has notified its employees and subcontractors of--</w:t>
      </w:r>
    </w:p>
    <w:p w:rsidR="00E777E2" w:rsidRDefault="00E777E2" w:rsidP="00E777E2">
      <w:pPr>
        <w:pStyle w:val="HTMLPreformatted"/>
        <w:rPr>
          <w:rFonts w:ascii="Times New Roman" w:hAnsi="Times New Roman" w:cs="Times New Roman"/>
        </w:rPr>
      </w:pPr>
      <w:r w:rsidRPr="007A2778">
        <w:rPr>
          <w:rFonts w:ascii="Times New Roman" w:hAnsi="Times New Roman" w:cs="Times New Roman"/>
        </w:rPr>
        <w:t xml:space="preserve">    </w:t>
      </w:r>
    </w:p>
    <w:p w:rsidR="00E777E2" w:rsidRPr="007A2778" w:rsidRDefault="00E777E2" w:rsidP="00E777E2">
      <w:pPr>
        <w:pStyle w:val="HTMLPreformatted"/>
        <w:rPr>
          <w:rFonts w:ascii="Times New Roman" w:hAnsi="Times New Roman" w:cs="Times New Roman"/>
        </w:rPr>
      </w:pPr>
      <w:r w:rsidRPr="007A2778">
        <w:rPr>
          <w:rFonts w:ascii="Times New Roman" w:hAnsi="Times New Roman" w:cs="Times New Roman"/>
        </w:rPr>
        <w:t>(1) The responsibility to report trafficking in persons violations by the Contractor, Contractor employees, or subcontractor employees, at any tier; and</w:t>
      </w:r>
    </w:p>
    <w:p w:rsidR="00E777E2" w:rsidRDefault="00E777E2" w:rsidP="00E777E2">
      <w:pPr>
        <w:pStyle w:val="HTMLPreformatted"/>
        <w:rPr>
          <w:rFonts w:ascii="Times New Roman" w:hAnsi="Times New Roman" w:cs="Times New Roman"/>
        </w:rPr>
      </w:pPr>
      <w:r w:rsidRPr="007A2778">
        <w:rPr>
          <w:rFonts w:ascii="Times New Roman" w:hAnsi="Times New Roman" w:cs="Times New Roman"/>
        </w:rPr>
        <w:t xml:space="preserve">    </w:t>
      </w:r>
    </w:p>
    <w:p w:rsidR="00E777E2" w:rsidRPr="007A2778" w:rsidRDefault="00E777E2" w:rsidP="00E777E2">
      <w:pPr>
        <w:pStyle w:val="HTMLPreformatted"/>
        <w:rPr>
          <w:rFonts w:ascii="Times New Roman" w:hAnsi="Times New Roman" w:cs="Times New Roman"/>
        </w:rPr>
      </w:pPr>
      <w:r w:rsidRPr="007A2778">
        <w:rPr>
          <w:rFonts w:ascii="Times New Roman" w:hAnsi="Times New Roman" w:cs="Times New Roman"/>
        </w:rPr>
        <w:t>(2) Employee protection under 10 U.S.C. 2409, as implemented in DFARS subpart 203.9, from reprisal for whistleblowing on trafficking in persons violations.</w:t>
      </w:r>
    </w:p>
    <w:p w:rsidR="00E777E2" w:rsidRPr="007A2778" w:rsidRDefault="00E777E2" w:rsidP="00E777E2">
      <w:pPr>
        <w:pStyle w:val="HTMLPreformatted"/>
        <w:rPr>
          <w:rFonts w:ascii="Times New Roman" w:hAnsi="Times New Roman" w:cs="Times New Roman"/>
        </w:rPr>
      </w:pPr>
    </w:p>
    <w:p w:rsidR="00E777E2" w:rsidRPr="007A2778" w:rsidRDefault="00E777E2" w:rsidP="00E777E2">
      <w:pPr>
        <w:pStyle w:val="HTMLPreformatted"/>
        <w:rPr>
          <w:rFonts w:ascii="Times New Roman" w:hAnsi="Times New Roman" w:cs="Times New Roman"/>
        </w:rPr>
      </w:pPr>
    </w:p>
    <w:p w:rsidR="00E777E2" w:rsidRPr="007A2778" w:rsidRDefault="00E777E2" w:rsidP="00E777E2">
      <w:pPr>
        <w:pStyle w:val="HTMLPreformatted"/>
        <w:rPr>
          <w:rFonts w:ascii="Times New Roman" w:hAnsi="Times New Roman" w:cs="Times New Roman"/>
        </w:rPr>
      </w:pPr>
      <w:r w:rsidRPr="007A2778">
        <w:rPr>
          <w:rFonts w:ascii="Times New Roman" w:hAnsi="Times New Roman" w:cs="Times New Roman"/>
        </w:rPr>
        <w:t>(End of provision)</w:t>
      </w:r>
    </w:p>
    <w:p w:rsidR="00E777E2" w:rsidRDefault="00E777E2" w:rsidP="00E777E2">
      <w:pPr>
        <w:spacing w:after="0" w:line="240" w:lineRule="auto"/>
      </w:pPr>
    </w:p>
    <w:p w:rsidR="00E777E2" w:rsidRDefault="00E777E2" w:rsidP="00E777E2">
      <w:pPr>
        <w:spacing w:after="0" w:line="240" w:lineRule="auto"/>
        <w:rPr>
          <w:rFonts w:eastAsiaTheme="minorEastAsia"/>
        </w:rPr>
      </w:pPr>
    </w:p>
    <w:p w:rsidR="00E777E2" w:rsidRDefault="00E777E2" w:rsidP="00E777E2">
      <w:pPr>
        <w:spacing w:after="0" w:line="240" w:lineRule="auto"/>
        <w:rPr>
          <w:rFonts w:eastAsiaTheme="minorEastAsia"/>
        </w:rPr>
      </w:pPr>
    </w:p>
    <w:p w:rsidR="00E777E2" w:rsidRDefault="00E777E2" w:rsidP="00E777E2">
      <w:pPr>
        <w:spacing w:after="0" w:line="240" w:lineRule="auto"/>
        <w:rPr>
          <w:rFonts w:eastAsiaTheme="minorEastAsia"/>
        </w:rPr>
      </w:pPr>
    </w:p>
    <w:p w:rsidR="00E777E2" w:rsidRPr="00730D0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bookmarkStart w:id="302" w:name="PD000384"/>
      <w:bookmarkEnd w:id="302"/>
      <w:r>
        <w:rPr>
          <w:szCs w:val="20"/>
        </w:rPr>
        <w:t xml:space="preserve">252.225-7048  </w:t>
      </w:r>
      <w:r w:rsidRPr="00730D03">
        <w:rPr>
          <w:caps/>
          <w:szCs w:val="20"/>
        </w:rPr>
        <w:t>Export-Controlled Items</w:t>
      </w:r>
      <w:r w:rsidRPr="00730D03">
        <w:rPr>
          <w:sz w:val="22"/>
          <w:szCs w:val="20"/>
        </w:rPr>
        <w:t xml:space="preserve"> </w:t>
      </w:r>
      <w:r w:rsidRPr="00730D03">
        <w:rPr>
          <w:szCs w:val="20"/>
        </w:rPr>
        <w:t>(</w:t>
      </w:r>
      <w:r w:rsidRPr="00730D03">
        <w:rPr>
          <w:caps/>
          <w:szCs w:val="20"/>
        </w:rPr>
        <w:t>June</w:t>
      </w:r>
      <w:r w:rsidRPr="00730D03">
        <w:rPr>
          <w:szCs w:val="20"/>
        </w:rPr>
        <w:t xml:space="preserve"> 2013)</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30D03">
        <w:rPr>
          <w:szCs w:val="20"/>
        </w:rPr>
        <w:t>(a) Definition. ``Export-controlled items,'' as used in this clause, means items subject to the Export Administration Regulations (EAR) (15 CFR Parts 730-774) or the International Traffic in Arms Regulations (ITAR) (22 CFR Parts 120-130). The term includes--</w:t>
      </w:r>
    </w:p>
    <w:p w:rsidR="00E777E2" w:rsidRPr="00730D0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30D03">
        <w:rPr>
          <w:szCs w:val="20"/>
        </w:rPr>
        <w:t>(1) ``Defense items,'' defined in the Arms Export Control Act, 22 U.S.C. 2778(j)(4)(A), as defense articles, defense services, and related technical data, and further defined in the ITAR, 22 CFR Part 120; and</w:t>
      </w:r>
    </w:p>
    <w:p w:rsidR="00E777E2" w:rsidRPr="00730D0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Pr="00730D0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30D03">
        <w:rPr>
          <w:szCs w:val="20"/>
        </w:rPr>
        <w:t xml:space="preserve">(2) ``Items,'' defined in the EAR as ``commodities'', ``software'', and ``technology,'' terms that are also defined in the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30D03">
        <w:rPr>
          <w:szCs w:val="20"/>
        </w:rPr>
        <w:t>EAR, 15 CFR 772.1.</w:t>
      </w:r>
    </w:p>
    <w:p w:rsidR="00E777E2" w:rsidRPr="00730D0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Pr="00730D0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30D03">
        <w:rPr>
          <w:szCs w:val="20"/>
        </w:rPr>
        <w:t xml:space="preserve">(b) The Contractor shall comply with all applicable laws and regulations regarding export-controlled items, including, but not limited to, the requirement for contractors to register with the Department of State in accordance with the ITAR. The Contractor shall consult with the Department of State regarding any questions relating to compliance with the ITAR and shall consult with the Department of Commerce regarding any questions relating to </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30D03">
        <w:rPr>
          <w:szCs w:val="20"/>
        </w:rPr>
        <w:t>compliance with the EAR.</w:t>
      </w:r>
    </w:p>
    <w:p w:rsidR="00E777E2" w:rsidRPr="00730D0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30D03">
        <w:rPr>
          <w:szCs w:val="20"/>
        </w:rPr>
        <w:t>(c) The Contractor's responsibility to comply with all applicable laws and regulations regarding export-controlled items exists independent of, and is not established or limited by, the information provided by this clause.</w:t>
      </w:r>
    </w:p>
    <w:p w:rsidR="00E777E2" w:rsidRPr="00730D0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30D03">
        <w:rPr>
          <w:szCs w:val="20"/>
        </w:rPr>
        <w:t>(d) Nothing in the terms of this contract adds, changes, supersedes, or waives any of the requirements of applicable Federal laws, Executive orders, and regulations, including but not limited to</w:t>
      </w:r>
      <w:r>
        <w:rPr>
          <w:szCs w:val="20"/>
        </w:rPr>
        <w:t>—</w:t>
      </w:r>
    </w:p>
    <w:p w:rsidR="00E777E2" w:rsidRPr="00730D0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30D03">
        <w:rPr>
          <w:szCs w:val="20"/>
        </w:rPr>
        <w:t>(1) The Export Administration Act of 1979, as amended (50 U.S.C. App. 2401, et seq.);</w:t>
      </w:r>
    </w:p>
    <w:p w:rsidR="00E777E2" w:rsidRPr="00730D0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30D03">
        <w:rPr>
          <w:szCs w:val="20"/>
        </w:rPr>
        <w:t>(2) The Arms Export Control Act (22 U.S.C. 2751, et seq.);</w:t>
      </w:r>
    </w:p>
    <w:p w:rsidR="00E777E2" w:rsidRPr="00730D0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30D03">
        <w:rPr>
          <w:szCs w:val="20"/>
        </w:rPr>
        <w:t>(3) The International Emergency Economic Powers Act (50 U.S.C. 1701, et seq.);</w:t>
      </w:r>
    </w:p>
    <w:p w:rsidR="00E777E2" w:rsidRPr="00730D0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30D03">
        <w:rPr>
          <w:szCs w:val="20"/>
        </w:rPr>
        <w:t>(4) The Export Administration Regulations (15 CFR Parts 730-774);</w:t>
      </w:r>
    </w:p>
    <w:p w:rsidR="00E777E2" w:rsidRPr="00730D0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30D03">
        <w:rPr>
          <w:szCs w:val="20"/>
        </w:rPr>
        <w:t>(5) The International Traffic in Arms Regulations (22 CFR Parts 120-130); and</w:t>
      </w:r>
    </w:p>
    <w:p w:rsidR="00E777E2" w:rsidRPr="00730D0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30D03">
        <w:rPr>
          <w:szCs w:val="20"/>
        </w:rPr>
        <w:t>(6) Executive Order 13222, as extended.</w:t>
      </w:r>
    </w:p>
    <w:p w:rsidR="00E777E2" w:rsidRPr="00730D0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Pr="00730D0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730D03">
        <w:rPr>
          <w:szCs w:val="20"/>
        </w:rPr>
        <w:t>(e) The Contractor shall include the substance of this clause, including this paragraph (e), in all subcontracts.</w:t>
      </w:r>
    </w:p>
    <w:p w:rsidR="00E777E2" w:rsidRPr="00730D03"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Pr="00730D03" w:rsidRDefault="00E777E2" w:rsidP="00E777E2">
      <w:pPr>
        <w:spacing w:after="0" w:line="240" w:lineRule="auto"/>
      </w:pPr>
      <w:r w:rsidRPr="00730D03">
        <w:rPr>
          <w:szCs w:val="20"/>
        </w:rPr>
        <w:t>(End of clause)</w:t>
      </w:r>
    </w:p>
    <w:p w:rsidR="00E777E2" w:rsidRDefault="00E777E2" w:rsidP="00E777E2">
      <w:pPr>
        <w:spacing w:after="0" w:line="240" w:lineRule="auto"/>
        <w:rPr>
          <w:rFonts w:cstheme="minorBidi"/>
          <w:szCs w:val="24"/>
        </w:rPr>
      </w:pPr>
      <w:r>
        <w:rPr>
          <w:rFonts w:eastAsiaTheme="minorEastAsia"/>
        </w:rPr>
        <w:br w:type="page"/>
      </w:r>
      <w:bookmarkStart w:id="303" w:name="section10"/>
      <w:bookmarkEnd w:id="303"/>
      <w:r>
        <w:rPr>
          <w:rFonts w:cstheme="minorBidi"/>
          <w:szCs w:val="24"/>
        </w:rPr>
        <w:t>Section J - List of Documents, Exhibits and Other Attachments</w:t>
      </w: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r>
        <w:rPr>
          <w:rFonts w:cstheme="minorBidi"/>
          <w:szCs w:val="24"/>
          <w:u w:val="single"/>
        </w:rPr>
        <w:t>LIST OF ATTACHMENTS</w:t>
      </w:r>
    </w:p>
    <w:p w:rsidR="00E777E2" w:rsidRPr="002D1641" w:rsidRDefault="00E777E2" w:rsidP="00E777E2">
      <w:pPr>
        <w:pStyle w:val="NoSpacing"/>
        <w:jc w:val="center"/>
        <w:rPr>
          <w:rFonts w:ascii="Times New Roman" w:hAnsi="Times New Roman" w:cs="Times New Roman"/>
          <w:b/>
        </w:rPr>
      </w:pPr>
      <w:bookmarkStart w:id="304" w:name="PD000193"/>
      <w:bookmarkEnd w:id="304"/>
      <w:r w:rsidRPr="002D1641">
        <w:rPr>
          <w:rFonts w:ascii="Times New Roman" w:hAnsi="Times New Roman" w:cs="Times New Roman"/>
          <w:b/>
        </w:rPr>
        <w:t>Attachments for HC1047-18-R-4007</w:t>
      </w:r>
    </w:p>
    <w:p w:rsidR="00E777E2" w:rsidRPr="002D1641" w:rsidRDefault="00E777E2" w:rsidP="00E777E2">
      <w:pPr>
        <w:pStyle w:val="NoSpacing"/>
        <w:rPr>
          <w:rFonts w:ascii="Times New Roman" w:hAnsi="Times New Roman" w:cs="Times New Roman"/>
        </w:rPr>
      </w:pPr>
    </w:p>
    <w:p w:rsidR="00E777E2" w:rsidRPr="002D1641" w:rsidRDefault="00E777E2" w:rsidP="00E777E2">
      <w:pPr>
        <w:pStyle w:val="NoSpacing"/>
        <w:rPr>
          <w:rFonts w:ascii="Times New Roman" w:hAnsi="Times New Roman" w:cs="Times New Roman"/>
          <w:u w:val="single"/>
        </w:rPr>
      </w:pPr>
      <w:r w:rsidRPr="002D1641">
        <w:rPr>
          <w:rFonts w:ascii="Times New Roman" w:hAnsi="Times New Roman" w:cs="Times New Roman"/>
          <w:u w:val="single"/>
        </w:rPr>
        <w:t>Attachment</w:t>
      </w:r>
      <w:r w:rsidRPr="002D1641">
        <w:rPr>
          <w:rFonts w:ascii="Times New Roman" w:hAnsi="Times New Roman" w:cs="Times New Roman"/>
        </w:rPr>
        <w:tab/>
      </w:r>
      <w:r w:rsidRPr="002D1641">
        <w:rPr>
          <w:rFonts w:ascii="Times New Roman" w:hAnsi="Times New Roman" w:cs="Times New Roman"/>
        </w:rPr>
        <w:tab/>
      </w:r>
      <w:r w:rsidRPr="002D1641">
        <w:rPr>
          <w:rFonts w:ascii="Times New Roman" w:hAnsi="Times New Roman" w:cs="Times New Roman"/>
          <w:u w:val="single"/>
        </w:rPr>
        <w:t xml:space="preserve">Title                          </w:t>
      </w:r>
    </w:p>
    <w:p w:rsidR="00E777E2" w:rsidRPr="002D1641" w:rsidRDefault="00E777E2" w:rsidP="00E777E2">
      <w:pPr>
        <w:pStyle w:val="NoSpacing"/>
        <w:rPr>
          <w:rFonts w:ascii="Times New Roman" w:hAnsi="Times New Roman" w:cs="Times New Roman"/>
        </w:rPr>
      </w:pPr>
    </w:p>
    <w:p w:rsidR="00E777E2" w:rsidRPr="002D1641" w:rsidRDefault="00E777E2" w:rsidP="00E777E2">
      <w:pPr>
        <w:pStyle w:val="PlainText"/>
        <w:ind w:firstLine="720"/>
        <w:rPr>
          <w:rFonts w:ascii="Times New Roman" w:hAnsi="Times New Roman"/>
          <w:szCs w:val="22"/>
        </w:rPr>
      </w:pPr>
      <w:r w:rsidRPr="002D1641">
        <w:rPr>
          <w:rFonts w:ascii="Times New Roman" w:hAnsi="Times New Roman"/>
          <w:szCs w:val="22"/>
        </w:rPr>
        <w:t>1</w:t>
      </w:r>
      <w:r w:rsidRPr="002D1641">
        <w:rPr>
          <w:rFonts w:ascii="Times New Roman" w:hAnsi="Times New Roman"/>
          <w:szCs w:val="22"/>
        </w:rPr>
        <w:tab/>
        <w:t>Statement of Objectives (SOO)</w:t>
      </w:r>
    </w:p>
    <w:p w:rsidR="00E777E2" w:rsidRPr="002D1641" w:rsidRDefault="00E777E2" w:rsidP="00E777E2">
      <w:pPr>
        <w:pStyle w:val="PlainText"/>
        <w:ind w:firstLine="720"/>
        <w:rPr>
          <w:rFonts w:ascii="Times New Roman" w:hAnsi="Times New Roman"/>
          <w:szCs w:val="22"/>
        </w:rPr>
      </w:pPr>
      <w:r w:rsidRPr="002D1641">
        <w:rPr>
          <w:rFonts w:ascii="Times New Roman" w:hAnsi="Times New Roman"/>
          <w:szCs w:val="22"/>
        </w:rPr>
        <w:t>2</w:t>
      </w:r>
      <w:r w:rsidRPr="002D1641">
        <w:rPr>
          <w:rFonts w:ascii="Times New Roman" w:hAnsi="Times New Roman"/>
          <w:szCs w:val="22"/>
        </w:rPr>
        <w:tab/>
      </w:r>
      <w:r w:rsidRPr="002D1641">
        <w:rPr>
          <w:rFonts w:ascii="Times New Roman" w:eastAsia="Times New Roman" w:hAnsi="Times New Roman"/>
          <w:szCs w:val="22"/>
        </w:rPr>
        <w:t>Functional Requirements Document (FRD)</w:t>
      </w:r>
    </w:p>
    <w:p w:rsidR="00E777E2" w:rsidRPr="002D1641" w:rsidRDefault="00E777E2" w:rsidP="00E777E2">
      <w:pPr>
        <w:pStyle w:val="PlainText"/>
        <w:ind w:firstLine="720"/>
        <w:rPr>
          <w:rFonts w:ascii="Times New Roman" w:hAnsi="Times New Roman"/>
          <w:szCs w:val="22"/>
        </w:rPr>
      </w:pPr>
      <w:r w:rsidRPr="002D1641">
        <w:rPr>
          <w:rFonts w:ascii="Times New Roman" w:hAnsi="Times New Roman"/>
          <w:szCs w:val="22"/>
        </w:rPr>
        <w:t>3</w:t>
      </w:r>
      <w:r w:rsidRPr="002D1641">
        <w:rPr>
          <w:rFonts w:ascii="Times New Roman" w:hAnsi="Times New Roman"/>
          <w:szCs w:val="22"/>
        </w:rPr>
        <w:tab/>
        <w:t>PWS / FRD Cross Reference Matrix</w:t>
      </w:r>
      <w:r>
        <w:rPr>
          <w:rFonts w:ascii="Times New Roman" w:hAnsi="Times New Roman"/>
          <w:szCs w:val="22"/>
        </w:rPr>
        <w:t xml:space="preserve"> (</w:t>
      </w:r>
      <w:r w:rsidRPr="002D1641">
        <w:rPr>
          <w:rFonts w:ascii="Times New Roman" w:hAnsi="Times New Roman"/>
          <w:szCs w:val="22"/>
        </w:rPr>
        <w:t>Will be added in to formal RFP</w:t>
      </w:r>
      <w:r>
        <w:rPr>
          <w:rFonts w:ascii="Times New Roman" w:hAnsi="Times New Roman"/>
          <w:szCs w:val="22"/>
        </w:rPr>
        <w:t>)</w:t>
      </w:r>
    </w:p>
    <w:p w:rsidR="00E777E2" w:rsidRPr="002D1641" w:rsidRDefault="00E777E2" w:rsidP="00E777E2">
      <w:pPr>
        <w:pStyle w:val="PlainText"/>
        <w:tabs>
          <w:tab w:val="left" w:pos="720"/>
          <w:tab w:val="left" w:pos="1440"/>
          <w:tab w:val="left" w:pos="2160"/>
          <w:tab w:val="left" w:pos="3255"/>
        </w:tabs>
        <w:ind w:firstLine="720"/>
        <w:rPr>
          <w:rFonts w:ascii="Times New Roman" w:hAnsi="Times New Roman"/>
          <w:szCs w:val="22"/>
        </w:rPr>
      </w:pPr>
      <w:r w:rsidRPr="002D1641">
        <w:rPr>
          <w:rFonts w:ascii="Times New Roman" w:hAnsi="Times New Roman"/>
          <w:szCs w:val="22"/>
        </w:rPr>
        <w:t>4</w:t>
      </w:r>
      <w:r w:rsidRPr="002D1641">
        <w:rPr>
          <w:rFonts w:ascii="Times New Roman" w:hAnsi="Times New Roman"/>
          <w:szCs w:val="22"/>
        </w:rPr>
        <w:tab/>
        <w:t>PWS Template</w:t>
      </w:r>
      <w:r w:rsidRPr="002D1641">
        <w:rPr>
          <w:rFonts w:ascii="Times New Roman" w:hAnsi="Times New Roman"/>
          <w:szCs w:val="22"/>
        </w:rPr>
        <w:tab/>
      </w:r>
    </w:p>
    <w:p w:rsidR="00E777E2" w:rsidRPr="002D1641" w:rsidRDefault="00E777E2" w:rsidP="00E777E2">
      <w:pPr>
        <w:pStyle w:val="PlainText"/>
        <w:ind w:firstLine="720"/>
        <w:rPr>
          <w:rFonts w:ascii="Times New Roman" w:hAnsi="Times New Roman"/>
          <w:szCs w:val="22"/>
        </w:rPr>
      </w:pPr>
      <w:r w:rsidRPr="002D1641">
        <w:rPr>
          <w:rFonts w:ascii="Times New Roman" w:hAnsi="Times New Roman"/>
          <w:szCs w:val="22"/>
        </w:rPr>
        <w:t>5</w:t>
      </w:r>
      <w:r w:rsidRPr="002D1641">
        <w:rPr>
          <w:rFonts w:ascii="Times New Roman" w:hAnsi="Times New Roman"/>
          <w:szCs w:val="22"/>
        </w:rPr>
        <w:tab/>
        <w:t>Quality Assurance Surveillance Plan (QASP) Template</w:t>
      </w:r>
    </w:p>
    <w:p w:rsidR="00E777E2" w:rsidRPr="002D1641" w:rsidRDefault="00E777E2" w:rsidP="00E777E2">
      <w:pPr>
        <w:pStyle w:val="PlainText"/>
        <w:ind w:firstLine="720"/>
        <w:rPr>
          <w:rFonts w:ascii="Times New Roman" w:hAnsi="Times New Roman"/>
          <w:szCs w:val="22"/>
        </w:rPr>
      </w:pPr>
      <w:r w:rsidRPr="002D1641">
        <w:rPr>
          <w:rFonts w:ascii="Times New Roman" w:hAnsi="Times New Roman"/>
          <w:szCs w:val="22"/>
        </w:rPr>
        <w:t>6</w:t>
      </w:r>
      <w:r w:rsidRPr="002D1641">
        <w:rPr>
          <w:rFonts w:ascii="Times New Roman" w:hAnsi="Times New Roman"/>
          <w:szCs w:val="22"/>
        </w:rPr>
        <w:tab/>
      </w:r>
      <w:r w:rsidRPr="002D1641">
        <w:rPr>
          <w:rFonts w:ascii="Times New Roman" w:hAnsi="Times New Roman"/>
        </w:rPr>
        <w:t>Schedule of Services (CLIN Structure) Excel Workbook</w:t>
      </w:r>
    </w:p>
    <w:p w:rsidR="00E777E2" w:rsidRPr="002D1641" w:rsidRDefault="00E777E2" w:rsidP="00E777E2">
      <w:pPr>
        <w:pStyle w:val="PlainText"/>
        <w:ind w:firstLine="720"/>
        <w:rPr>
          <w:rFonts w:ascii="Times New Roman" w:hAnsi="Times New Roman"/>
          <w:szCs w:val="22"/>
        </w:rPr>
      </w:pPr>
      <w:r w:rsidRPr="002D1641">
        <w:rPr>
          <w:rFonts w:ascii="Times New Roman" w:hAnsi="Times New Roman"/>
          <w:szCs w:val="22"/>
        </w:rPr>
        <w:t>7</w:t>
      </w:r>
      <w:r w:rsidRPr="002D1641">
        <w:rPr>
          <w:rFonts w:ascii="Times New Roman" w:hAnsi="Times New Roman"/>
          <w:szCs w:val="22"/>
        </w:rPr>
        <w:tab/>
        <w:t>Past Performance Cover Letter &amp; Client Questionarire</w:t>
      </w:r>
    </w:p>
    <w:p w:rsidR="00E777E2" w:rsidRPr="002D1641" w:rsidRDefault="00E777E2" w:rsidP="00E777E2">
      <w:pPr>
        <w:pStyle w:val="PlainText"/>
        <w:ind w:firstLine="720"/>
        <w:rPr>
          <w:rFonts w:ascii="Times New Roman" w:hAnsi="Times New Roman"/>
          <w:szCs w:val="22"/>
        </w:rPr>
      </w:pPr>
      <w:r w:rsidRPr="002D1641">
        <w:rPr>
          <w:rFonts w:ascii="Times New Roman" w:hAnsi="Times New Roman"/>
          <w:szCs w:val="22"/>
        </w:rPr>
        <w:t>8</w:t>
      </w:r>
      <w:r w:rsidRPr="002D1641">
        <w:rPr>
          <w:rFonts w:ascii="Times New Roman" w:hAnsi="Times New Roman"/>
          <w:szCs w:val="22"/>
        </w:rPr>
        <w:tab/>
        <w:t>Sample Consent / Authorization Letter</w:t>
      </w:r>
    </w:p>
    <w:p w:rsidR="00E777E2" w:rsidRPr="002D1641" w:rsidRDefault="00E777E2" w:rsidP="00E777E2">
      <w:pPr>
        <w:pStyle w:val="PlainText"/>
        <w:ind w:firstLine="720"/>
        <w:rPr>
          <w:rFonts w:ascii="Times New Roman" w:hAnsi="Times New Roman"/>
          <w:szCs w:val="22"/>
        </w:rPr>
      </w:pPr>
      <w:r w:rsidRPr="002D1641">
        <w:rPr>
          <w:rFonts w:ascii="Times New Roman" w:hAnsi="Times New Roman"/>
          <w:szCs w:val="22"/>
        </w:rPr>
        <w:t>9</w:t>
      </w:r>
      <w:r w:rsidRPr="002D1641">
        <w:rPr>
          <w:rFonts w:ascii="Times New Roman" w:hAnsi="Times New Roman"/>
          <w:szCs w:val="22"/>
        </w:rPr>
        <w:tab/>
        <w:t>Past Performance Volume Submission Template</w:t>
      </w:r>
    </w:p>
    <w:p w:rsidR="00E777E2" w:rsidRPr="002D1641" w:rsidRDefault="00E777E2" w:rsidP="00E777E2">
      <w:pPr>
        <w:pStyle w:val="PlainText"/>
        <w:ind w:firstLine="720"/>
        <w:rPr>
          <w:rFonts w:ascii="Times New Roman" w:hAnsi="Times New Roman"/>
          <w:szCs w:val="22"/>
        </w:rPr>
      </w:pPr>
      <w:r w:rsidRPr="002D1641">
        <w:rPr>
          <w:rFonts w:ascii="Times New Roman" w:hAnsi="Times New Roman"/>
          <w:szCs w:val="22"/>
        </w:rPr>
        <w:t>10</w:t>
      </w:r>
      <w:r w:rsidRPr="002D1641">
        <w:rPr>
          <w:rFonts w:ascii="Times New Roman" w:hAnsi="Times New Roman"/>
          <w:szCs w:val="22"/>
        </w:rPr>
        <w:tab/>
        <w:t>Question Template</w:t>
      </w:r>
    </w:p>
    <w:p w:rsidR="00E777E2" w:rsidRPr="002D1641" w:rsidRDefault="00E777E2" w:rsidP="00E777E2">
      <w:pPr>
        <w:pStyle w:val="PlainText"/>
        <w:ind w:firstLine="720"/>
        <w:rPr>
          <w:rFonts w:ascii="Times New Roman" w:hAnsi="Times New Roman"/>
          <w:szCs w:val="22"/>
        </w:rPr>
      </w:pPr>
      <w:r w:rsidRPr="002D1641">
        <w:rPr>
          <w:rFonts w:ascii="Times New Roman" w:hAnsi="Times New Roman"/>
          <w:szCs w:val="22"/>
        </w:rPr>
        <w:t>11</w:t>
      </w:r>
      <w:r w:rsidRPr="002D1641">
        <w:rPr>
          <w:rFonts w:ascii="Times New Roman" w:hAnsi="Times New Roman"/>
          <w:szCs w:val="22"/>
        </w:rPr>
        <w:tab/>
        <w:t>DD 254 (Will be added in to formal RFP)</w:t>
      </w:r>
    </w:p>
    <w:p w:rsidR="00E777E2" w:rsidRPr="002D1641" w:rsidRDefault="00E777E2" w:rsidP="00E777E2">
      <w:pPr>
        <w:pStyle w:val="PlainText"/>
        <w:ind w:firstLine="720"/>
        <w:rPr>
          <w:rFonts w:ascii="Times New Roman" w:hAnsi="Times New Roman"/>
          <w:szCs w:val="22"/>
        </w:rPr>
      </w:pPr>
      <w:r w:rsidRPr="002D1641">
        <w:rPr>
          <w:rFonts w:ascii="Times New Roman" w:hAnsi="Times New Roman"/>
          <w:szCs w:val="22"/>
        </w:rPr>
        <w:t>12</w:t>
      </w:r>
      <w:r w:rsidRPr="002D1641">
        <w:rPr>
          <w:rFonts w:ascii="Times New Roman" w:hAnsi="Times New Roman"/>
          <w:szCs w:val="22"/>
        </w:rPr>
        <w:tab/>
        <w:t>Small Business Participation Proposal Format</w:t>
      </w:r>
    </w:p>
    <w:p w:rsidR="00E777E2" w:rsidRPr="002D1641" w:rsidRDefault="00E777E2" w:rsidP="00E777E2">
      <w:pPr>
        <w:pStyle w:val="NoSpacing"/>
        <w:ind w:firstLine="720"/>
        <w:rPr>
          <w:rFonts w:ascii="Times New Roman" w:hAnsi="Times New Roman" w:cs="Times New Roman"/>
        </w:rPr>
      </w:pPr>
      <w:r w:rsidRPr="002D1641">
        <w:rPr>
          <w:rFonts w:ascii="Times New Roman" w:hAnsi="Times New Roman" w:cs="Times New Roman"/>
        </w:rPr>
        <w:t xml:space="preserve">13         </w:t>
      </w:r>
      <w:r>
        <w:rPr>
          <w:rFonts w:ascii="Times New Roman" w:hAnsi="Times New Roman" w:cs="Times New Roman"/>
        </w:rPr>
        <w:t>Key Government Milestones &amp; Deliverables</w:t>
      </w:r>
    </w:p>
    <w:p w:rsidR="00E777E2" w:rsidRPr="002D1641" w:rsidRDefault="00E777E2" w:rsidP="00E777E2">
      <w:pPr>
        <w:pStyle w:val="NoSpacing"/>
        <w:ind w:left="720"/>
        <w:rPr>
          <w:rFonts w:ascii="Times New Roman" w:hAnsi="Times New Roman" w:cs="Times New Roman"/>
        </w:rPr>
      </w:pPr>
      <w:r w:rsidRPr="002D1641">
        <w:rPr>
          <w:rFonts w:ascii="Times New Roman" w:hAnsi="Times New Roman" w:cs="Times New Roman"/>
        </w:rPr>
        <w:t>14         Addendum to License Agreement or Terms of Use</w:t>
      </w:r>
    </w:p>
    <w:p w:rsidR="00E777E2" w:rsidRDefault="00E777E2" w:rsidP="00E777E2">
      <w:pPr>
        <w:pStyle w:val="NoSpacing"/>
        <w:ind w:left="720"/>
        <w:rPr>
          <w:rFonts w:ascii="Times New Roman" w:hAnsi="Times New Roman" w:cs="Times New Roman"/>
        </w:rPr>
      </w:pPr>
      <w:r>
        <w:rPr>
          <w:rFonts w:ascii="Times New Roman" w:hAnsi="Times New Roman" w:cs="Times New Roman"/>
        </w:rPr>
        <w:t>15</w:t>
      </w:r>
      <w:r w:rsidRPr="002D1641">
        <w:rPr>
          <w:rFonts w:ascii="Times New Roman" w:hAnsi="Times New Roman" w:cs="Times New Roman"/>
        </w:rPr>
        <w:t xml:space="preserve">         </w:t>
      </w:r>
      <w:r>
        <w:rPr>
          <w:rFonts w:ascii="Times New Roman" w:hAnsi="Times New Roman" w:cs="Times New Roman"/>
        </w:rPr>
        <w:t>Non-Disclosure Agreement</w:t>
      </w:r>
    </w:p>
    <w:p w:rsidR="00E777E2" w:rsidRPr="002D1641" w:rsidRDefault="00E777E2" w:rsidP="00E777E2">
      <w:pPr>
        <w:spacing w:after="0" w:line="240" w:lineRule="auto"/>
        <w:ind w:firstLine="720"/>
        <w:rPr>
          <w:rFonts w:eastAsia="Times New Roman"/>
        </w:rPr>
      </w:pPr>
    </w:p>
    <w:p w:rsidR="00E777E2" w:rsidRPr="002D1641" w:rsidRDefault="00E777E2" w:rsidP="00E777E2">
      <w:pPr>
        <w:spacing w:after="0" w:line="240" w:lineRule="auto"/>
        <w:ind w:firstLine="720"/>
        <w:rPr>
          <w:rFonts w:eastAsia="Times New Roman"/>
        </w:rPr>
      </w:pPr>
    </w:p>
    <w:p w:rsidR="00E777E2" w:rsidRPr="002D1641" w:rsidRDefault="00E777E2" w:rsidP="00E777E2">
      <w:pPr>
        <w:spacing w:after="0" w:line="240" w:lineRule="auto"/>
        <w:ind w:firstLine="720"/>
        <w:rPr>
          <w:rFonts w:eastAsia="Times New Roman"/>
        </w:rPr>
      </w:pPr>
    </w:p>
    <w:p w:rsidR="00E777E2" w:rsidRPr="002D1641" w:rsidRDefault="00E777E2" w:rsidP="00E777E2">
      <w:pPr>
        <w:pStyle w:val="NoSpacing"/>
        <w:ind w:firstLine="720"/>
        <w:rPr>
          <w:rFonts w:ascii="Times New Roman" w:hAnsi="Times New Roman" w:cs="Times New Roman"/>
        </w:rPr>
      </w:pPr>
    </w:p>
    <w:p w:rsidR="00E777E2" w:rsidRPr="002D1641" w:rsidRDefault="00E777E2" w:rsidP="00E777E2">
      <w:pPr>
        <w:pStyle w:val="NoSpacing"/>
        <w:ind w:firstLine="720"/>
        <w:rPr>
          <w:rFonts w:ascii="Times New Roman" w:hAnsi="Times New Roman" w:cs="Times New Roman"/>
        </w:rPr>
      </w:pPr>
    </w:p>
    <w:p w:rsidR="00E777E2" w:rsidRDefault="00E777E2" w:rsidP="00E777E2">
      <w:pPr>
        <w:spacing w:after="0" w:line="240" w:lineRule="auto"/>
        <w:rPr>
          <w:rFonts w:cstheme="minorBidi"/>
          <w:szCs w:val="24"/>
        </w:rPr>
      </w:pPr>
      <w:r>
        <w:rPr>
          <w:rFonts w:cstheme="minorBidi"/>
          <w:szCs w:val="24"/>
        </w:rPr>
        <w:br w:type="page"/>
      </w:r>
      <w:bookmarkStart w:id="305" w:name="section11"/>
      <w:bookmarkEnd w:id="305"/>
      <w:r>
        <w:rPr>
          <w:rFonts w:cstheme="minorBidi"/>
          <w:szCs w:val="24"/>
        </w:rPr>
        <w:t xml:space="preserve">Section K - Representations, Certifications and Other Statements of Offerors </w:t>
      </w: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r>
        <w:rPr>
          <w:rFonts w:cstheme="minorBidi"/>
          <w:szCs w:val="24"/>
        </w:rPr>
        <w:t>CLAUSES INCORPORATED BY REFERENCE</w:t>
      </w: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p>
    <w:tbl>
      <w:tblPr>
        <w:tblW w:w="0" w:type="auto"/>
        <w:tblLayout w:type="fixed"/>
        <w:tblCellMar>
          <w:left w:w="0" w:type="dxa"/>
          <w:right w:w="0" w:type="dxa"/>
        </w:tblCellMar>
        <w:tblLook w:val="0000" w:firstRow="0" w:lastRow="0" w:firstColumn="0" w:lastColumn="0" w:noHBand="0" w:noVBand="0"/>
      </w:tblPr>
      <w:tblGrid>
        <w:gridCol w:w="1700"/>
        <w:gridCol w:w="5000"/>
        <w:gridCol w:w="1200"/>
        <w:gridCol w:w="1600"/>
      </w:tblGrid>
      <w:tr w:rsidR="00E777E2">
        <w:trPr>
          <w:cantSplit/>
        </w:trPr>
        <w:tc>
          <w:tcPr>
            <w:tcW w:w="17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52.204-16 </w:t>
            </w:r>
          </w:p>
        </w:tc>
        <w:tc>
          <w:tcPr>
            <w:tcW w:w="50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Commercial and Government Entity Code Reporting </w:t>
            </w:r>
          </w:p>
        </w:tc>
        <w:tc>
          <w:tcPr>
            <w:tcW w:w="12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JUL 2016 </w:t>
            </w:r>
          </w:p>
        </w:tc>
        <w:tc>
          <w:tcPr>
            <w:tcW w:w="16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52.215-22 </w:t>
            </w:r>
          </w:p>
        </w:tc>
        <w:tc>
          <w:tcPr>
            <w:tcW w:w="50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Limitations on Pass-Through Charges--Identification of Subcontract Effort </w:t>
            </w:r>
          </w:p>
        </w:tc>
        <w:tc>
          <w:tcPr>
            <w:tcW w:w="12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OCT 2009 </w:t>
            </w:r>
          </w:p>
        </w:tc>
        <w:tc>
          <w:tcPr>
            <w:tcW w:w="16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52.222-56 </w:t>
            </w:r>
          </w:p>
        </w:tc>
        <w:tc>
          <w:tcPr>
            <w:tcW w:w="50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Certification Regarding Trafficking in Persons Compliance Plan. </w:t>
            </w:r>
          </w:p>
        </w:tc>
        <w:tc>
          <w:tcPr>
            <w:tcW w:w="12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MAR 2015 </w:t>
            </w:r>
          </w:p>
        </w:tc>
        <w:tc>
          <w:tcPr>
            <w:tcW w:w="16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252.203-7005 </w:t>
            </w:r>
          </w:p>
        </w:tc>
        <w:tc>
          <w:tcPr>
            <w:tcW w:w="50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Representation Relating to Compensation of Former DoD Officials </w:t>
            </w:r>
          </w:p>
        </w:tc>
        <w:tc>
          <w:tcPr>
            <w:tcW w:w="12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NOV 2011 </w:t>
            </w:r>
          </w:p>
        </w:tc>
        <w:tc>
          <w:tcPr>
            <w:tcW w:w="16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 </w:t>
            </w:r>
          </w:p>
        </w:tc>
      </w:tr>
      <w:tr w:rsidR="00E777E2">
        <w:trPr>
          <w:cantSplit/>
        </w:trPr>
        <w:tc>
          <w:tcPr>
            <w:tcW w:w="17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252.239-7009 </w:t>
            </w:r>
          </w:p>
        </w:tc>
        <w:tc>
          <w:tcPr>
            <w:tcW w:w="50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Representation of Use of Cloud Computing </w:t>
            </w:r>
          </w:p>
        </w:tc>
        <w:tc>
          <w:tcPr>
            <w:tcW w:w="12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SEP 2015 </w:t>
            </w:r>
          </w:p>
        </w:tc>
        <w:tc>
          <w:tcPr>
            <w:tcW w:w="16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 </w:t>
            </w:r>
          </w:p>
        </w:tc>
      </w:tr>
    </w:tbl>
    <w:p w:rsidR="00E777E2" w:rsidRDefault="00E777E2" w:rsidP="00E777E2">
      <w:pPr>
        <w:spacing w:after="0" w:line="240" w:lineRule="auto"/>
        <w:rPr>
          <w:rFonts w:cstheme="minorBidi"/>
          <w:szCs w:val="24"/>
        </w:rPr>
      </w:pPr>
      <w:r>
        <w:rPr>
          <w:rFonts w:cstheme="minorBidi"/>
          <w:szCs w:val="24"/>
        </w:rPr>
        <w:t xml:space="preserve"> </w:t>
      </w: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r>
        <w:rPr>
          <w:rFonts w:cstheme="minorBidi"/>
          <w:szCs w:val="24"/>
        </w:rPr>
        <w:t>CLAUSES INCORPORATED BY FULL TEXT</w:t>
      </w: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p>
    <w:p w:rsidR="00E777E2" w:rsidRPr="00093A54" w:rsidRDefault="00E777E2" w:rsidP="00E777E2">
      <w:pPr>
        <w:spacing w:after="0" w:line="240" w:lineRule="auto"/>
        <w:rPr>
          <w:szCs w:val="20"/>
        </w:rPr>
      </w:pPr>
      <w:bookmarkStart w:id="306" w:name="PD000119"/>
      <w:bookmarkEnd w:id="306"/>
      <w:r w:rsidRPr="00093A54">
        <w:rPr>
          <w:szCs w:val="20"/>
        </w:rPr>
        <w:t xml:space="preserve">52.209-7 </w:t>
      </w:r>
      <w:r>
        <w:rPr>
          <w:szCs w:val="20"/>
        </w:rPr>
        <w:t xml:space="preserve">  </w:t>
      </w:r>
      <w:r w:rsidRPr="00093A54">
        <w:rPr>
          <w:szCs w:val="20"/>
        </w:rPr>
        <w:t>INFORMATION REGARDING RESPONSIBILITY MATTERS (</w:t>
      </w:r>
      <w:r>
        <w:rPr>
          <w:szCs w:val="20"/>
        </w:rPr>
        <w:t>JULY 2013</w:t>
      </w:r>
      <w:r w:rsidRPr="00093A54">
        <w:rPr>
          <w:szCs w:val="20"/>
        </w:rPr>
        <w:t>)</w:t>
      </w:r>
    </w:p>
    <w:p w:rsidR="00E777E2" w:rsidRPr="00093A54" w:rsidRDefault="00E777E2" w:rsidP="00E777E2">
      <w:pPr>
        <w:spacing w:after="0" w:line="240" w:lineRule="auto"/>
        <w:rPr>
          <w:szCs w:val="20"/>
        </w:rPr>
      </w:pPr>
    </w:p>
    <w:p w:rsidR="00E777E2" w:rsidRPr="00093A54" w:rsidRDefault="00E777E2" w:rsidP="00E777E2">
      <w:pPr>
        <w:spacing w:after="0" w:line="240" w:lineRule="auto"/>
        <w:rPr>
          <w:szCs w:val="20"/>
        </w:rPr>
      </w:pPr>
      <w:r w:rsidRPr="00093A54">
        <w:rPr>
          <w:szCs w:val="20"/>
        </w:rPr>
        <w:t>(a) Definitions. As used in this provision--</w:t>
      </w:r>
    </w:p>
    <w:p w:rsidR="00E777E2" w:rsidRPr="00093A54" w:rsidRDefault="00E777E2" w:rsidP="00E777E2">
      <w:pPr>
        <w:spacing w:after="0" w:line="240" w:lineRule="auto"/>
        <w:rPr>
          <w:szCs w:val="20"/>
        </w:rPr>
      </w:pPr>
    </w:p>
    <w:p w:rsidR="00E777E2" w:rsidRPr="00093A54" w:rsidRDefault="00E777E2" w:rsidP="00E777E2">
      <w:pPr>
        <w:spacing w:after="0" w:line="240" w:lineRule="auto"/>
        <w:rPr>
          <w:szCs w:val="20"/>
        </w:rPr>
      </w:pPr>
      <w:r w:rsidRPr="00093A54">
        <w:rPr>
          <w:szCs w:val="20"/>
        </w:rPr>
        <w:t>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E777E2" w:rsidRPr="00093A54" w:rsidRDefault="00E777E2" w:rsidP="00E777E2">
      <w:pPr>
        <w:spacing w:after="0" w:line="240" w:lineRule="auto"/>
        <w:rPr>
          <w:szCs w:val="20"/>
        </w:rPr>
      </w:pPr>
    </w:p>
    <w:p w:rsidR="00E777E2" w:rsidRPr="00093A54" w:rsidRDefault="00E777E2" w:rsidP="00E777E2">
      <w:pPr>
        <w:spacing w:after="0" w:line="240" w:lineRule="auto"/>
        <w:rPr>
          <w:szCs w:val="20"/>
        </w:rPr>
      </w:pPr>
      <w:r w:rsidRPr="00093A54">
        <w:rPr>
          <w:szCs w:val="20"/>
        </w:rPr>
        <w:t>Federal contracts and grants with total value greater than $10,000,000 means--</w:t>
      </w:r>
    </w:p>
    <w:p w:rsidR="00E777E2" w:rsidRPr="00093A54" w:rsidRDefault="00E777E2" w:rsidP="00E777E2">
      <w:pPr>
        <w:spacing w:after="0" w:line="240" w:lineRule="auto"/>
        <w:rPr>
          <w:szCs w:val="20"/>
        </w:rPr>
      </w:pPr>
    </w:p>
    <w:p w:rsidR="00E777E2" w:rsidRPr="00093A54" w:rsidRDefault="00E777E2" w:rsidP="00E777E2">
      <w:pPr>
        <w:spacing w:after="0" w:line="240" w:lineRule="auto"/>
        <w:rPr>
          <w:szCs w:val="20"/>
        </w:rPr>
      </w:pPr>
      <w:r w:rsidRPr="00093A54">
        <w:rPr>
          <w:szCs w:val="20"/>
        </w:rPr>
        <w:t>(1) The total value of all current, active contracts and grants, including all priced options; and</w:t>
      </w:r>
    </w:p>
    <w:p w:rsidR="00E777E2" w:rsidRPr="00093A54" w:rsidRDefault="00E777E2" w:rsidP="00E777E2">
      <w:pPr>
        <w:spacing w:after="0" w:line="240" w:lineRule="auto"/>
        <w:rPr>
          <w:szCs w:val="20"/>
        </w:rPr>
      </w:pPr>
    </w:p>
    <w:p w:rsidR="00E777E2" w:rsidRPr="00093A54" w:rsidRDefault="00E777E2" w:rsidP="00E777E2">
      <w:pPr>
        <w:spacing w:after="0" w:line="240" w:lineRule="auto"/>
        <w:rPr>
          <w:szCs w:val="20"/>
        </w:rPr>
      </w:pPr>
      <w:r w:rsidRPr="00093A54">
        <w:rPr>
          <w:szCs w:val="20"/>
        </w:rPr>
        <w:t>(2) The total value of all current, active orders including all priced options under indefinite-delivery, indefinite-quantity, 8(a), or requirements contracts (including task and delivery and multiple-award Schedules).</w:t>
      </w:r>
    </w:p>
    <w:p w:rsidR="00E777E2" w:rsidRDefault="00E777E2" w:rsidP="00E777E2">
      <w:pPr>
        <w:spacing w:after="0" w:line="240" w:lineRule="auto"/>
        <w:rPr>
          <w:szCs w:val="20"/>
        </w:rPr>
      </w:pPr>
    </w:p>
    <w:p w:rsidR="00E777E2" w:rsidRPr="00C42370" w:rsidRDefault="00E777E2" w:rsidP="00E777E2">
      <w:pPr>
        <w:spacing w:after="0" w:line="240" w:lineRule="auto"/>
        <w:rPr>
          <w:szCs w:val="20"/>
        </w:rPr>
      </w:pPr>
      <w:r w:rsidRPr="00C42370">
        <w:rPr>
          <w:szCs w:val="20"/>
        </w:rPr>
        <w:t xml:space="preserve">Principal means an officer, director, owner, partner, or a person having primary management or supervisory responsibilities within a business entity (e.g., general manager; plant manager; head of a </w:t>
      </w:r>
    </w:p>
    <w:p w:rsidR="00E777E2" w:rsidRDefault="00E777E2" w:rsidP="00E777E2">
      <w:pPr>
        <w:spacing w:after="0" w:line="240" w:lineRule="auto"/>
        <w:rPr>
          <w:szCs w:val="20"/>
        </w:rPr>
      </w:pPr>
      <w:r w:rsidRPr="00C42370">
        <w:rPr>
          <w:szCs w:val="20"/>
        </w:rPr>
        <w:t>division or business segment; and similar positions).</w:t>
      </w:r>
    </w:p>
    <w:p w:rsidR="00E777E2" w:rsidRPr="00093A54" w:rsidRDefault="00E777E2" w:rsidP="00E777E2">
      <w:pPr>
        <w:spacing w:after="0" w:line="240" w:lineRule="auto"/>
        <w:rPr>
          <w:szCs w:val="20"/>
        </w:rPr>
      </w:pPr>
    </w:p>
    <w:p w:rsidR="00E777E2" w:rsidRPr="00093A54" w:rsidRDefault="00E777E2" w:rsidP="00E777E2">
      <w:pPr>
        <w:spacing w:after="0" w:line="240" w:lineRule="auto"/>
        <w:rPr>
          <w:szCs w:val="20"/>
        </w:rPr>
      </w:pPr>
      <w:r w:rsidRPr="00093A54">
        <w:rPr>
          <w:szCs w:val="20"/>
        </w:rPr>
        <w:t xml:space="preserve">(b) The offeror </w:t>
      </w:r>
      <w:r>
        <w:rPr>
          <w:szCs w:val="20"/>
        </w:rPr>
        <w:t>(</w:t>
      </w:r>
      <w:r w:rsidRPr="00093A54">
        <w:rPr>
          <w:szCs w:val="20"/>
        </w:rPr>
        <w:t xml:space="preserve"> </w:t>
      </w:r>
      <w:r>
        <w:rPr>
          <w:szCs w:val="20"/>
        </w:rPr>
        <w:t>)</w:t>
      </w:r>
      <w:r w:rsidRPr="00093A54">
        <w:rPr>
          <w:szCs w:val="20"/>
        </w:rPr>
        <w:t xml:space="preserve"> has </w:t>
      </w:r>
      <w:r>
        <w:rPr>
          <w:szCs w:val="20"/>
        </w:rPr>
        <w:t>(</w:t>
      </w:r>
      <w:r w:rsidRPr="00093A54">
        <w:rPr>
          <w:szCs w:val="20"/>
        </w:rPr>
        <w:t xml:space="preserve"> </w:t>
      </w:r>
      <w:r>
        <w:rPr>
          <w:szCs w:val="20"/>
        </w:rPr>
        <w:t>)</w:t>
      </w:r>
      <w:r w:rsidRPr="00093A54">
        <w:rPr>
          <w:szCs w:val="20"/>
        </w:rPr>
        <w:t xml:space="preserve"> does not have current active Federal contracts and grants with total value greater than $10,000,000.</w:t>
      </w:r>
    </w:p>
    <w:p w:rsidR="00E777E2" w:rsidRPr="00093A54" w:rsidRDefault="00E777E2" w:rsidP="00E777E2">
      <w:pPr>
        <w:spacing w:after="0" w:line="240" w:lineRule="auto"/>
        <w:rPr>
          <w:szCs w:val="20"/>
        </w:rPr>
      </w:pPr>
    </w:p>
    <w:p w:rsidR="00E777E2" w:rsidRPr="00093A54" w:rsidRDefault="00E777E2" w:rsidP="00E777E2">
      <w:pPr>
        <w:spacing w:after="0" w:line="240" w:lineRule="auto"/>
        <w:rPr>
          <w:szCs w:val="20"/>
        </w:rPr>
      </w:pPr>
      <w:r w:rsidRPr="00093A54">
        <w:rPr>
          <w:szCs w:val="20"/>
        </w:rPr>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rsidR="00E777E2" w:rsidRPr="00093A54" w:rsidRDefault="00E777E2" w:rsidP="00E777E2">
      <w:pPr>
        <w:spacing w:after="0" w:line="240" w:lineRule="auto"/>
        <w:rPr>
          <w:szCs w:val="20"/>
        </w:rPr>
      </w:pPr>
    </w:p>
    <w:p w:rsidR="00E777E2" w:rsidRPr="00093A54" w:rsidRDefault="00E777E2" w:rsidP="00E777E2">
      <w:pPr>
        <w:spacing w:after="0" w:line="240" w:lineRule="auto"/>
        <w:rPr>
          <w:szCs w:val="20"/>
        </w:rPr>
      </w:pPr>
      <w:r w:rsidRPr="00093A54">
        <w:rPr>
          <w:szCs w:val="20"/>
        </w:rPr>
        <w:t>(1)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rsidR="00E777E2" w:rsidRPr="00093A54" w:rsidRDefault="00E777E2" w:rsidP="00E777E2">
      <w:pPr>
        <w:spacing w:after="0" w:line="240" w:lineRule="auto"/>
        <w:rPr>
          <w:szCs w:val="20"/>
        </w:rPr>
      </w:pPr>
    </w:p>
    <w:p w:rsidR="00E777E2" w:rsidRPr="00093A54" w:rsidRDefault="00E777E2" w:rsidP="00E777E2">
      <w:pPr>
        <w:spacing w:after="0" w:line="240" w:lineRule="auto"/>
        <w:rPr>
          <w:szCs w:val="20"/>
        </w:rPr>
      </w:pPr>
      <w:r w:rsidRPr="00093A54">
        <w:rPr>
          <w:szCs w:val="20"/>
        </w:rPr>
        <w:t>(i) In a criminal proceeding, a conviction.</w:t>
      </w:r>
    </w:p>
    <w:p w:rsidR="00E777E2" w:rsidRPr="00093A54" w:rsidRDefault="00E777E2" w:rsidP="00E777E2">
      <w:pPr>
        <w:spacing w:after="0" w:line="240" w:lineRule="auto"/>
        <w:rPr>
          <w:szCs w:val="20"/>
        </w:rPr>
      </w:pPr>
    </w:p>
    <w:p w:rsidR="00E777E2" w:rsidRPr="00093A54" w:rsidRDefault="00E777E2" w:rsidP="00E777E2">
      <w:pPr>
        <w:spacing w:after="0" w:line="240" w:lineRule="auto"/>
        <w:rPr>
          <w:szCs w:val="20"/>
        </w:rPr>
      </w:pPr>
      <w:r w:rsidRPr="00093A54">
        <w:rPr>
          <w:szCs w:val="20"/>
        </w:rPr>
        <w:t>(ii) In a civil proceeding, a finding of fault and liability that results in the payment of a monetary fine, penalty, reimbursement, restitution, or damages of $5,000 or more.</w:t>
      </w:r>
    </w:p>
    <w:p w:rsidR="00E777E2" w:rsidRPr="00093A54" w:rsidRDefault="00E777E2" w:rsidP="00E777E2">
      <w:pPr>
        <w:spacing w:after="0" w:line="240" w:lineRule="auto"/>
        <w:rPr>
          <w:szCs w:val="20"/>
        </w:rPr>
      </w:pPr>
    </w:p>
    <w:p w:rsidR="00E777E2" w:rsidRPr="00093A54" w:rsidRDefault="00E777E2" w:rsidP="00E777E2">
      <w:pPr>
        <w:spacing w:after="0" w:line="240" w:lineRule="auto"/>
        <w:rPr>
          <w:szCs w:val="20"/>
        </w:rPr>
      </w:pPr>
      <w:r w:rsidRPr="00093A54">
        <w:rPr>
          <w:szCs w:val="20"/>
        </w:rPr>
        <w:t>(iii) In an administrative proceeding, a finding of fault and liability that results in--</w:t>
      </w:r>
    </w:p>
    <w:p w:rsidR="00E777E2" w:rsidRPr="00093A54" w:rsidRDefault="00E777E2" w:rsidP="00E777E2">
      <w:pPr>
        <w:spacing w:after="0" w:line="240" w:lineRule="auto"/>
        <w:rPr>
          <w:szCs w:val="20"/>
        </w:rPr>
      </w:pPr>
    </w:p>
    <w:p w:rsidR="00E777E2" w:rsidRPr="00093A54" w:rsidRDefault="00E777E2" w:rsidP="00E777E2">
      <w:pPr>
        <w:spacing w:after="0" w:line="240" w:lineRule="auto"/>
        <w:rPr>
          <w:szCs w:val="20"/>
        </w:rPr>
      </w:pPr>
      <w:r w:rsidRPr="00093A54">
        <w:rPr>
          <w:szCs w:val="20"/>
        </w:rPr>
        <w:t>(A) The payment of a monetary fine or penalty of $5,000 or more; or</w:t>
      </w:r>
    </w:p>
    <w:p w:rsidR="00E777E2" w:rsidRPr="00093A54" w:rsidRDefault="00E777E2" w:rsidP="00E777E2">
      <w:pPr>
        <w:spacing w:after="0" w:line="240" w:lineRule="auto"/>
        <w:rPr>
          <w:szCs w:val="20"/>
        </w:rPr>
      </w:pPr>
    </w:p>
    <w:p w:rsidR="00E777E2" w:rsidRPr="00093A54" w:rsidRDefault="00E777E2" w:rsidP="00E777E2">
      <w:pPr>
        <w:spacing w:after="0" w:line="240" w:lineRule="auto"/>
        <w:rPr>
          <w:szCs w:val="20"/>
        </w:rPr>
      </w:pPr>
      <w:r w:rsidRPr="00093A54">
        <w:rPr>
          <w:szCs w:val="20"/>
        </w:rPr>
        <w:t>(B) The payment of a reimbursement, restitution, or damages in excess of $100,000.</w:t>
      </w:r>
    </w:p>
    <w:p w:rsidR="00E777E2" w:rsidRPr="00093A54" w:rsidRDefault="00E777E2" w:rsidP="00E777E2">
      <w:pPr>
        <w:spacing w:after="0" w:line="240" w:lineRule="auto"/>
        <w:rPr>
          <w:szCs w:val="20"/>
        </w:rPr>
      </w:pPr>
    </w:p>
    <w:p w:rsidR="00E777E2" w:rsidRPr="00093A54" w:rsidRDefault="00E777E2" w:rsidP="00E777E2">
      <w:pPr>
        <w:spacing w:after="0" w:line="240" w:lineRule="auto"/>
        <w:rPr>
          <w:szCs w:val="20"/>
        </w:rPr>
      </w:pPr>
      <w:r w:rsidRPr="00093A54">
        <w:rPr>
          <w:szCs w:val="20"/>
        </w:rPr>
        <w:t>(iv)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rsidR="00E777E2" w:rsidRPr="00093A54" w:rsidRDefault="00E777E2" w:rsidP="00E777E2">
      <w:pPr>
        <w:spacing w:after="0" w:line="240" w:lineRule="auto"/>
        <w:rPr>
          <w:szCs w:val="20"/>
        </w:rPr>
      </w:pPr>
    </w:p>
    <w:p w:rsidR="00E777E2" w:rsidRPr="00093A54" w:rsidRDefault="00E777E2" w:rsidP="00E777E2">
      <w:pPr>
        <w:spacing w:after="0" w:line="240" w:lineRule="auto"/>
        <w:rPr>
          <w:szCs w:val="20"/>
        </w:rPr>
      </w:pPr>
      <w:r w:rsidRPr="00093A54">
        <w:rPr>
          <w:szCs w:val="20"/>
        </w:rPr>
        <w:t>(2) If the offeror has been involved in the last five years in any of the occurrences listed in (c)(1) of this provision, whether the offeror has provided the requested information with regard to each occurrence.</w:t>
      </w:r>
    </w:p>
    <w:p w:rsidR="00E777E2" w:rsidRPr="005125C6" w:rsidRDefault="00E777E2" w:rsidP="00E777E2">
      <w:pPr>
        <w:spacing w:after="0" w:line="240" w:lineRule="auto"/>
        <w:rPr>
          <w:szCs w:val="20"/>
        </w:rPr>
      </w:pPr>
    </w:p>
    <w:p w:rsidR="00E777E2" w:rsidRPr="005125C6" w:rsidRDefault="00E777E2" w:rsidP="00E777E2">
      <w:pPr>
        <w:pStyle w:val="HTMLPreformatted"/>
        <w:rPr>
          <w:rFonts w:ascii="Times New Roman" w:hAnsi="Times New Roman" w:cs="Times New Roman"/>
        </w:rPr>
      </w:pPr>
      <w:r w:rsidRPr="005125C6">
        <w:rPr>
          <w:rFonts w:ascii="Times New Roman" w:hAnsi="Times New Roman" w:cs="Times New Roman"/>
        </w:rPr>
        <w:t xml:space="preserve">(d) The offeror shall post the information in paragraphs (c)(1)(i) through (c)(1)(iv) of this provision in FAPIIS as required through maintaining an active registration in the </w:t>
      </w:r>
      <w:r>
        <w:rPr>
          <w:rFonts w:ascii="Times New Roman" w:hAnsi="Times New Roman" w:cs="Times New Roman"/>
        </w:rPr>
        <w:t>System for Award Management</w:t>
      </w:r>
      <w:r w:rsidRPr="005125C6">
        <w:rPr>
          <w:rFonts w:ascii="Times New Roman" w:hAnsi="Times New Roman" w:cs="Times New Roman"/>
        </w:rPr>
        <w:t xml:space="preserve"> database via </w:t>
      </w:r>
      <w:hyperlink r:id="rId30" w:history="1">
        <w:r w:rsidRPr="005125C6">
          <w:rPr>
            <w:rStyle w:val="Hyperlink"/>
            <w:rFonts w:ascii="Times New Roman" w:hAnsi="Times New Roman"/>
          </w:rPr>
          <w:t>https://www.acquisition.gov</w:t>
        </w:r>
      </w:hyperlink>
      <w:r w:rsidRPr="005125C6">
        <w:rPr>
          <w:rFonts w:ascii="Times New Roman" w:hAnsi="Times New Roman" w:cs="Times New Roman"/>
        </w:rPr>
        <w:t xml:space="preserve"> (see 52.204-7).</w:t>
      </w:r>
    </w:p>
    <w:p w:rsidR="00E777E2" w:rsidRPr="00093A54" w:rsidRDefault="00E777E2" w:rsidP="00E777E2">
      <w:pPr>
        <w:spacing w:after="0" w:line="240" w:lineRule="auto"/>
        <w:rPr>
          <w:szCs w:val="20"/>
        </w:rPr>
      </w:pPr>
    </w:p>
    <w:p w:rsidR="00E777E2" w:rsidRPr="00093A54" w:rsidRDefault="00E777E2" w:rsidP="00E777E2">
      <w:pPr>
        <w:spacing w:after="0" w:line="240" w:lineRule="auto"/>
        <w:rPr>
          <w:szCs w:val="20"/>
        </w:rPr>
      </w:pPr>
      <w:r w:rsidRPr="00093A54">
        <w:rPr>
          <w:szCs w:val="20"/>
        </w:rPr>
        <w:t>(End of provision)</w:t>
      </w:r>
    </w:p>
    <w:p w:rsidR="00E777E2" w:rsidRPr="00093A54" w:rsidRDefault="00E777E2" w:rsidP="00E777E2">
      <w:pPr>
        <w:spacing w:after="0" w:line="240" w:lineRule="auto"/>
      </w:pP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p>
    <w:p w:rsidR="00E777E2" w:rsidRPr="00A5364E"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bookmarkStart w:id="307" w:name="PD000237"/>
      <w:bookmarkEnd w:id="307"/>
      <w:r w:rsidRPr="00A5364E">
        <w:rPr>
          <w:szCs w:val="20"/>
        </w:rPr>
        <w:t xml:space="preserve">52.209-12  </w:t>
      </w:r>
      <w:r w:rsidRPr="00A5364E">
        <w:rPr>
          <w:caps/>
          <w:szCs w:val="20"/>
        </w:rPr>
        <w:t>Certification Regarding Tax</w:t>
      </w:r>
      <w:r w:rsidRPr="00A5364E">
        <w:rPr>
          <w:szCs w:val="20"/>
        </w:rPr>
        <w:t xml:space="preserve"> </w:t>
      </w:r>
      <w:r w:rsidRPr="00A5364E">
        <w:rPr>
          <w:caps/>
          <w:szCs w:val="20"/>
        </w:rPr>
        <w:t>Matters (Feb</w:t>
      </w:r>
      <w:r w:rsidRPr="00A5364E">
        <w:rPr>
          <w:szCs w:val="20"/>
        </w:rPr>
        <w:t xml:space="preserve"> 2016)</w:t>
      </w:r>
    </w:p>
    <w:p w:rsidR="00E777E2" w:rsidRPr="00A5364E"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Pr="00A5364E"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A5364E">
        <w:rPr>
          <w:szCs w:val="20"/>
        </w:rPr>
        <w:t>(a) This provision implements section 523 of Division B of the Consolidated and Further Continuing Appropriations Act, 2015 (Pub. L. 113-235), and similar provisions, if contained in subsequent appropriations acts.</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A5364E">
        <w:rPr>
          <w:szCs w:val="20"/>
        </w:rPr>
        <w:t xml:space="preserve">    </w:t>
      </w:r>
    </w:p>
    <w:p w:rsidR="00E777E2" w:rsidRPr="00A5364E"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A5364E">
        <w:rPr>
          <w:szCs w:val="20"/>
        </w:rPr>
        <w:t>(b) If the Offeror is proposing a total contract price that will exceed $5,000,000 (including options), the Offeror shall certify that, to the best of its knowledge and belief, it--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A5364E">
        <w:rPr>
          <w:szCs w:val="20"/>
        </w:rPr>
        <w:t xml:space="preserve">    </w:t>
      </w:r>
    </w:p>
    <w:p w:rsidR="00E777E2" w:rsidRPr="00A5364E"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A5364E">
        <w:rPr>
          <w:szCs w:val="20"/>
        </w:rPr>
        <w:t>(1) Has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5364E">
        <w:rPr>
          <w:szCs w:val="20"/>
        </w:rPr>
        <w:t xml:space="preserve"> ] filed all Federal tax returns required during the three years preceding the certification;</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A5364E">
        <w:rPr>
          <w:szCs w:val="20"/>
        </w:rPr>
        <w:t xml:space="preserve">    </w:t>
      </w:r>
    </w:p>
    <w:p w:rsidR="00E777E2" w:rsidRPr="00A5364E"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A5364E">
        <w:rPr>
          <w:szCs w:val="20"/>
        </w:rPr>
        <w:t>(2) Has not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5364E">
        <w:rPr>
          <w:szCs w:val="20"/>
        </w:rPr>
        <w:t xml:space="preserve"> ] been convicted of a criminal offense under the Internal Revenue Code of 1986; and</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A5364E">
        <w:rPr>
          <w:szCs w:val="20"/>
        </w:rPr>
        <w:t xml:space="preserve">   </w:t>
      </w:r>
    </w:p>
    <w:p w:rsidR="00E777E2" w:rsidRPr="00A5364E"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A5364E">
        <w:rPr>
          <w:szCs w:val="20"/>
        </w:rPr>
        <w:t>(3) Has not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5364E">
        <w:rPr>
          <w:szCs w:val="20"/>
        </w:rPr>
        <w:t xml:space="preserve"> ],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w:t>
      </w:r>
      <w:r>
        <w:rPr>
          <w:szCs w:val="20"/>
        </w:rPr>
        <w:t xml:space="preserve"> </w:t>
      </w:r>
    </w:p>
    <w:p w:rsidR="00E777E2" w:rsidRPr="00A5364E"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Pr="00A5364E"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p>
    <w:p w:rsidR="00E777E2" w:rsidRPr="00A5364E"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0"/>
        </w:rPr>
      </w:pPr>
      <w:r w:rsidRPr="00A5364E">
        <w:rPr>
          <w:szCs w:val="20"/>
        </w:rPr>
        <w:t>(End of provision)</w:t>
      </w:r>
    </w:p>
    <w:p w:rsidR="00E777E2" w:rsidRDefault="00E777E2" w:rsidP="00E777E2">
      <w:pPr>
        <w:spacing w:after="0" w:line="240" w:lineRule="auto"/>
      </w:pP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p>
    <w:p w:rsidR="00E777E2" w:rsidRDefault="00E777E2" w:rsidP="00E777E2">
      <w:pPr>
        <w:spacing w:after="0" w:line="240" w:lineRule="auto"/>
      </w:pPr>
      <w:bookmarkStart w:id="308" w:name="PD000439"/>
      <w:bookmarkEnd w:id="308"/>
      <w:r>
        <w:t>52.212-3     OFFEROR REPRESENTATIONS AND CERTIFICATIONS--COMMERCIAL ITEMS (NOV 2017) ALTERNATE I (OCT 2014)</w:t>
      </w:r>
    </w:p>
    <w:p w:rsidR="00E777E2" w:rsidRDefault="00E777E2" w:rsidP="00E777E2">
      <w:pPr>
        <w:spacing w:after="0" w:line="240" w:lineRule="auto"/>
      </w:pPr>
    </w:p>
    <w:p w:rsidR="00E777E2" w:rsidRPr="00492498"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
        </w:rPr>
      </w:pPr>
      <w:r w:rsidRPr="00492498">
        <w:rPr>
          <w:lang w:val="en"/>
        </w:rPr>
        <w:t xml:space="preserve">The offeror shall complete only paragraphs (b) of this provision if the Offeror has completed the annual </w:t>
      </w:r>
      <w:r>
        <w:rPr>
          <w:lang w:val="en"/>
        </w:rPr>
        <w:t>r</w:t>
      </w:r>
      <w:r w:rsidRPr="00492498">
        <w:rPr>
          <w:lang w:val="en"/>
        </w:rPr>
        <w:t xml:space="preserve">epresentations and certification electronically via the System for Award Management (SAM) Web site </w:t>
      </w:r>
      <w:r>
        <w:rPr>
          <w:lang w:val="en"/>
        </w:rPr>
        <w:t>located</w:t>
      </w:r>
      <w:r w:rsidRPr="00492498">
        <w:rPr>
          <w:lang w:val="en"/>
        </w:rPr>
        <w:t xml:space="preserve"> </w:t>
      </w:r>
      <w:r>
        <w:rPr>
          <w:lang w:val="en"/>
        </w:rPr>
        <w:t>at</w:t>
      </w:r>
      <w:r w:rsidRPr="00492498">
        <w:rPr>
          <w:lang w:val="en"/>
        </w:rPr>
        <w:t xml:space="preserve"> </w:t>
      </w:r>
      <w:bookmarkStart w:id="309" w:name="P1528_212426"/>
      <w:bookmarkEnd w:id="309"/>
      <w:r w:rsidRPr="003D7CA5">
        <w:rPr>
          <w:color w:val="170759"/>
        </w:rPr>
        <w:fldChar w:fldCharType="begin"/>
      </w:r>
      <w:r w:rsidRPr="003D7CA5">
        <w:rPr>
          <w:color w:val="170759"/>
        </w:rPr>
        <w:instrText xml:space="preserve"> HYPERLINK "https://www.sam.gov/portal%20" </w:instrText>
      </w:r>
      <w:r w:rsidRPr="003D7CA5">
        <w:rPr>
          <w:color w:val="170759"/>
        </w:rPr>
        <w:fldChar w:fldCharType="separate"/>
      </w:r>
      <w:r w:rsidRPr="003D7CA5">
        <w:rPr>
          <w:rStyle w:val="Hyperlink"/>
          <w:color w:val="170759"/>
        </w:rPr>
        <w:t>https://www.sam.gov/portal</w:t>
      </w:r>
      <w:r w:rsidRPr="003D7CA5">
        <w:rPr>
          <w:color w:val="170759"/>
        </w:rPr>
        <w:fldChar w:fldCharType="end"/>
      </w:r>
      <w:r w:rsidRPr="00492498">
        <w:rPr>
          <w:lang w:val="en"/>
        </w:rPr>
        <w:t xml:space="preserve"> . If the Offeror has not completed the annual representations and certifications electronically, the Offeror shall complet</w:t>
      </w:r>
      <w:r>
        <w:rPr>
          <w:lang w:val="en"/>
        </w:rPr>
        <w:t>e only paragraphs (c) through (u</w:t>
      </w:r>
      <w:r w:rsidRPr="00492498">
        <w:rPr>
          <w:lang w:val="en"/>
        </w:rPr>
        <w:t>) of this provision.</w:t>
      </w:r>
    </w:p>
    <w:p w:rsidR="00E777E2" w:rsidRPr="00492498" w:rsidRDefault="00E777E2" w:rsidP="00E777E2">
      <w:pPr>
        <w:pStyle w:val="NormalWeb"/>
        <w:spacing w:after="0"/>
        <w:rPr>
          <w:sz w:val="20"/>
          <w:szCs w:val="20"/>
          <w:lang w:val="en"/>
        </w:rPr>
      </w:pPr>
      <w:r w:rsidRPr="00492498">
        <w:rPr>
          <w:sz w:val="20"/>
          <w:szCs w:val="20"/>
          <w:lang w:val="en"/>
        </w:rPr>
        <w:t>(a)</w:t>
      </w:r>
      <w:r w:rsidRPr="00492498">
        <w:rPr>
          <w:i/>
          <w:iCs/>
          <w:sz w:val="20"/>
          <w:szCs w:val="20"/>
          <w:lang w:val="en"/>
        </w:rPr>
        <w:t xml:space="preserve"> Definitions.</w:t>
      </w:r>
      <w:r w:rsidRPr="00492498">
        <w:rPr>
          <w:sz w:val="20"/>
          <w:szCs w:val="20"/>
          <w:lang w:val="en"/>
        </w:rPr>
        <w:t xml:space="preserve"> As used in this provision--</w:t>
      </w:r>
    </w:p>
    <w:p w:rsidR="00E777E2" w:rsidRPr="003D7CA5" w:rsidRDefault="00E777E2" w:rsidP="00E777E2">
      <w:pPr>
        <w:pStyle w:val="NormalWeb"/>
        <w:spacing w:after="0"/>
        <w:rPr>
          <w:sz w:val="20"/>
          <w:szCs w:val="20"/>
          <w:lang w:val="en"/>
        </w:rPr>
      </w:pPr>
      <w:r w:rsidRPr="003D7CA5">
        <w:rPr>
          <w:sz w:val="20"/>
          <w:szCs w:val="20"/>
          <w:lang w:val="en"/>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E777E2" w:rsidRPr="003D7CA5" w:rsidRDefault="00E777E2" w:rsidP="00E777E2">
      <w:pPr>
        <w:pStyle w:val="NormalWeb"/>
        <w:spacing w:after="0"/>
        <w:rPr>
          <w:sz w:val="20"/>
          <w:szCs w:val="20"/>
          <w:lang w:val="en"/>
        </w:rPr>
      </w:pPr>
      <w:r w:rsidRPr="003D7CA5">
        <w:rPr>
          <w:sz w:val="20"/>
          <w:szCs w:val="20"/>
          <w:lang w:val="en"/>
        </w:rPr>
        <w:t>“Forced or indentured child labor”</w:t>
      </w:r>
      <w:r w:rsidRPr="003D7CA5">
        <w:rPr>
          <w:i/>
          <w:iCs/>
          <w:sz w:val="20"/>
          <w:szCs w:val="20"/>
          <w:lang w:val="en"/>
        </w:rPr>
        <w:t xml:space="preserve"> </w:t>
      </w:r>
      <w:r w:rsidRPr="003D7CA5">
        <w:rPr>
          <w:sz w:val="20"/>
          <w:szCs w:val="20"/>
          <w:lang w:val="en"/>
        </w:rPr>
        <w:t>means all work or service—</w:t>
      </w:r>
    </w:p>
    <w:p w:rsidR="00E777E2" w:rsidRPr="003D7CA5" w:rsidRDefault="00E777E2" w:rsidP="00E777E2">
      <w:pPr>
        <w:pStyle w:val="NormalWeb"/>
        <w:spacing w:after="0"/>
        <w:rPr>
          <w:sz w:val="20"/>
          <w:szCs w:val="20"/>
          <w:lang w:val="en"/>
        </w:rPr>
      </w:pPr>
      <w:r w:rsidRPr="003D7CA5">
        <w:rPr>
          <w:sz w:val="20"/>
          <w:szCs w:val="20"/>
          <w:lang w:val="en"/>
        </w:rPr>
        <w:t>(1) Exacted from any person under the age of 18 under the menace of any penalty for its nonperformance and for which the worker does not offer himself voluntarily; or</w:t>
      </w:r>
    </w:p>
    <w:p w:rsidR="00E777E2" w:rsidRPr="003D7CA5" w:rsidRDefault="00E777E2" w:rsidP="00E777E2">
      <w:pPr>
        <w:pStyle w:val="NormalWeb"/>
        <w:spacing w:after="0"/>
        <w:rPr>
          <w:sz w:val="20"/>
          <w:szCs w:val="20"/>
          <w:lang w:val="en"/>
        </w:rPr>
      </w:pPr>
      <w:r w:rsidRPr="003D7CA5">
        <w:rPr>
          <w:sz w:val="20"/>
          <w:szCs w:val="20"/>
          <w:lang w:val="en"/>
        </w:rPr>
        <w:t>(2) Performed by any person under the age of 18 pursuant to a contract the enforcement of which can be accomplished by process or penalties.</w:t>
      </w:r>
    </w:p>
    <w:p w:rsidR="00E777E2" w:rsidRPr="003D7CA5" w:rsidRDefault="00E777E2" w:rsidP="00E777E2">
      <w:pPr>
        <w:pStyle w:val="NormalWeb"/>
        <w:spacing w:after="0"/>
        <w:rPr>
          <w:sz w:val="20"/>
          <w:szCs w:val="20"/>
          <w:lang w:val="en"/>
        </w:rPr>
      </w:pPr>
      <w:r w:rsidRPr="003D7CA5">
        <w:rPr>
          <w:sz w:val="20"/>
          <w:szCs w:val="20"/>
          <w:lang w:val="en"/>
        </w:rPr>
        <w:t>“Highest-level owner” means the entity that owns or controls an immediate owner of the offeror, or that owns or controls one or more entities that control an immediate owner of the offeror. No entity owns or exercises control of the highest level owner.</w:t>
      </w:r>
    </w:p>
    <w:p w:rsidR="00E777E2" w:rsidRPr="003D7CA5" w:rsidRDefault="00E777E2" w:rsidP="00E777E2">
      <w:pPr>
        <w:pStyle w:val="NormalWeb"/>
        <w:spacing w:after="0"/>
        <w:rPr>
          <w:sz w:val="20"/>
          <w:szCs w:val="20"/>
          <w:lang w:val="en"/>
        </w:rPr>
      </w:pPr>
      <w:r w:rsidRPr="003D7CA5">
        <w:rPr>
          <w:sz w:val="20"/>
          <w:szCs w:val="20"/>
          <w:lang w:val="en"/>
        </w:rPr>
        <w:t xml:space="preserve">“Immediate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 </w:t>
      </w:r>
    </w:p>
    <w:p w:rsidR="00E777E2" w:rsidRPr="003D7CA5" w:rsidRDefault="00E777E2" w:rsidP="00E777E2">
      <w:pPr>
        <w:pStyle w:val="NormalWeb"/>
        <w:spacing w:after="0"/>
        <w:rPr>
          <w:sz w:val="20"/>
          <w:szCs w:val="20"/>
          <w:lang w:val="en"/>
        </w:rPr>
      </w:pPr>
      <w:r w:rsidRPr="003D7CA5">
        <w:rPr>
          <w:sz w:val="20"/>
          <w:szCs w:val="20"/>
          <w:lang w:val="en"/>
        </w:rPr>
        <w:t>“Inverted domestic corporation,” means a foreign incorporated entity that meets the definition of an inverted domestic corporation under 6 U.S.C. 395(b), applied in accordance with the rules and definitions of 6 U.S.C. 395(c).</w:t>
      </w:r>
    </w:p>
    <w:p w:rsidR="00E777E2" w:rsidRPr="003D7CA5" w:rsidRDefault="00E777E2" w:rsidP="00E777E2">
      <w:pPr>
        <w:pStyle w:val="NormalWeb"/>
        <w:spacing w:after="0"/>
        <w:rPr>
          <w:sz w:val="20"/>
          <w:szCs w:val="20"/>
          <w:lang w:val="en"/>
        </w:rPr>
      </w:pPr>
      <w:r w:rsidRPr="003D7CA5">
        <w:rPr>
          <w:sz w:val="20"/>
          <w:szCs w:val="20"/>
          <w:lang w:val="en"/>
        </w:rPr>
        <w:t>“Manufactured end product” means any end product in product and service codes (PSCs) 1000-9999, except—</w:t>
      </w:r>
    </w:p>
    <w:p w:rsidR="00E777E2" w:rsidRPr="003D7CA5" w:rsidRDefault="00E777E2" w:rsidP="00E777E2">
      <w:pPr>
        <w:pStyle w:val="NormalWeb"/>
        <w:spacing w:after="0"/>
        <w:rPr>
          <w:sz w:val="20"/>
          <w:szCs w:val="20"/>
          <w:lang w:val="en"/>
        </w:rPr>
      </w:pPr>
      <w:r w:rsidRPr="003D7CA5">
        <w:rPr>
          <w:sz w:val="20"/>
          <w:szCs w:val="20"/>
          <w:lang w:val="en"/>
        </w:rPr>
        <w:t>(1) PSC 5510, Lumber and Related Basic Wood Materials;</w:t>
      </w:r>
    </w:p>
    <w:p w:rsidR="00E777E2" w:rsidRPr="003D7CA5" w:rsidRDefault="00E777E2" w:rsidP="00E777E2">
      <w:pPr>
        <w:pStyle w:val="NormalWeb"/>
        <w:spacing w:after="0"/>
        <w:rPr>
          <w:sz w:val="20"/>
          <w:szCs w:val="20"/>
          <w:lang w:val="en"/>
        </w:rPr>
      </w:pPr>
      <w:r w:rsidRPr="003D7CA5">
        <w:rPr>
          <w:sz w:val="20"/>
          <w:szCs w:val="20"/>
          <w:lang w:val="en"/>
        </w:rPr>
        <w:t>(2) Product or Service Group (PSG) 87, Agricultural Supplies;</w:t>
      </w:r>
    </w:p>
    <w:p w:rsidR="00E777E2" w:rsidRPr="003D7CA5" w:rsidRDefault="00E777E2" w:rsidP="00E777E2">
      <w:pPr>
        <w:pStyle w:val="NormalWeb"/>
        <w:spacing w:after="0"/>
        <w:rPr>
          <w:sz w:val="20"/>
          <w:szCs w:val="20"/>
          <w:lang w:val="en"/>
        </w:rPr>
      </w:pPr>
      <w:r w:rsidRPr="003D7CA5">
        <w:rPr>
          <w:sz w:val="20"/>
          <w:szCs w:val="20"/>
          <w:lang w:val="en"/>
        </w:rPr>
        <w:t>(3) PSG 88, Live Animals;</w:t>
      </w:r>
    </w:p>
    <w:p w:rsidR="00E777E2" w:rsidRPr="003D7CA5" w:rsidRDefault="00E777E2" w:rsidP="00E777E2">
      <w:pPr>
        <w:pStyle w:val="NormalWeb"/>
        <w:spacing w:after="0"/>
        <w:rPr>
          <w:sz w:val="20"/>
          <w:szCs w:val="20"/>
          <w:lang w:val="en"/>
        </w:rPr>
      </w:pPr>
      <w:r w:rsidRPr="003D7CA5">
        <w:rPr>
          <w:sz w:val="20"/>
          <w:szCs w:val="20"/>
          <w:lang w:val="en"/>
        </w:rPr>
        <w:t>(4) PSG 89, Subsistence;</w:t>
      </w:r>
    </w:p>
    <w:p w:rsidR="00E777E2" w:rsidRPr="003D7CA5" w:rsidRDefault="00E777E2" w:rsidP="00E777E2">
      <w:pPr>
        <w:pStyle w:val="NormalWeb"/>
        <w:spacing w:after="0"/>
        <w:rPr>
          <w:sz w:val="20"/>
          <w:szCs w:val="20"/>
          <w:lang w:val="en"/>
        </w:rPr>
      </w:pPr>
      <w:r w:rsidRPr="003D7CA5">
        <w:rPr>
          <w:sz w:val="20"/>
          <w:szCs w:val="20"/>
          <w:lang w:val="en"/>
        </w:rPr>
        <w:t>(5) PSC 9410, Crude Grades of Plant Materials;</w:t>
      </w:r>
    </w:p>
    <w:p w:rsidR="00E777E2" w:rsidRPr="003D7CA5" w:rsidRDefault="00E777E2" w:rsidP="00E777E2">
      <w:pPr>
        <w:pStyle w:val="NormalWeb"/>
        <w:spacing w:after="0"/>
        <w:rPr>
          <w:sz w:val="20"/>
          <w:szCs w:val="20"/>
          <w:lang w:val="en"/>
        </w:rPr>
      </w:pPr>
      <w:r w:rsidRPr="003D7CA5">
        <w:rPr>
          <w:sz w:val="20"/>
          <w:szCs w:val="20"/>
          <w:lang w:val="en"/>
        </w:rPr>
        <w:t>(6) PSC 9430, Miscellaneous Crude Animal Products, Inedible;</w:t>
      </w:r>
    </w:p>
    <w:p w:rsidR="00E777E2" w:rsidRPr="003D7CA5" w:rsidRDefault="00E777E2" w:rsidP="00E777E2">
      <w:pPr>
        <w:pStyle w:val="NormalWeb"/>
        <w:spacing w:after="0"/>
        <w:rPr>
          <w:sz w:val="20"/>
          <w:szCs w:val="20"/>
          <w:lang w:val="en"/>
        </w:rPr>
      </w:pPr>
      <w:r w:rsidRPr="003D7CA5">
        <w:rPr>
          <w:sz w:val="20"/>
          <w:szCs w:val="20"/>
          <w:lang w:val="en"/>
        </w:rPr>
        <w:t>(7) PSC 9440, Miscellaneous Crude Agricultural and Forestry Products;</w:t>
      </w:r>
    </w:p>
    <w:p w:rsidR="00E777E2" w:rsidRPr="003D7CA5" w:rsidRDefault="00E777E2" w:rsidP="00E777E2">
      <w:pPr>
        <w:pStyle w:val="NormalWeb"/>
        <w:spacing w:after="0"/>
        <w:rPr>
          <w:sz w:val="20"/>
          <w:szCs w:val="20"/>
          <w:lang w:val="en"/>
        </w:rPr>
      </w:pPr>
      <w:r w:rsidRPr="003D7CA5">
        <w:rPr>
          <w:sz w:val="20"/>
          <w:szCs w:val="20"/>
          <w:lang w:val="en"/>
        </w:rPr>
        <w:t>(8) PSC 9610, Ores;</w:t>
      </w:r>
    </w:p>
    <w:p w:rsidR="00E777E2" w:rsidRPr="003D7CA5" w:rsidRDefault="00E777E2" w:rsidP="00E777E2">
      <w:pPr>
        <w:pStyle w:val="NormalWeb"/>
        <w:spacing w:after="0"/>
        <w:rPr>
          <w:sz w:val="20"/>
          <w:szCs w:val="20"/>
          <w:lang w:val="en"/>
        </w:rPr>
      </w:pPr>
      <w:r w:rsidRPr="003D7CA5">
        <w:rPr>
          <w:sz w:val="20"/>
          <w:szCs w:val="20"/>
          <w:lang w:val="en"/>
        </w:rPr>
        <w:t>(9) PSC 9620, Minerals, Natural and Synthetic; and</w:t>
      </w:r>
    </w:p>
    <w:p w:rsidR="00E777E2" w:rsidRPr="003D7CA5" w:rsidRDefault="00E777E2" w:rsidP="00E777E2">
      <w:pPr>
        <w:pStyle w:val="NormalWeb"/>
        <w:spacing w:after="0"/>
        <w:rPr>
          <w:sz w:val="20"/>
          <w:szCs w:val="20"/>
          <w:lang w:val="en"/>
        </w:rPr>
      </w:pPr>
      <w:r w:rsidRPr="003D7CA5">
        <w:rPr>
          <w:sz w:val="20"/>
          <w:szCs w:val="20"/>
          <w:lang w:val="en"/>
        </w:rPr>
        <w:t>(10) PSC 9630, Additive Metal Materials.</w:t>
      </w:r>
    </w:p>
    <w:p w:rsidR="00E777E2" w:rsidRPr="003D7CA5" w:rsidRDefault="00E777E2" w:rsidP="00E777E2">
      <w:pPr>
        <w:pStyle w:val="NormalWeb"/>
        <w:spacing w:after="0"/>
        <w:rPr>
          <w:sz w:val="20"/>
          <w:szCs w:val="20"/>
          <w:lang w:val="en"/>
        </w:rPr>
      </w:pPr>
      <w:r w:rsidRPr="003D7CA5">
        <w:rPr>
          <w:sz w:val="20"/>
          <w:szCs w:val="20"/>
          <w:lang w:val="en"/>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E777E2" w:rsidRPr="003D7CA5" w:rsidRDefault="00E777E2" w:rsidP="00E777E2">
      <w:pPr>
        <w:pStyle w:val="NormalWeb"/>
        <w:spacing w:after="0"/>
        <w:rPr>
          <w:sz w:val="20"/>
          <w:szCs w:val="20"/>
          <w:lang w:val="en"/>
        </w:rPr>
      </w:pPr>
      <w:r w:rsidRPr="003D7CA5">
        <w:rPr>
          <w:sz w:val="20"/>
          <w:szCs w:val="20"/>
          <w:lang w:val="en"/>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E777E2" w:rsidRPr="003D7CA5" w:rsidRDefault="00E777E2" w:rsidP="00E777E2">
      <w:pPr>
        <w:pStyle w:val="NormalWeb"/>
        <w:spacing w:after="0"/>
        <w:rPr>
          <w:sz w:val="20"/>
          <w:szCs w:val="20"/>
          <w:lang w:val="en"/>
        </w:rPr>
      </w:pPr>
      <w:r w:rsidRPr="003D7CA5">
        <w:rPr>
          <w:sz w:val="20"/>
          <w:szCs w:val="20"/>
          <w:lang w:val="en"/>
        </w:rPr>
        <w:t>(1) Are conducted under contract directly and exclusively with the regional government of southern Sudan;</w:t>
      </w:r>
    </w:p>
    <w:p w:rsidR="00E777E2" w:rsidRPr="003D7CA5" w:rsidRDefault="00E777E2" w:rsidP="00E777E2">
      <w:pPr>
        <w:pStyle w:val="NormalWeb"/>
        <w:spacing w:after="0"/>
        <w:rPr>
          <w:sz w:val="20"/>
          <w:szCs w:val="20"/>
          <w:lang w:val="en"/>
        </w:rPr>
      </w:pPr>
      <w:r w:rsidRPr="003D7CA5">
        <w:rPr>
          <w:sz w:val="20"/>
          <w:szCs w:val="20"/>
          <w:lang w:val="en"/>
        </w:rPr>
        <w:t>(2) Are conducted pursuant to specific authorization from the Office of Foreign Assets Control in the Department of the Treasury, or are expressly exempted under Federal law from the requirement to be conducted under such authorization;</w:t>
      </w:r>
    </w:p>
    <w:p w:rsidR="00E777E2" w:rsidRPr="003D7CA5" w:rsidRDefault="00E777E2" w:rsidP="00E777E2">
      <w:pPr>
        <w:pStyle w:val="NormalWeb"/>
        <w:spacing w:after="0"/>
        <w:rPr>
          <w:sz w:val="20"/>
          <w:szCs w:val="20"/>
          <w:lang w:val="en"/>
        </w:rPr>
      </w:pPr>
      <w:r w:rsidRPr="003D7CA5">
        <w:rPr>
          <w:sz w:val="20"/>
          <w:szCs w:val="20"/>
          <w:lang w:val="en"/>
        </w:rPr>
        <w:t>(3) Consist of providing goods or services to marginalized populations of Sudan;</w:t>
      </w:r>
    </w:p>
    <w:p w:rsidR="00E777E2" w:rsidRPr="003D7CA5" w:rsidRDefault="00E777E2" w:rsidP="00E777E2">
      <w:pPr>
        <w:pStyle w:val="NormalWeb"/>
        <w:spacing w:after="0"/>
        <w:rPr>
          <w:sz w:val="20"/>
          <w:szCs w:val="20"/>
          <w:lang w:val="en"/>
        </w:rPr>
      </w:pPr>
      <w:r w:rsidRPr="003D7CA5">
        <w:rPr>
          <w:sz w:val="20"/>
          <w:szCs w:val="20"/>
          <w:lang w:val="en"/>
        </w:rPr>
        <w:t>(4) Consist of providing goods or services to an internationally recognized peacekeeping force or humanitarian organization;</w:t>
      </w:r>
    </w:p>
    <w:p w:rsidR="00E777E2" w:rsidRPr="003D7CA5" w:rsidRDefault="00E777E2" w:rsidP="00E777E2">
      <w:pPr>
        <w:pStyle w:val="NormalWeb"/>
        <w:spacing w:after="0"/>
        <w:rPr>
          <w:sz w:val="20"/>
          <w:szCs w:val="20"/>
          <w:lang w:val="en"/>
        </w:rPr>
      </w:pPr>
      <w:r w:rsidRPr="003D7CA5">
        <w:rPr>
          <w:sz w:val="20"/>
          <w:szCs w:val="20"/>
          <w:lang w:val="en"/>
        </w:rPr>
        <w:t>(5) Consist of providing goods or services that are used only to promote health or education; or</w:t>
      </w:r>
    </w:p>
    <w:p w:rsidR="00E777E2" w:rsidRPr="003D7CA5" w:rsidRDefault="00E777E2" w:rsidP="00E777E2">
      <w:pPr>
        <w:pStyle w:val="NormalWeb"/>
        <w:spacing w:after="0"/>
        <w:rPr>
          <w:sz w:val="20"/>
          <w:szCs w:val="20"/>
          <w:lang w:val="en"/>
        </w:rPr>
      </w:pPr>
      <w:r w:rsidRPr="003D7CA5">
        <w:rPr>
          <w:sz w:val="20"/>
          <w:szCs w:val="20"/>
          <w:lang w:val="en"/>
        </w:rPr>
        <w:t>(6) Have been voluntarily suspended.</w:t>
      </w:r>
    </w:p>
    <w:p w:rsidR="00E777E2" w:rsidRPr="003D7CA5" w:rsidRDefault="00E777E2" w:rsidP="00E777E2">
      <w:pPr>
        <w:pStyle w:val="NormalWeb"/>
        <w:spacing w:after="0"/>
        <w:rPr>
          <w:sz w:val="20"/>
          <w:szCs w:val="20"/>
          <w:lang w:val="en"/>
        </w:rPr>
      </w:pPr>
      <w:r>
        <w:rPr>
          <w:sz w:val="20"/>
          <w:szCs w:val="20"/>
          <w:lang w:val="en"/>
        </w:rPr>
        <w:t>“</w:t>
      </w:r>
      <w:r w:rsidRPr="003D7CA5">
        <w:rPr>
          <w:sz w:val="20"/>
          <w:szCs w:val="20"/>
          <w:lang w:val="en"/>
        </w:rPr>
        <w:t>Sensitive technology</w:t>
      </w:r>
      <w:r>
        <w:rPr>
          <w:sz w:val="20"/>
          <w:szCs w:val="20"/>
          <w:lang w:val="en"/>
        </w:rPr>
        <w:t>”</w:t>
      </w:r>
      <w:r w:rsidRPr="003D7CA5">
        <w:rPr>
          <w:sz w:val="20"/>
          <w:szCs w:val="20"/>
          <w:lang w:val="en"/>
        </w:rPr>
        <w:t>—</w:t>
      </w:r>
    </w:p>
    <w:p w:rsidR="00E777E2" w:rsidRPr="003D7CA5" w:rsidRDefault="00E777E2" w:rsidP="00E777E2">
      <w:pPr>
        <w:pStyle w:val="NormalWeb"/>
        <w:spacing w:after="0"/>
        <w:rPr>
          <w:sz w:val="20"/>
          <w:szCs w:val="20"/>
          <w:lang w:val="en"/>
        </w:rPr>
      </w:pPr>
      <w:r w:rsidRPr="003D7CA5">
        <w:rPr>
          <w:sz w:val="20"/>
          <w:szCs w:val="20"/>
          <w:lang w:val="en"/>
        </w:rPr>
        <w:t>(1) Means hardware, software, telecommunications equipment, or any other technology that is to be used specifically—</w:t>
      </w:r>
    </w:p>
    <w:p w:rsidR="00E777E2" w:rsidRPr="003D7CA5" w:rsidRDefault="00E777E2" w:rsidP="00E777E2">
      <w:pPr>
        <w:pStyle w:val="NormalWeb"/>
        <w:spacing w:after="0"/>
        <w:rPr>
          <w:sz w:val="20"/>
          <w:szCs w:val="20"/>
          <w:lang w:val="en"/>
        </w:rPr>
      </w:pPr>
      <w:r w:rsidRPr="003D7CA5">
        <w:rPr>
          <w:sz w:val="20"/>
          <w:szCs w:val="20"/>
          <w:lang w:val="en"/>
        </w:rPr>
        <w:t>(i) To restrict the free flow of unbiased information in Iran; or</w:t>
      </w:r>
    </w:p>
    <w:p w:rsidR="00E777E2" w:rsidRPr="003D7CA5" w:rsidRDefault="00E777E2" w:rsidP="00E777E2">
      <w:pPr>
        <w:pStyle w:val="NormalWeb"/>
        <w:spacing w:after="0"/>
        <w:rPr>
          <w:sz w:val="20"/>
          <w:szCs w:val="20"/>
          <w:lang w:val="en"/>
        </w:rPr>
      </w:pPr>
      <w:r w:rsidRPr="003D7CA5">
        <w:rPr>
          <w:sz w:val="20"/>
          <w:szCs w:val="20"/>
          <w:lang w:val="en"/>
        </w:rPr>
        <w:t>(ii) To disrupt, monitor, or otherwise restrict speech of the people of Iran; and</w:t>
      </w:r>
    </w:p>
    <w:p w:rsidR="00E777E2" w:rsidRPr="003D7CA5" w:rsidRDefault="00E777E2" w:rsidP="00E777E2">
      <w:pPr>
        <w:pStyle w:val="NormalWeb"/>
        <w:spacing w:after="0"/>
        <w:rPr>
          <w:sz w:val="20"/>
          <w:szCs w:val="20"/>
          <w:lang w:val="en"/>
        </w:rPr>
      </w:pPr>
      <w:r w:rsidRPr="003D7CA5">
        <w:rPr>
          <w:sz w:val="20"/>
          <w:szCs w:val="20"/>
          <w:lang w:val="en"/>
        </w:rPr>
        <w:t>(2) Does not include information or informational materials the export of which the President does not have the authority to regulate or prohibit pursuant to section 203(b)(3) of the International Emergency Economic Powers Act (50 U.S.C. 1702(b)(3)).</w:t>
      </w:r>
    </w:p>
    <w:p w:rsidR="00E777E2" w:rsidRPr="003D7CA5" w:rsidRDefault="00E777E2" w:rsidP="00E777E2">
      <w:pPr>
        <w:pStyle w:val="NormalWeb"/>
        <w:spacing w:after="0"/>
        <w:rPr>
          <w:sz w:val="20"/>
          <w:szCs w:val="20"/>
          <w:lang w:val="en"/>
        </w:rPr>
      </w:pPr>
      <w:r w:rsidRPr="003D7CA5">
        <w:rPr>
          <w:sz w:val="20"/>
          <w:szCs w:val="20"/>
          <w:lang w:val="en"/>
        </w:rPr>
        <w:t>“Service-disabled veteran-owned small business concern”—</w:t>
      </w:r>
    </w:p>
    <w:p w:rsidR="00E777E2" w:rsidRPr="003D7CA5" w:rsidRDefault="00E777E2" w:rsidP="00E777E2">
      <w:pPr>
        <w:pStyle w:val="NormalWeb"/>
        <w:spacing w:after="0"/>
        <w:rPr>
          <w:sz w:val="20"/>
          <w:szCs w:val="20"/>
          <w:lang w:val="en"/>
        </w:rPr>
      </w:pPr>
      <w:r w:rsidRPr="003D7CA5">
        <w:rPr>
          <w:sz w:val="20"/>
          <w:szCs w:val="20"/>
          <w:lang w:val="en"/>
        </w:rPr>
        <w:t>(1) Means a small business concern—</w:t>
      </w:r>
    </w:p>
    <w:p w:rsidR="00E777E2" w:rsidRPr="003D7CA5" w:rsidRDefault="00E777E2" w:rsidP="00E777E2">
      <w:pPr>
        <w:pStyle w:val="NormalWeb"/>
        <w:spacing w:after="0"/>
        <w:rPr>
          <w:sz w:val="20"/>
          <w:szCs w:val="20"/>
          <w:lang w:val="en"/>
        </w:rPr>
      </w:pPr>
      <w:r w:rsidRPr="003D7CA5">
        <w:rPr>
          <w:sz w:val="20"/>
          <w:szCs w:val="20"/>
          <w:lang w:val="en"/>
        </w:rPr>
        <w:t>(i) Not less than 51 percent of which is owned by one or more service-disabled veterans or, in the case of any publicly owned business, not less than 51 percent of the stock of which is owned by one or more service-disabled veterans; and</w:t>
      </w:r>
    </w:p>
    <w:p w:rsidR="00E777E2" w:rsidRPr="003D7CA5" w:rsidRDefault="00E777E2" w:rsidP="00E777E2">
      <w:pPr>
        <w:pStyle w:val="NormalWeb"/>
        <w:spacing w:after="0"/>
        <w:rPr>
          <w:sz w:val="20"/>
          <w:szCs w:val="20"/>
          <w:lang w:val="en"/>
        </w:rPr>
      </w:pPr>
      <w:r w:rsidRPr="003D7CA5">
        <w:rPr>
          <w:sz w:val="20"/>
          <w:szCs w:val="20"/>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E777E2" w:rsidRPr="003D7CA5" w:rsidRDefault="00E777E2" w:rsidP="00E777E2">
      <w:pPr>
        <w:pStyle w:val="NormalWeb"/>
        <w:spacing w:after="0"/>
        <w:rPr>
          <w:sz w:val="20"/>
          <w:szCs w:val="20"/>
          <w:lang w:val="en"/>
        </w:rPr>
      </w:pPr>
      <w:r w:rsidRPr="003D7CA5">
        <w:rPr>
          <w:sz w:val="20"/>
          <w:szCs w:val="20"/>
          <w:lang w:val="en"/>
        </w:rPr>
        <w:t>(2) Service-disabled veteran means a veteran, as defined in 38 U.S.C. 101(2), with a disability that is service-connected, as defined in 38 U.S.C. 101(16).</w:t>
      </w:r>
    </w:p>
    <w:p w:rsidR="00E777E2" w:rsidRPr="003D7CA5" w:rsidRDefault="00E777E2" w:rsidP="00E777E2">
      <w:pPr>
        <w:pStyle w:val="NormalWeb"/>
        <w:spacing w:after="0"/>
        <w:rPr>
          <w:sz w:val="20"/>
          <w:szCs w:val="20"/>
          <w:lang w:val="en"/>
        </w:rPr>
      </w:pPr>
      <w:r w:rsidRPr="003D7CA5">
        <w:rPr>
          <w:sz w:val="20"/>
          <w:szCs w:val="20"/>
          <w:lang w:val="en"/>
        </w:rPr>
        <w:t>“Small business concern”</w:t>
      </w:r>
      <w:r w:rsidRPr="003D7CA5">
        <w:rPr>
          <w:i/>
          <w:iCs/>
          <w:sz w:val="20"/>
          <w:szCs w:val="20"/>
          <w:lang w:val="en"/>
        </w:rPr>
        <w:t xml:space="preserve"> </w:t>
      </w:r>
      <w:r w:rsidRPr="003D7CA5">
        <w:rPr>
          <w:sz w:val="20"/>
          <w:szCs w:val="20"/>
          <w:lang w:val="en"/>
        </w:rPr>
        <w:t>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rsidR="00E777E2" w:rsidRPr="003D7CA5" w:rsidRDefault="00E777E2" w:rsidP="00E777E2">
      <w:pPr>
        <w:pStyle w:val="NormalWeb"/>
        <w:spacing w:after="0"/>
        <w:rPr>
          <w:sz w:val="20"/>
          <w:szCs w:val="20"/>
          <w:lang w:val="en"/>
        </w:rPr>
      </w:pPr>
      <w:r w:rsidRPr="003D7CA5">
        <w:rPr>
          <w:sz w:val="20"/>
          <w:szCs w:val="20"/>
          <w:lang w:val="en"/>
        </w:rPr>
        <w:t>“Small disadvantaged business concern, consistent with 13 CFR 124.1002,” means a small business concern under the size standard applicable to the acquisition, that--</w:t>
      </w:r>
    </w:p>
    <w:p w:rsidR="00E777E2" w:rsidRPr="003D7CA5" w:rsidRDefault="00E777E2" w:rsidP="00E777E2">
      <w:pPr>
        <w:pStyle w:val="NormalWeb"/>
        <w:spacing w:after="0"/>
        <w:rPr>
          <w:sz w:val="20"/>
          <w:szCs w:val="20"/>
          <w:lang w:val="en"/>
        </w:rPr>
      </w:pPr>
      <w:r w:rsidRPr="003D7CA5">
        <w:rPr>
          <w:sz w:val="20"/>
          <w:szCs w:val="20"/>
          <w:lang w:val="en"/>
        </w:rPr>
        <w:t>(1) Is at least 51 percent unconditionally and directly owned (as defined at 13 CFR 124.105) by--</w:t>
      </w:r>
    </w:p>
    <w:p w:rsidR="00E777E2" w:rsidRPr="003D7CA5" w:rsidRDefault="00E777E2" w:rsidP="00E777E2">
      <w:pPr>
        <w:pStyle w:val="NormalWeb"/>
        <w:spacing w:after="0"/>
        <w:rPr>
          <w:sz w:val="20"/>
          <w:szCs w:val="20"/>
          <w:lang w:val="en"/>
        </w:rPr>
      </w:pPr>
      <w:r w:rsidRPr="003D7CA5">
        <w:rPr>
          <w:sz w:val="20"/>
          <w:szCs w:val="20"/>
          <w:lang w:val="en"/>
        </w:rPr>
        <w:t>(i) One or more socially disadvantaged (as defined at 13 CFR 124.103) and economically disadvantaged (as defined at 13 CFR 124.104) individuals who are citizens of the United States; and</w:t>
      </w:r>
    </w:p>
    <w:p w:rsidR="00E777E2" w:rsidRPr="003D7CA5" w:rsidRDefault="00E777E2" w:rsidP="00E777E2">
      <w:pPr>
        <w:pStyle w:val="NormalWeb"/>
        <w:spacing w:after="0"/>
        <w:rPr>
          <w:sz w:val="20"/>
          <w:szCs w:val="20"/>
          <w:lang w:val="en"/>
        </w:rPr>
      </w:pPr>
      <w:r w:rsidRPr="003D7CA5">
        <w:rPr>
          <w:sz w:val="20"/>
          <w:szCs w:val="20"/>
          <w:lang w:val="en"/>
        </w:rPr>
        <w:t>(ii) Each individual claiming economic disadvantage has a net worth not exceeding $750,000 after taking into account the applicable exclusions set forth at 13 CFR 124.104(c)(2); and</w:t>
      </w:r>
    </w:p>
    <w:p w:rsidR="00E777E2" w:rsidRPr="003D7CA5" w:rsidRDefault="00E777E2" w:rsidP="00E777E2">
      <w:pPr>
        <w:pStyle w:val="NormalWeb"/>
        <w:spacing w:after="0"/>
        <w:rPr>
          <w:sz w:val="20"/>
          <w:szCs w:val="20"/>
          <w:lang w:val="en"/>
        </w:rPr>
      </w:pPr>
      <w:r w:rsidRPr="003D7CA5">
        <w:rPr>
          <w:sz w:val="20"/>
          <w:szCs w:val="20"/>
          <w:lang w:val="en"/>
        </w:rPr>
        <w:t>(2) The management and daily business operations of which are controlled (as defined at 13.CFR 124.106) by individuals, who meet the criteria in paragraphs (1)(i) and (ii) of this definition.</w:t>
      </w:r>
    </w:p>
    <w:p w:rsidR="00E777E2" w:rsidRPr="003D7CA5" w:rsidRDefault="00E777E2" w:rsidP="00E777E2">
      <w:pPr>
        <w:pStyle w:val="NormalWeb"/>
        <w:spacing w:after="0"/>
        <w:rPr>
          <w:sz w:val="20"/>
          <w:szCs w:val="20"/>
          <w:lang w:val="en"/>
        </w:rPr>
      </w:pPr>
      <w:r w:rsidRPr="003D7CA5">
        <w:rPr>
          <w:sz w:val="20"/>
          <w:szCs w:val="20"/>
          <w:lang w:val="en"/>
        </w:rPr>
        <w:t>“Subsidiary” means an entity in which more than 50 percent of the entity is owned—</w:t>
      </w:r>
    </w:p>
    <w:p w:rsidR="00E777E2" w:rsidRPr="003D7CA5" w:rsidRDefault="00E777E2" w:rsidP="00E777E2">
      <w:pPr>
        <w:pStyle w:val="NormalWeb"/>
        <w:spacing w:after="0"/>
        <w:rPr>
          <w:sz w:val="20"/>
          <w:szCs w:val="20"/>
          <w:lang w:val="en"/>
        </w:rPr>
      </w:pPr>
      <w:r w:rsidRPr="003D7CA5">
        <w:rPr>
          <w:sz w:val="20"/>
          <w:szCs w:val="20"/>
          <w:lang w:val="en"/>
        </w:rPr>
        <w:t>(1) Directly by a parent corporation; or</w:t>
      </w:r>
    </w:p>
    <w:p w:rsidR="00E777E2" w:rsidRPr="003D7CA5" w:rsidRDefault="00E777E2" w:rsidP="00E777E2">
      <w:pPr>
        <w:pStyle w:val="NormalWeb"/>
        <w:spacing w:after="0"/>
        <w:rPr>
          <w:sz w:val="20"/>
          <w:szCs w:val="20"/>
          <w:lang w:val="en"/>
        </w:rPr>
      </w:pPr>
      <w:r w:rsidRPr="003D7CA5">
        <w:rPr>
          <w:sz w:val="20"/>
          <w:szCs w:val="20"/>
          <w:lang w:val="en"/>
        </w:rPr>
        <w:t>(2) Through another subsidiary of a parent corporation.</w:t>
      </w:r>
    </w:p>
    <w:p w:rsidR="00E777E2" w:rsidRPr="003D7CA5" w:rsidRDefault="00E777E2" w:rsidP="00E777E2">
      <w:pPr>
        <w:pStyle w:val="NormalWeb"/>
        <w:spacing w:after="0"/>
        <w:rPr>
          <w:sz w:val="20"/>
          <w:szCs w:val="20"/>
          <w:lang w:val="en"/>
        </w:rPr>
      </w:pPr>
      <w:r w:rsidRPr="003D7CA5">
        <w:rPr>
          <w:sz w:val="20"/>
          <w:szCs w:val="20"/>
          <w:lang w:val="en"/>
        </w:rPr>
        <w:t>“Veteran-owned small business concern” means a small business concern—</w:t>
      </w:r>
    </w:p>
    <w:p w:rsidR="00E777E2" w:rsidRPr="003D7CA5" w:rsidRDefault="00E777E2" w:rsidP="00E777E2">
      <w:pPr>
        <w:pStyle w:val="NormalWeb"/>
        <w:spacing w:after="0"/>
        <w:rPr>
          <w:sz w:val="20"/>
          <w:szCs w:val="20"/>
          <w:lang w:val="en"/>
        </w:rPr>
      </w:pPr>
      <w:r w:rsidRPr="003D7CA5">
        <w:rPr>
          <w:sz w:val="20"/>
          <w:szCs w:val="20"/>
          <w:lang w:val="en"/>
        </w:rPr>
        <w:t>(1) Not less than 51 percent of which is owned by one or more veterans(as defined at 38 U.S.C. 101(2)) or, in the case of any publicly owned business, not less than 51 percent of the stock of which is owned by one or more veterans; and</w:t>
      </w:r>
    </w:p>
    <w:p w:rsidR="00E777E2" w:rsidRPr="003D7CA5" w:rsidRDefault="00E777E2" w:rsidP="00E777E2">
      <w:pPr>
        <w:pStyle w:val="NormalWeb"/>
        <w:spacing w:after="0"/>
        <w:rPr>
          <w:sz w:val="20"/>
          <w:szCs w:val="20"/>
          <w:lang w:val="en"/>
        </w:rPr>
      </w:pPr>
      <w:r w:rsidRPr="003D7CA5">
        <w:rPr>
          <w:sz w:val="20"/>
          <w:szCs w:val="20"/>
          <w:lang w:val="en"/>
        </w:rPr>
        <w:t>(2) The management and daily business operations of which are controlled by one or more veterans.</w:t>
      </w:r>
    </w:p>
    <w:p w:rsidR="00E777E2" w:rsidRPr="003D7CA5" w:rsidRDefault="00E777E2" w:rsidP="00E777E2">
      <w:pPr>
        <w:pStyle w:val="NormalWeb"/>
        <w:spacing w:after="0"/>
        <w:rPr>
          <w:sz w:val="20"/>
          <w:szCs w:val="20"/>
          <w:lang w:val="en"/>
        </w:rPr>
      </w:pPr>
      <w:r w:rsidRPr="003D7CA5">
        <w:rPr>
          <w:sz w:val="20"/>
          <w:szCs w:val="20"/>
          <w:lang w:val="en"/>
        </w:rPr>
        <w:t>“Women-owned business concern”</w:t>
      </w:r>
      <w:r w:rsidRPr="003D7CA5">
        <w:rPr>
          <w:i/>
          <w:iCs/>
          <w:sz w:val="20"/>
          <w:szCs w:val="20"/>
          <w:lang w:val="en"/>
        </w:rPr>
        <w:t xml:space="preserve"> </w:t>
      </w:r>
      <w:r w:rsidRPr="003D7CA5">
        <w:rPr>
          <w:sz w:val="20"/>
          <w:szCs w:val="20"/>
          <w:lang w:val="en"/>
        </w:rPr>
        <w:t xml:space="preserve">means a concern which is at least 51 percent owned by one or more women; or in the case of any publicly owned business, at least 51 percent of the its stock is owned by one or more women; and whose management and daily business operations are controlled by one or more women. </w:t>
      </w:r>
    </w:p>
    <w:p w:rsidR="00E777E2" w:rsidRPr="003D7CA5" w:rsidRDefault="00E777E2" w:rsidP="00E777E2">
      <w:pPr>
        <w:pStyle w:val="NormalWeb"/>
        <w:spacing w:after="0"/>
        <w:rPr>
          <w:sz w:val="20"/>
          <w:szCs w:val="20"/>
          <w:lang w:val="en"/>
        </w:rPr>
      </w:pPr>
      <w:r w:rsidRPr="003D7CA5">
        <w:rPr>
          <w:sz w:val="20"/>
          <w:szCs w:val="20"/>
          <w:lang w:val="en"/>
        </w:rPr>
        <w:t>“Women-owned small business concern”</w:t>
      </w:r>
      <w:r w:rsidRPr="003D7CA5">
        <w:rPr>
          <w:i/>
          <w:iCs/>
          <w:sz w:val="20"/>
          <w:szCs w:val="20"/>
          <w:lang w:val="en"/>
        </w:rPr>
        <w:t xml:space="preserve"> </w:t>
      </w:r>
      <w:r w:rsidRPr="003D7CA5">
        <w:rPr>
          <w:sz w:val="20"/>
          <w:szCs w:val="20"/>
          <w:lang w:val="en"/>
        </w:rPr>
        <w:t>means a small business concern --</w:t>
      </w:r>
    </w:p>
    <w:p w:rsidR="00E777E2" w:rsidRPr="003D7CA5" w:rsidRDefault="00E777E2" w:rsidP="00E777E2">
      <w:pPr>
        <w:pStyle w:val="NormalWeb"/>
        <w:spacing w:after="0"/>
        <w:rPr>
          <w:sz w:val="20"/>
          <w:szCs w:val="20"/>
          <w:lang w:val="en"/>
        </w:rPr>
      </w:pPr>
      <w:r w:rsidRPr="003D7CA5">
        <w:rPr>
          <w:sz w:val="20"/>
          <w:szCs w:val="20"/>
          <w:lang w:val="en"/>
        </w:rPr>
        <w:t>(1) That is at least 51 percent owned by one or more women or, in the case of any publicly owned business, at least 51 percent of the stock of which is owned by one or more women; and</w:t>
      </w:r>
    </w:p>
    <w:p w:rsidR="00E777E2" w:rsidRPr="003D7CA5" w:rsidRDefault="00E777E2" w:rsidP="00E777E2">
      <w:pPr>
        <w:pStyle w:val="NormalWeb"/>
        <w:spacing w:after="0"/>
        <w:rPr>
          <w:sz w:val="20"/>
          <w:szCs w:val="20"/>
          <w:lang w:val="en"/>
        </w:rPr>
      </w:pPr>
      <w:r w:rsidRPr="003D7CA5">
        <w:rPr>
          <w:sz w:val="20"/>
          <w:szCs w:val="20"/>
          <w:lang w:val="en"/>
        </w:rPr>
        <w:t>(2) Whose management and daily business operations are controlled by one or more women.</w:t>
      </w:r>
    </w:p>
    <w:p w:rsidR="00E777E2" w:rsidRDefault="00E777E2" w:rsidP="00E777E2">
      <w:pPr>
        <w:pStyle w:val="NormalWeb"/>
        <w:spacing w:after="0"/>
        <w:rPr>
          <w:sz w:val="20"/>
          <w:szCs w:val="20"/>
          <w:lang w:val="en"/>
        </w:rPr>
      </w:pPr>
      <w:r w:rsidRPr="003D7CA5">
        <w:rPr>
          <w:sz w:val="20"/>
          <w:szCs w:val="20"/>
          <w:lang w:val="en"/>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E777E2" w:rsidRPr="003D7CA5" w:rsidRDefault="00E777E2" w:rsidP="00E777E2">
      <w:pPr>
        <w:pStyle w:val="NormalWeb"/>
        <w:spacing w:after="0"/>
        <w:rPr>
          <w:sz w:val="20"/>
          <w:szCs w:val="20"/>
          <w:lang w:val="en"/>
        </w:rPr>
      </w:pPr>
      <w:r w:rsidRPr="003D7CA5">
        <w:rPr>
          <w:sz w:val="20"/>
          <w:szCs w:val="20"/>
          <w:lang w:val="en"/>
        </w:rPr>
        <w:t xml:space="preserve">(b) </w:t>
      </w:r>
    </w:p>
    <w:p w:rsidR="00E777E2" w:rsidRPr="003D7CA5" w:rsidRDefault="00E777E2" w:rsidP="00E777E2">
      <w:pPr>
        <w:pStyle w:val="NormalWeb"/>
        <w:spacing w:after="0"/>
        <w:rPr>
          <w:sz w:val="20"/>
          <w:szCs w:val="20"/>
          <w:lang w:val="en"/>
        </w:rPr>
      </w:pPr>
      <w:r w:rsidRPr="003D7CA5">
        <w:rPr>
          <w:sz w:val="20"/>
          <w:szCs w:val="20"/>
          <w:lang w:val="en"/>
        </w:rPr>
        <w:t>(1)</w:t>
      </w:r>
      <w:r w:rsidRPr="003D7CA5">
        <w:rPr>
          <w:i/>
          <w:iCs/>
          <w:sz w:val="20"/>
          <w:szCs w:val="20"/>
          <w:lang w:val="en"/>
        </w:rPr>
        <w:t xml:space="preserve"> Annual Representations and Certifications</w:t>
      </w:r>
      <w:r w:rsidRPr="003D7CA5">
        <w:rPr>
          <w:sz w:val="20"/>
          <w:szCs w:val="20"/>
          <w:lang w:val="en"/>
        </w:rPr>
        <w:t>. Any changes provided by the offeror in paragraph (b)(2) of this provision do not automatically change the representations and certifications posted on the SAMwebsite.</w:t>
      </w:r>
    </w:p>
    <w:p w:rsidR="00E777E2" w:rsidRPr="003D7CA5" w:rsidRDefault="00E777E2" w:rsidP="00E777E2">
      <w:pPr>
        <w:pStyle w:val="NormalWeb"/>
        <w:spacing w:after="0"/>
        <w:rPr>
          <w:sz w:val="20"/>
          <w:szCs w:val="20"/>
          <w:lang w:val="en"/>
        </w:rPr>
      </w:pPr>
      <w:r w:rsidRPr="003D7CA5">
        <w:rPr>
          <w:sz w:val="20"/>
          <w:szCs w:val="20"/>
          <w:lang w:val="en"/>
        </w:rPr>
        <w:t xml:space="preserve">(2) The offeror has completed the annual representations and certifications electronically via the SAM website accessed through </w:t>
      </w:r>
      <w:hyperlink r:id="rId31" w:tgtFrame="_self" w:history="1">
        <w:r w:rsidRPr="003D7CA5">
          <w:rPr>
            <w:rStyle w:val="Hyperlink"/>
            <w:color w:val="170759"/>
            <w:sz w:val="20"/>
            <w:szCs w:val="20"/>
            <w:lang w:val="en"/>
          </w:rPr>
          <w:t>https://www.acquisition.gov</w:t>
        </w:r>
      </w:hyperlink>
      <w:r w:rsidRPr="003D7CA5">
        <w:rPr>
          <w:sz w:val="20"/>
          <w:szCs w:val="20"/>
          <w:lang w:val="en"/>
        </w:rPr>
        <w:t xml:space="preserve">. After reviewing the SAM database information, the offeror verifies by submission of this offer that the representation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xml:space="preserve">. </w:t>
      </w:r>
      <w:r w:rsidRPr="003D7CA5">
        <w:rPr>
          <w:i/>
          <w:iCs/>
          <w:sz w:val="20"/>
          <w:szCs w:val="20"/>
          <w:lang w:val="en"/>
        </w:rPr>
        <w:t>[Offeror to identify the applica</w:t>
      </w:r>
      <w:r>
        <w:rPr>
          <w:i/>
          <w:iCs/>
          <w:sz w:val="20"/>
          <w:szCs w:val="20"/>
          <w:lang w:val="en"/>
        </w:rPr>
        <w:t>ble paragraphs at (c) through (u</w:t>
      </w:r>
      <w:r w:rsidRPr="003D7CA5">
        <w:rPr>
          <w:i/>
          <w:iCs/>
          <w:sz w:val="20"/>
          <w:szCs w:val="20"/>
          <w:lang w:val="en"/>
        </w:rPr>
        <w:t>) of this provision that the offeror has completed for the purposes of this solicitation only, if any. These amended representation(s) and/or certification(s) are also incorporated in this offer and are current, accurate, and complete as of the date of this offer. Any changes provided by the offeror are applicable to this solicitation only, and do not result in an update to the representations and certifications posted electronically on SAM.]</w:t>
      </w:r>
    </w:p>
    <w:p w:rsidR="00E777E2" w:rsidRPr="003D7CA5" w:rsidRDefault="00E777E2" w:rsidP="00E777E2">
      <w:pPr>
        <w:pStyle w:val="NormalWeb"/>
        <w:spacing w:after="0"/>
        <w:rPr>
          <w:sz w:val="20"/>
          <w:szCs w:val="20"/>
          <w:lang w:val="en"/>
        </w:rPr>
      </w:pPr>
      <w:r w:rsidRPr="003D7CA5">
        <w:rPr>
          <w:sz w:val="20"/>
          <w:szCs w:val="20"/>
          <w:lang w:val="en"/>
        </w:rPr>
        <w:t>(c) Offerors must complete the following representations when the resulting contract is to be performed in the United States or its outlying areas. Check all that apply.</w:t>
      </w:r>
    </w:p>
    <w:p w:rsidR="00E777E2" w:rsidRPr="003D7CA5" w:rsidRDefault="00E777E2" w:rsidP="00E777E2">
      <w:pPr>
        <w:pStyle w:val="NormalWeb"/>
        <w:spacing w:after="0"/>
        <w:rPr>
          <w:sz w:val="20"/>
          <w:szCs w:val="20"/>
          <w:lang w:val="en"/>
        </w:rPr>
      </w:pPr>
      <w:r w:rsidRPr="003D7CA5">
        <w:rPr>
          <w:sz w:val="20"/>
          <w:szCs w:val="20"/>
          <w:lang w:val="en"/>
        </w:rPr>
        <w:t>(1)</w:t>
      </w:r>
      <w:r w:rsidRPr="003D7CA5">
        <w:rPr>
          <w:i/>
          <w:iCs/>
          <w:sz w:val="20"/>
          <w:szCs w:val="20"/>
          <w:lang w:val="en"/>
        </w:rPr>
        <w:t xml:space="preserve"> Small business concern</w:t>
      </w:r>
      <w:r w:rsidRPr="003D7CA5">
        <w:rPr>
          <w:sz w:val="20"/>
          <w:szCs w:val="20"/>
          <w:lang w:val="en"/>
        </w:rPr>
        <w:t>. The offeror represents as part of its offer that it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not a small business concern.</w:t>
      </w:r>
    </w:p>
    <w:p w:rsidR="00E777E2" w:rsidRPr="003D7CA5" w:rsidRDefault="00E777E2" w:rsidP="00E777E2">
      <w:pPr>
        <w:pStyle w:val="NormalWeb"/>
        <w:spacing w:after="0"/>
        <w:rPr>
          <w:sz w:val="20"/>
          <w:szCs w:val="20"/>
          <w:lang w:val="en"/>
        </w:rPr>
      </w:pPr>
      <w:r w:rsidRPr="003D7CA5">
        <w:rPr>
          <w:sz w:val="20"/>
          <w:szCs w:val="20"/>
          <w:lang w:val="en"/>
        </w:rPr>
        <w:t>(2) Veteran-owned small business concern. [Complete only if the offeror represented itself as a small business concern in paragraph (c)(1) of this provision.] The offeror represents as part of its offer that it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not a veteran-owned small business concern.</w:t>
      </w:r>
    </w:p>
    <w:p w:rsidR="00E777E2" w:rsidRPr="003D7CA5" w:rsidRDefault="00E777E2" w:rsidP="00E777E2">
      <w:pPr>
        <w:pStyle w:val="NormalWeb"/>
        <w:spacing w:after="0"/>
        <w:rPr>
          <w:sz w:val="20"/>
          <w:szCs w:val="20"/>
          <w:lang w:val="en"/>
        </w:rPr>
      </w:pPr>
      <w:r w:rsidRPr="003D7CA5">
        <w:rPr>
          <w:sz w:val="20"/>
          <w:szCs w:val="20"/>
          <w:lang w:val="en"/>
        </w:rPr>
        <w:t>(3) Service-disabled veteran-owned small business concern. [Complete only if the offeror represented itself as a veteran-owned small business concern in paragraph (c)(2) of this provision.] The offeror represents as part of its offer that it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not a service-disabled veteran-owned small business concern.</w:t>
      </w:r>
    </w:p>
    <w:p w:rsidR="00E777E2" w:rsidRPr="003D7CA5" w:rsidRDefault="00E777E2" w:rsidP="00E777E2">
      <w:pPr>
        <w:pStyle w:val="NormalWeb"/>
        <w:spacing w:after="0"/>
        <w:rPr>
          <w:sz w:val="20"/>
          <w:szCs w:val="20"/>
          <w:lang w:val="en"/>
        </w:rPr>
      </w:pPr>
      <w:r w:rsidRPr="003D7CA5">
        <w:rPr>
          <w:sz w:val="20"/>
          <w:szCs w:val="20"/>
          <w:lang w:val="en"/>
        </w:rPr>
        <w:t>(4) Small disadvantaged business concern. [Complete only if the offeror represented itself as a small business concern in paragraph (c)(1) of this provision.]The offeror represents that it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not, a small disadvantaged business concern as defined in 13 CFR 124.1002.</w:t>
      </w:r>
    </w:p>
    <w:p w:rsidR="00E777E2" w:rsidRPr="003D7CA5" w:rsidRDefault="00E777E2" w:rsidP="00E777E2">
      <w:pPr>
        <w:pStyle w:val="NormalWeb"/>
        <w:spacing w:after="0"/>
        <w:rPr>
          <w:sz w:val="20"/>
          <w:szCs w:val="20"/>
          <w:lang w:val="en"/>
        </w:rPr>
      </w:pPr>
      <w:r w:rsidRPr="003D7CA5">
        <w:rPr>
          <w:sz w:val="20"/>
          <w:szCs w:val="20"/>
          <w:lang w:val="en"/>
        </w:rPr>
        <w:t>(5) Women-owned small business concern. [Complete only if the offeror represented itself as a small business concern in paragraph (c)(1) of this provision.]The offeror represents that it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not a women-owned small business concern.</w:t>
      </w:r>
    </w:p>
    <w:p w:rsidR="00E777E2" w:rsidRPr="003D7CA5" w:rsidRDefault="00E777E2" w:rsidP="00E777E2">
      <w:pPr>
        <w:pStyle w:val="NormalWeb"/>
        <w:spacing w:after="0"/>
        <w:rPr>
          <w:sz w:val="20"/>
          <w:szCs w:val="20"/>
          <w:lang w:val="en"/>
        </w:rPr>
      </w:pPr>
      <w:r w:rsidRPr="003D7CA5">
        <w:rPr>
          <w:b/>
          <w:bCs/>
          <w:sz w:val="20"/>
          <w:szCs w:val="20"/>
          <w:lang w:val="en"/>
        </w:rPr>
        <w:t>Note:</w:t>
      </w:r>
      <w:r w:rsidRPr="003D7CA5">
        <w:rPr>
          <w:sz w:val="20"/>
          <w:szCs w:val="20"/>
          <w:lang w:val="en"/>
        </w:rPr>
        <w:t xml:space="preserve"> Complete paragraphs (c)(8) and (c)(9) only if this solicitation is expected to exceed the simplified acquisition threshold.</w:t>
      </w:r>
    </w:p>
    <w:p w:rsidR="00E777E2" w:rsidRPr="003D7CA5" w:rsidRDefault="00E777E2" w:rsidP="00E777E2">
      <w:pPr>
        <w:pStyle w:val="NormalWeb"/>
        <w:spacing w:after="0"/>
        <w:rPr>
          <w:sz w:val="20"/>
          <w:szCs w:val="20"/>
          <w:lang w:val="en"/>
        </w:rPr>
      </w:pPr>
      <w:r w:rsidRPr="003D7CA5">
        <w:rPr>
          <w:sz w:val="20"/>
          <w:szCs w:val="20"/>
          <w:lang w:val="en"/>
        </w:rPr>
        <w:t>(6) WOSB concern eligible under the WOSB Program. [Complete only if the offeror represented itself as a women-owned small business concern in paragraph (c)(5) of this provision.] The offeror represents that—</w:t>
      </w:r>
    </w:p>
    <w:p w:rsidR="00E777E2" w:rsidRPr="003D7CA5" w:rsidRDefault="00E777E2" w:rsidP="00E777E2">
      <w:pPr>
        <w:pStyle w:val="NormalWeb"/>
        <w:spacing w:after="0"/>
        <w:rPr>
          <w:sz w:val="20"/>
          <w:szCs w:val="20"/>
          <w:lang w:val="en"/>
        </w:rPr>
      </w:pPr>
      <w:r w:rsidRPr="003D7CA5">
        <w:rPr>
          <w:sz w:val="20"/>
          <w:szCs w:val="20"/>
          <w:lang w:val="en"/>
        </w:rPr>
        <w:t>(i) It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not a WOSB concern eligible under the WOSB Program, has provided all the required documents to the WOSB Repository, and no change in circumstances or adverse decisions have been issued that affects its eligibility; and</w:t>
      </w:r>
    </w:p>
    <w:p w:rsidR="00E777E2" w:rsidRPr="003D7CA5" w:rsidRDefault="00E777E2" w:rsidP="00E777E2">
      <w:pPr>
        <w:pStyle w:val="NormalWeb"/>
        <w:spacing w:after="0"/>
        <w:rPr>
          <w:sz w:val="20"/>
          <w:szCs w:val="20"/>
          <w:lang w:val="en"/>
        </w:rPr>
      </w:pPr>
      <w:r w:rsidRPr="003D7CA5">
        <w:rPr>
          <w:sz w:val="20"/>
          <w:szCs w:val="20"/>
          <w:lang w:val="en"/>
        </w:rPr>
        <w:t>(ii) It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xml:space="preserve">]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Each WOSB concern eligible under the WOSB Program participating in the joint venture shall submit a separate signed copy of the WOSB representation.</w:t>
      </w:r>
    </w:p>
    <w:p w:rsidR="00E777E2" w:rsidRPr="003D7CA5" w:rsidRDefault="00E777E2" w:rsidP="00E777E2">
      <w:pPr>
        <w:pStyle w:val="NormalWeb"/>
        <w:spacing w:after="0"/>
        <w:rPr>
          <w:sz w:val="20"/>
          <w:szCs w:val="20"/>
          <w:lang w:val="en"/>
        </w:rPr>
      </w:pPr>
      <w:r w:rsidRPr="003D7CA5">
        <w:rPr>
          <w:sz w:val="20"/>
          <w:szCs w:val="20"/>
          <w:lang w:val="en"/>
        </w:rPr>
        <w:t>(7) Economically disadvantaged women-owned small business (EDWOSB) concern. [Complete only if the offeror represented itself as a WOSB concern eligible under the WOSB Program in (c)(6) of this provision.] The offeror represents that—</w:t>
      </w:r>
    </w:p>
    <w:p w:rsidR="00E777E2" w:rsidRPr="003D7CA5" w:rsidRDefault="00E777E2" w:rsidP="00E777E2">
      <w:pPr>
        <w:pStyle w:val="NormalWeb"/>
        <w:spacing w:after="0"/>
        <w:rPr>
          <w:sz w:val="20"/>
          <w:szCs w:val="20"/>
          <w:lang w:val="en"/>
        </w:rPr>
      </w:pPr>
      <w:r w:rsidRPr="003D7CA5">
        <w:rPr>
          <w:sz w:val="20"/>
          <w:szCs w:val="20"/>
          <w:lang w:val="en"/>
        </w:rPr>
        <w:t>(i) It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not an EDWOSB concern, has provided all the required documents to the WOSB Repository, and no change in circumstances or adverse decisions have been issued that affects its eligibility; and</w:t>
      </w:r>
    </w:p>
    <w:p w:rsidR="00E777E2" w:rsidRPr="003D7CA5" w:rsidRDefault="00E777E2" w:rsidP="00E777E2">
      <w:pPr>
        <w:pStyle w:val="NormalWeb"/>
        <w:spacing w:after="0"/>
        <w:rPr>
          <w:sz w:val="20"/>
          <w:szCs w:val="20"/>
          <w:lang w:val="en"/>
        </w:rPr>
      </w:pPr>
      <w:r w:rsidRPr="003D7CA5">
        <w:rPr>
          <w:sz w:val="20"/>
          <w:szCs w:val="20"/>
          <w:lang w:val="en"/>
        </w:rPr>
        <w:t>(ii) It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xml:space="preserve">] is not a joint venture that complies with the requirements of 13 CFR part 127, and the representation in paragraph (c)(7)(i) of this provision is accurate for each EDWOSB concern participating in the joint venture. [The offeror shall enter the name or names of the EDWOSB concern and other small businesses that are participating in the joint venture: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Each EDWOSB concern participating in the joint venture shall submit a separate signed copy of the EDWOSB representation.</w:t>
      </w:r>
    </w:p>
    <w:p w:rsidR="00E777E2" w:rsidRPr="003D7CA5" w:rsidRDefault="00E777E2" w:rsidP="00E777E2">
      <w:pPr>
        <w:pStyle w:val="NormalWeb"/>
        <w:spacing w:after="0"/>
        <w:rPr>
          <w:sz w:val="20"/>
          <w:szCs w:val="20"/>
          <w:lang w:val="en"/>
        </w:rPr>
      </w:pPr>
      <w:r w:rsidRPr="003D7CA5">
        <w:rPr>
          <w:sz w:val="20"/>
          <w:szCs w:val="20"/>
          <w:lang w:val="en"/>
        </w:rPr>
        <w:t>(8) Women-owned business concern (other than small business concern). [Complete only if the offeror is a women-owned business concern and did not represent itself as a small business concern in paragraph (c)(1) of this provision.] The offeror represents that it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a women-owned business concern.</w:t>
      </w:r>
    </w:p>
    <w:p w:rsidR="00E777E2" w:rsidRPr="003D7CA5" w:rsidRDefault="00E777E2" w:rsidP="00E777E2">
      <w:pPr>
        <w:pStyle w:val="NormalWeb"/>
        <w:spacing w:after="0"/>
        <w:rPr>
          <w:sz w:val="20"/>
          <w:szCs w:val="20"/>
          <w:lang w:val="en"/>
        </w:rPr>
      </w:pPr>
      <w:r w:rsidRPr="003D7CA5">
        <w:rPr>
          <w:sz w:val="20"/>
          <w:szCs w:val="20"/>
          <w:lang w:val="en"/>
        </w:rPr>
        <w:t>(9)</w:t>
      </w:r>
      <w:r w:rsidRPr="003D7CA5">
        <w:rPr>
          <w:i/>
          <w:iCs/>
          <w:sz w:val="20"/>
          <w:szCs w:val="20"/>
          <w:lang w:val="en"/>
        </w:rPr>
        <w:t xml:space="preserve"> Tie bid priority for labor surplus area concerns. </w:t>
      </w:r>
      <w:r w:rsidRPr="003D7CA5">
        <w:rPr>
          <w:sz w:val="20"/>
          <w:szCs w:val="20"/>
          <w:lang w:val="en"/>
        </w:rPr>
        <w:t>If this is an invitation for bid, small business offerors may identify the labor surplus areas in which costs to be incurred on account of manufacturing or production (by offeror or first-tier subcontractors) amount to more than 50 percent of the contract price:</w:t>
      </w:r>
    </w:p>
    <w:p w:rsidR="00E777E2" w:rsidRPr="003D7CA5" w:rsidRDefault="00E777E2" w:rsidP="00E777E2">
      <w:pPr>
        <w:pStyle w:val="NormalWeb"/>
        <w:spacing w:after="0"/>
        <w:rPr>
          <w:sz w:val="20"/>
          <w:szCs w:val="20"/>
          <w:lang w:val="en"/>
        </w:rPr>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xml:space="preserve"> </w:t>
      </w:r>
    </w:p>
    <w:p w:rsidR="00E777E2" w:rsidRPr="003D7CA5" w:rsidRDefault="00E777E2" w:rsidP="00E777E2">
      <w:pPr>
        <w:pStyle w:val="NormalWeb"/>
        <w:spacing w:after="0"/>
        <w:rPr>
          <w:sz w:val="20"/>
          <w:szCs w:val="20"/>
          <w:lang w:val="en"/>
        </w:rPr>
      </w:pPr>
      <w:r w:rsidRPr="003D7CA5">
        <w:rPr>
          <w:sz w:val="20"/>
          <w:szCs w:val="20"/>
          <w:lang w:val="en"/>
        </w:rPr>
        <w:t>(10) HUBZone small business concern. [Complete only if the offeror represented itself as a small business concern in paragraph (c)(1) of this provision.] The offeror represents, as part of its offer, that--</w:t>
      </w:r>
    </w:p>
    <w:p w:rsidR="00E777E2" w:rsidRPr="003D7CA5" w:rsidRDefault="00E777E2" w:rsidP="00E777E2">
      <w:pPr>
        <w:pStyle w:val="NormalWeb"/>
        <w:spacing w:after="0"/>
        <w:rPr>
          <w:sz w:val="20"/>
          <w:szCs w:val="20"/>
          <w:lang w:val="en"/>
        </w:rPr>
      </w:pPr>
      <w:r w:rsidRPr="003D7CA5">
        <w:rPr>
          <w:sz w:val="20"/>
          <w:szCs w:val="20"/>
          <w:lang w:val="en"/>
        </w:rPr>
        <w:t>(i) It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E777E2" w:rsidRPr="003D7CA5" w:rsidRDefault="00E777E2" w:rsidP="00E777E2">
      <w:pPr>
        <w:pStyle w:val="NormalWeb"/>
        <w:spacing w:after="0"/>
        <w:rPr>
          <w:sz w:val="20"/>
          <w:szCs w:val="20"/>
          <w:lang w:val="en"/>
        </w:rPr>
      </w:pPr>
      <w:r w:rsidRPr="003D7CA5">
        <w:rPr>
          <w:sz w:val="20"/>
          <w:szCs w:val="20"/>
          <w:lang w:val="en"/>
        </w:rPr>
        <w:t>(ii) It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is not a HUBZone joint venture that complies with the requirements of 13 CFR part 126, and the representation in paragraph (c)(10)(i) of this provision is accurate for each HUBZone small business concern participating in the HUBZone joint venture. [</w:t>
      </w:r>
      <w:r w:rsidRPr="003D7CA5">
        <w:rPr>
          <w:i/>
          <w:iCs/>
          <w:sz w:val="20"/>
          <w:szCs w:val="20"/>
          <w:lang w:val="en"/>
        </w:rPr>
        <w:t>The offeror shall enter the names of each of the HUBZone small business concerns participating in the HUBZone joint venture</w:t>
      </w:r>
      <w:r w:rsidRPr="003D7CA5">
        <w:rPr>
          <w:sz w:val="20"/>
          <w:szCs w:val="20"/>
          <w:lang w:val="en"/>
        </w:rPr>
        <w:t xml:space="preserve">: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Each HUBZone small business concern participating in the HUBZone joint venture shall submit a separate signed copy of the HUBZone representation.</w:t>
      </w:r>
    </w:p>
    <w:p w:rsidR="00E777E2" w:rsidRPr="003D7CA5" w:rsidRDefault="00E777E2" w:rsidP="00E777E2">
      <w:pPr>
        <w:spacing w:before="100" w:beforeAutospacing="1" w:after="0" w:afterAutospacing="1" w:line="240" w:lineRule="auto"/>
        <w:rPr>
          <w:lang w:val="en"/>
        </w:rPr>
      </w:pPr>
      <w:r w:rsidRPr="003D7CA5">
        <w:rPr>
          <w:lang w:val="en"/>
        </w:rPr>
        <w:t>(11) (Complete if the offeror has represented itself as disadvantaged in paragraph (c)(4) of this provision.)</w:t>
      </w:r>
    </w:p>
    <w:p w:rsidR="00E777E2" w:rsidRPr="003D7CA5" w:rsidRDefault="00E777E2" w:rsidP="00E777E2">
      <w:pPr>
        <w:spacing w:before="100" w:beforeAutospacing="1" w:after="0" w:afterAutospacing="1" w:line="240" w:lineRule="auto"/>
        <w:rPr>
          <w:lang w:val="en"/>
        </w:rPr>
      </w:pPr>
      <w:r w:rsidRPr="003D7CA5">
        <w:rPr>
          <w:lang w:val="en"/>
        </w:rPr>
        <w:t>[</w:t>
      </w:r>
      <w:r w:rsidRPr="003D7CA5">
        <w:rPr>
          <w:i/>
          <w:iCs/>
          <w:lang w:val="en"/>
        </w:rPr>
        <w:t>The offeror shall check the category in which its ownership falls</w:t>
      </w:r>
      <w:r w:rsidRPr="003D7CA5">
        <w:rPr>
          <w:lang w:val="en"/>
        </w:rPr>
        <w:t>]:</w:t>
      </w:r>
    </w:p>
    <w:p w:rsidR="00E777E2" w:rsidRPr="003D7CA5" w:rsidRDefault="00E777E2" w:rsidP="00E777E2">
      <w:pPr>
        <w:spacing w:before="100" w:beforeAutospacing="1" w:after="0" w:afterAutospacing="1" w:line="240" w:lineRule="auto"/>
        <w:rPr>
          <w:lang w:val="en"/>
        </w:rPr>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lang w:val="en"/>
        </w:rPr>
        <w:t xml:space="preserve"> Black American.</w:t>
      </w:r>
    </w:p>
    <w:p w:rsidR="00E777E2" w:rsidRPr="003D7CA5" w:rsidRDefault="00E777E2" w:rsidP="00E777E2">
      <w:pPr>
        <w:spacing w:before="100" w:beforeAutospacing="1" w:after="0" w:afterAutospacing="1" w:line="240" w:lineRule="auto"/>
        <w:rPr>
          <w:lang w:val="en"/>
        </w:rPr>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lang w:val="en"/>
        </w:rPr>
        <w:t>Hispanic American.</w:t>
      </w:r>
    </w:p>
    <w:p w:rsidR="00E777E2" w:rsidRPr="003D7CA5" w:rsidRDefault="00E777E2" w:rsidP="00E777E2">
      <w:pPr>
        <w:spacing w:before="100" w:beforeAutospacing="1" w:after="0" w:afterAutospacing="1" w:line="240" w:lineRule="auto"/>
        <w:rPr>
          <w:lang w:val="en"/>
        </w:rPr>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lang w:val="en"/>
        </w:rPr>
        <w:t>Native American (American Indians, Eskimos, Aleuts, or Native Hawaiians).</w:t>
      </w:r>
    </w:p>
    <w:p w:rsidR="00E777E2" w:rsidRPr="003D7CA5" w:rsidRDefault="00E777E2" w:rsidP="00E777E2">
      <w:pPr>
        <w:spacing w:before="100" w:beforeAutospacing="1" w:after="0" w:afterAutospacing="1" w:line="240" w:lineRule="auto"/>
        <w:rPr>
          <w:lang w:val="en"/>
        </w:rPr>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lang w:val="en"/>
        </w:rPr>
        <w:t>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p w:rsidR="00E777E2" w:rsidRPr="003D7CA5" w:rsidRDefault="00E777E2" w:rsidP="00E777E2">
      <w:pPr>
        <w:spacing w:before="100" w:beforeAutospacing="1" w:after="0" w:afterAutospacing="1" w:line="240" w:lineRule="auto"/>
        <w:rPr>
          <w:lang w:val="en"/>
        </w:rPr>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lang w:val="en"/>
        </w:rPr>
        <w:t>Subcontinent Asian (Asian-Indian) American (persons with origins from India, Pakistan, Bangladesh, Sri Lanka, Bhutan, the Maldives Islands, or Nepal).</w:t>
      </w:r>
    </w:p>
    <w:p w:rsidR="00E777E2" w:rsidRPr="003D7CA5" w:rsidRDefault="00E777E2" w:rsidP="00E777E2">
      <w:pPr>
        <w:spacing w:before="100" w:beforeAutospacing="1" w:after="0" w:afterAutospacing="1" w:line="240" w:lineRule="auto"/>
        <w:rPr>
          <w:lang w:val="en"/>
        </w:rPr>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lang w:val="en"/>
        </w:rPr>
        <w:t>Individual/concern, other than one of the preceding.</w:t>
      </w:r>
    </w:p>
    <w:p w:rsidR="00E777E2" w:rsidRPr="003D7CA5" w:rsidRDefault="00E777E2" w:rsidP="00E777E2">
      <w:pPr>
        <w:pStyle w:val="NormalWeb"/>
        <w:spacing w:after="0"/>
        <w:rPr>
          <w:sz w:val="20"/>
          <w:szCs w:val="20"/>
          <w:lang w:val="en"/>
        </w:rPr>
      </w:pPr>
      <w:r w:rsidRPr="003D7CA5">
        <w:rPr>
          <w:sz w:val="20"/>
          <w:szCs w:val="20"/>
          <w:lang w:val="en"/>
        </w:rPr>
        <w:t>(d) Representations required to implement provisions of Executive Order 11246 --</w:t>
      </w:r>
    </w:p>
    <w:p w:rsidR="00E777E2" w:rsidRPr="003D7CA5" w:rsidRDefault="00E777E2" w:rsidP="00E777E2">
      <w:pPr>
        <w:pStyle w:val="NormalWeb"/>
        <w:spacing w:after="0"/>
        <w:rPr>
          <w:sz w:val="20"/>
          <w:szCs w:val="20"/>
          <w:lang w:val="en"/>
        </w:rPr>
      </w:pPr>
      <w:r w:rsidRPr="003D7CA5">
        <w:rPr>
          <w:sz w:val="20"/>
          <w:szCs w:val="20"/>
          <w:lang w:val="en"/>
        </w:rPr>
        <w:t>(1) Previous contracts and compliance. The offeror represents that --</w:t>
      </w:r>
    </w:p>
    <w:p w:rsidR="00E777E2" w:rsidRPr="003D7CA5" w:rsidRDefault="00E777E2" w:rsidP="00E777E2">
      <w:pPr>
        <w:pStyle w:val="NormalWeb"/>
        <w:spacing w:after="0"/>
        <w:rPr>
          <w:sz w:val="20"/>
          <w:szCs w:val="20"/>
          <w:lang w:val="en"/>
        </w:rPr>
      </w:pPr>
      <w:r w:rsidRPr="003D7CA5">
        <w:rPr>
          <w:sz w:val="20"/>
          <w:szCs w:val="20"/>
          <w:lang w:val="en"/>
        </w:rPr>
        <w:t>(i) It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has,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has not, participated in a previous contract or subcontract subject to the Equal Opportunity clause of this solicitation; and</w:t>
      </w:r>
    </w:p>
    <w:p w:rsidR="00E777E2" w:rsidRPr="003D7CA5" w:rsidRDefault="00E777E2" w:rsidP="00E777E2">
      <w:pPr>
        <w:pStyle w:val="NormalWeb"/>
        <w:spacing w:after="0"/>
        <w:rPr>
          <w:sz w:val="20"/>
          <w:szCs w:val="20"/>
          <w:lang w:val="en"/>
        </w:rPr>
      </w:pPr>
      <w:r w:rsidRPr="003D7CA5">
        <w:rPr>
          <w:sz w:val="20"/>
          <w:szCs w:val="20"/>
          <w:lang w:val="en"/>
        </w:rPr>
        <w:t>(ii) It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has,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has not, filed all required compliance reports.</w:t>
      </w:r>
    </w:p>
    <w:p w:rsidR="00E777E2" w:rsidRPr="003D7CA5" w:rsidRDefault="00E777E2" w:rsidP="00E777E2">
      <w:pPr>
        <w:pStyle w:val="NormalWeb"/>
        <w:spacing w:after="0"/>
        <w:rPr>
          <w:sz w:val="20"/>
          <w:szCs w:val="20"/>
          <w:lang w:val="en"/>
        </w:rPr>
      </w:pPr>
      <w:r w:rsidRPr="003D7CA5">
        <w:rPr>
          <w:sz w:val="20"/>
          <w:szCs w:val="20"/>
          <w:lang w:val="en"/>
        </w:rPr>
        <w:t>(2)</w:t>
      </w:r>
      <w:r w:rsidRPr="003D7CA5">
        <w:rPr>
          <w:i/>
          <w:iCs/>
          <w:sz w:val="20"/>
          <w:szCs w:val="20"/>
          <w:lang w:val="en"/>
        </w:rPr>
        <w:t xml:space="preserve"> Affirmative Action Compliance</w:t>
      </w:r>
      <w:r w:rsidRPr="003D7CA5">
        <w:rPr>
          <w:sz w:val="20"/>
          <w:szCs w:val="20"/>
          <w:lang w:val="en"/>
        </w:rPr>
        <w:t>. The offeror represents that --</w:t>
      </w:r>
    </w:p>
    <w:p w:rsidR="00E777E2" w:rsidRPr="003D7CA5" w:rsidRDefault="00E777E2" w:rsidP="00E777E2">
      <w:pPr>
        <w:pStyle w:val="NormalWeb"/>
        <w:spacing w:after="0"/>
        <w:rPr>
          <w:sz w:val="20"/>
          <w:szCs w:val="20"/>
          <w:lang w:val="en"/>
        </w:rPr>
      </w:pPr>
      <w:r w:rsidRPr="003D7CA5">
        <w:rPr>
          <w:sz w:val="20"/>
          <w:szCs w:val="20"/>
          <w:lang w:val="en"/>
        </w:rPr>
        <w:t>(i) It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has developed and has on file,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has not developed and does not have on file, at each establishment, affirmative action programs required by rules and regulations of the Secretary of Labor (41 CFR parts 60-1 and 60-2), or</w:t>
      </w:r>
    </w:p>
    <w:p w:rsidR="00E777E2" w:rsidRPr="003D7CA5" w:rsidRDefault="00E777E2" w:rsidP="00E777E2">
      <w:pPr>
        <w:pStyle w:val="NormalWeb"/>
        <w:spacing w:after="0"/>
        <w:rPr>
          <w:sz w:val="20"/>
          <w:szCs w:val="20"/>
          <w:lang w:val="en"/>
        </w:rPr>
      </w:pPr>
      <w:r w:rsidRPr="003D7CA5">
        <w:rPr>
          <w:sz w:val="20"/>
          <w:szCs w:val="20"/>
          <w:lang w:val="en"/>
        </w:rPr>
        <w:t>(ii) It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has not previously had contracts subject to the written affirmative action programs requirement of the rules and regulations of the Secretary of Labor.</w:t>
      </w:r>
    </w:p>
    <w:p w:rsidR="00E777E2" w:rsidRPr="003D7CA5" w:rsidRDefault="00E777E2" w:rsidP="00E777E2">
      <w:pPr>
        <w:pStyle w:val="NormalWeb"/>
        <w:spacing w:after="0"/>
        <w:rPr>
          <w:sz w:val="20"/>
          <w:szCs w:val="20"/>
          <w:lang w:val="en"/>
        </w:rPr>
      </w:pPr>
      <w:r w:rsidRPr="003D7CA5">
        <w:rPr>
          <w:sz w:val="20"/>
          <w:szCs w:val="20"/>
          <w:lang w:val="en"/>
        </w:rPr>
        <w:t>(e)</w:t>
      </w:r>
      <w:r w:rsidRPr="003D7CA5">
        <w:rPr>
          <w:i/>
          <w:iCs/>
          <w:sz w:val="20"/>
          <w:szCs w:val="20"/>
          <w:lang w:val="en"/>
        </w:rPr>
        <w:t xml:space="preserve"> Certification Regarding Payments to Influence Federal Transactions </w:t>
      </w:r>
      <w:r w:rsidRPr="003D7CA5">
        <w:rPr>
          <w:sz w:val="20"/>
          <w:szCs w:val="20"/>
          <w:lang w:val="en"/>
        </w:rPr>
        <w:t>(31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E777E2" w:rsidRPr="003D7CA5" w:rsidRDefault="00E777E2" w:rsidP="00E777E2">
      <w:pPr>
        <w:pStyle w:val="NormalWeb"/>
        <w:spacing w:after="0"/>
        <w:rPr>
          <w:sz w:val="20"/>
          <w:szCs w:val="20"/>
          <w:lang w:val="en"/>
        </w:rPr>
      </w:pPr>
      <w:r w:rsidRPr="003D7CA5">
        <w:rPr>
          <w:sz w:val="20"/>
          <w:szCs w:val="20"/>
          <w:lang w:val="en"/>
        </w:rPr>
        <w:t>(f)</w:t>
      </w:r>
      <w:r w:rsidRPr="003D7CA5">
        <w:rPr>
          <w:i/>
          <w:iCs/>
          <w:sz w:val="20"/>
          <w:szCs w:val="20"/>
          <w:lang w:val="en"/>
        </w:rPr>
        <w:t xml:space="preserve"> Buy American Certificate.</w:t>
      </w:r>
      <w:r w:rsidRPr="003D7CA5">
        <w:rPr>
          <w:sz w:val="20"/>
          <w:szCs w:val="20"/>
          <w:lang w:val="en"/>
        </w:rPr>
        <w:t xml:space="preserve"> (Applies only if the clause at Federal Acquisition Regulation (FAR) 52.225-1, Buy American – Supplies, is included in this solicitation.)</w:t>
      </w:r>
    </w:p>
    <w:p w:rsidR="00E777E2" w:rsidRPr="003D7CA5" w:rsidRDefault="00E777E2" w:rsidP="00E777E2">
      <w:pPr>
        <w:pStyle w:val="NormalWeb"/>
        <w:spacing w:after="0"/>
        <w:rPr>
          <w:sz w:val="20"/>
          <w:szCs w:val="20"/>
          <w:lang w:val="en"/>
        </w:rPr>
      </w:pPr>
      <w:r w:rsidRPr="003D7CA5">
        <w:rPr>
          <w:sz w:val="20"/>
          <w:szCs w:val="20"/>
          <w:lang w:val="en"/>
        </w:rPr>
        <w:t>(1) The offeror certifies that each end product, except those listed in paragraph (f)(2) of this provision, is a domestic end product and that for other than COTS items, the offeror has considered</w:t>
      </w:r>
      <w:r w:rsidRPr="003D7CA5">
        <w:rPr>
          <w:b/>
          <w:bCs/>
          <w:sz w:val="20"/>
          <w:szCs w:val="20"/>
          <w:lang w:val="en"/>
        </w:rPr>
        <w:t xml:space="preserve"> </w:t>
      </w:r>
      <w:r w:rsidRPr="003D7CA5">
        <w:rPr>
          <w:sz w:val="20"/>
          <w:szCs w:val="20"/>
          <w:lang w:val="en"/>
        </w:rPr>
        <w:t>components of unknown origin to</w:t>
      </w:r>
      <w:r w:rsidRPr="003D7CA5">
        <w:rPr>
          <w:b/>
          <w:bCs/>
          <w:sz w:val="20"/>
          <w:szCs w:val="20"/>
          <w:lang w:val="en"/>
        </w:rPr>
        <w:t xml:space="preserve"> </w:t>
      </w:r>
      <w:r w:rsidRPr="003D7CA5">
        <w:rPr>
          <w:sz w:val="20"/>
          <w:szCs w:val="20"/>
          <w:lang w:val="en"/>
        </w:rPr>
        <w:t xml:space="preserve">have been mined, produced, or manufactured outside the United States. The offeror shall list as foreign end products those end products manufactured in the United States that do not qualify as domestic end products, </w:t>
      </w:r>
      <w:r w:rsidRPr="003D7CA5">
        <w:rPr>
          <w:i/>
          <w:iCs/>
          <w:sz w:val="20"/>
          <w:szCs w:val="20"/>
          <w:lang w:val="en"/>
        </w:rPr>
        <w:t>i.e.</w:t>
      </w:r>
      <w:r w:rsidRPr="003D7CA5">
        <w:rPr>
          <w:sz w:val="20"/>
          <w:szCs w:val="20"/>
          <w:lang w:val="en"/>
        </w:rPr>
        <w:t>,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rsidR="00E777E2" w:rsidRPr="003D7CA5" w:rsidRDefault="00E777E2" w:rsidP="00E777E2">
      <w:pPr>
        <w:pStyle w:val="NormalWeb"/>
        <w:spacing w:after="0"/>
        <w:rPr>
          <w:sz w:val="20"/>
          <w:szCs w:val="20"/>
          <w:lang w:val="en"/>
        </w:rPr>
      </w:pPr>
      <w:r w:rsidRPr="003D7CA5">
        <w:rPr>
          <w:sz w:val="20"/>
          <w:szCs w:val="20"/>
          <w:lang w:val="en"/>
        </w:rPr>
        <w:t>(2) Foreign End Products:</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gridCol w:w="4380"/>
      </w:tblGrid>
      <w:tr w:rsidR="00E777E2" w:rsidRPr="003D7CA5" w:rsidTr="00492498">
        <w:trPr>
          <w:tblCellSpacing w:w="15" w:type="dxa"/>
        </w:trPr>
        <w:tc>
          <w:tcPr>
            <w:tcW w:w="4320" w:type="dxa"/>
            <w:tcBorders>
              <w:top w:val="outset" w:sz="6" w:space="0" w:color="auto"/>
              <w:bottom w:val="outset" w:sz="6" w:space="0" w:color="auto"/>
              <w:right w:val="outset" w:sz="6" w:space="0" w:color="auto"/>
            </w:tcBorders>
            <w:hideMark/>
          </w:tcPr>
          <w:p w:rsidR="00E777E2" w:rsidRPr="003D7CA5" w:rsidRDefault="00E777E2" w:rsidP="00E777E2">
            <w:pPr>
              <w:pStyle w:val="NormalWeb"/>
              <w:spacing w:after="0"/>
              <w:rPr>
                <w:sz w:val="20"/>
                <w:szCs w:val="20"/>
              </w:rPr>
            </w:pPr>
            <w:r w:rsidRPr="003D7CA5">
              <w:rPr>
                <w:sz w:val="20"/>
                <w:szCs w:val="20"/>
              </w:rPr>
              <w:t>LINE ITEM NO.</w:t>
            </w:r>
          </w:p>
        </w:tc>
        <w:tc>
          <w:tcPr>
            <w:tcW w:w="4335" w:type="dxa"/>
            <w:tcBorders>
              <w:top w:val="outset" w:sz="6" w:space="0" w:color="auto"/>
              <w:left w:val="outset" w:sz="6" w:space="0" w:color="auto"/>
              <w:bottom w:val="outset" w:sz="6" w:space="0" w:color="auto"/>
            </w:tcBorders>
            <w:hideMark/>
          </w:tcPr>
          <w:p w:rsidR="00E777E2" w:rsidRPr="003D7CA5" w:rsidRDefault="00E777E2" w:rsidP="00E777E2">
            <w:pPr>
              <w:pStyle w:val="NormalWeb"/>
              <w:spacing w:after="0"/>
              <w:rPr>
                <w:sz w:val="20"/>
                <w:szCs w:val="20"/>
              </w:rPr>
            </w:pPr>
            <w:r w:rsidRPr="003D7CA5">
              <w:rPr>
                <w:sz w:val="20"/>
                <w:szCs w:val="20"/>
              </w:rPr>
              <w:t>COUNTRY OF ORIGIN</w:t>
            </w:r>
          </w:p>
        </w:tc>
      </w:tr>
      <w:tr w:rsidR="00E777E2" w:rsidRPr="003D7CA5" w:rsidTr="00492498">
        <w:trPr>
          <w:tblCellSpacing w:w="15" w:type="dxa"/>
        </w:trPr>
        <w:tc>
          <w:tcPr>
            <w:tcW w:w="4320"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t xml:space="preserve">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335"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r w:rsidR="00E777E2" w:rsidRPr="003D7CA5" w:rsidTr="00492498">
        <w:trPr>
          <w:tblCellSpacing w:w="15" w:type="dxa"/>
        </w:trPr>
        <w:tc>
          <w:tcPr>
            <w:tcW w:w="4320"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t xml:space="preserve">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335"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r w:rsidR="00E777E2" w:rsidRPr="003D7CA5" w:rsidTr="00492498">
        <w:trPr>
          <w:tblCellSpacing w:w="15" w:type="dxa"/>
        </w:trPr>
        <w:tc>
          <w:tcPr>
            <w:tcW w:w="4320"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t xml:space="preserve">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335"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bl>
    <w:p w:rsidR="00E777E2" w:rsidRPr="003D7CA5" w:rsidRDefault="00E777E2" w:rsidP="00E777E2">
      <w:pPr>
        <w:pStyle w:val="NormalWeb"/>
        <w:spacing w:after="0"/>
        <w:rPr>
          <w:sz w:val="20"/>
          <w:szCs w:val="20"/>
          <w:lang w:val="en"/>
        </w:rPr>
      </w:pPr>
      <w:r w:rsidRPr="003D7CA5">
        <w:rPr>
          <w:sz w:val="20"/>
          <w:szCs w:val="20"/>
          <w:lang w:val="en"/>
        </w:rPr>
        <w:t>[List as necessary]</w:t>
      </w:r>
    </w:p>
    <w:p w:rsidR="00E777E2" w:rsidRPr="003D7CA5" w:rsidRDefault="00E777E2" w:rsidP="00E777E2">
      <w:pPr>
        <w:pStyle w:val="NormalWeb"/>
        <w:spacing w:after="0"/>
        <w:rPr>
          <w:sz w:val="20"/>
          <w:szCs w:val="20"/>
          <w:lang w:val="en"/>
        </w:rPr>
      </w:pPr>
      <w:r w:rsidRPr="003D7CA5">
        <w:rPr>
          <w:sz w:val="20"/>
          <w:szCs w:val="20"/>
          <w:lang w:val="en"/>
        </w:rPr>
        <w:t>(3) The Government will evaluate offers</w:t>
      </w:r>
      <w:r w:rsidRPr="003D7CA5">
        <w:rPr>
          <w:b/>
          <w:bCs/>
          <w:sz w:val="20"/>
          <w:szCs w:val="20"/>
          <w:lang w:val="en"/>
        </w:rPr>
        <w:t xml:space="preserve"> </w:t>
      </w:r>
      <w:r w:rsidRPr="003D7CA5">
        <w:rPr>
          <w:sz w:val="20"/>
          <w:szCs w:val="20"/>
          <w:lang w:val="en"/>
        </w:rPr>
        <w:t>in accordance with the policies and procedures of</w:t>
      </w:r>
      <w:r w:rsidRPr="003D7CA5">
        <w:rPr>
          <w:b/>
          <w:bCs/>
          <w:sz w:val="20"/>
          <w:szCs w:val="20"/>
          <w:lang w:val="en"/>
        </w:rPr>
        <w:t xml:space="preserve"> </w:t>
      </w:r>
      <w:r w:rsidRPr="003D7CA5">
        <w:rPr>
          <w:sz w:val="20"/>
          <w:szCs w:val="20"/>
          <w:lang w:val="en"/>
        </w:rPr>
        <w:t>FAR Part 25.</w:t>
      </w:r>
    </w:p>
    <w:p w:rsidR="00E777E2" w:rsidRPr="003D7CA5" w:rsidRDefault="00E777E2" w:rsidP="00E777E2">
      <w:pPr>
        <w:pStyle w:val="NormalWeb"/>
        <w:spacing w:after="0"/>
        <w:rPr>
          <w:sz w:val="20"/>
          <w:szCs w:val="20"/>
          <w:lang w:val="en"/>
        </w:rPr>
      </w:pPr>
      <w:r w:rsidRPr="003D7CA5">
        <w:rPr>
          <w:sz w:val="20"/>
          <w:szCs w:val="20"/>
          <w:lang w:val="en"/>
        </w:rPr>
        <w:t>(g)</w:t>
      </w:r>
    </w:p>
    <w:p w:rsidR="00E777E2" w:rsidRPr="003D7CA5" w:rsidRDefault="00E777E2" w:rsidP="00E777E2">
      <w:pPr>
        <w:pStyle w:val="NormalWeb"/>
        <w:spacing w:after="0"/>
        <w:rPr>
          <w:sz w:val="20"/>
          <w:szCs w:val="20"/>
          <w:lang w:val="en"/>
        </w:rPr>
      </w:pPr>
      <w:r w:rsidRPr="003D7CA5">
        <w:rPr>
          <w:sz w:val="20"/>
          <w:szCs w:val="20"/>
          <w:lang w:val="en"/>
        </w:rPr>
        <w:t>(1)</w:t>
      </w:r>
      <w:r w:rsidRPr="003D7CA5">
        <w:rPr>
          <w:i/>
          <w:iCs/>
          <w:sz w:val="20"/>
          <w:szCs w:val="20"/>
          <w:lang w:val="en"/>
        </w:rPr>
        <w:t xml:space="preserve"> Buy American -- Free Trade Agreements -- Israeli Trade Act Certificate</w:t>
      </w:r>
      <w:r w:rsidRPr="003D7CA5">
        <w:rPr>
          <w:sz w:val="20"/>
          <w:szCs w:val="20"/>
          <w:lang w:val="en"/>
        </w:rPr>
        <w:t>. (Applies only if the clause at</w:t>
      </w:r>
      <w:r w:rsidRPr="003D7CA5">
        <w:rPr>
          <w:b/>
          <w:bCs/>
          <w:sz w:val="20"/>
          <w:szCs w:val="20"/>
          <w:lang w:val="en"/>
        </w:rPr>
        <w:t xml:space="preserve"> </w:t>
      </w:r>
      <w:r w:rsidRPr="003D7CA5">
        <w:rPr>
          <w:sz w:val="20"/>
          <w:szCs w:val="20"/>
          <w:lang w:val="en"/>
        </w:rPr>
        <w:t>FAR 52.225-3, Buy American -- Free Trade Agreements -- Israeli Trade Act, is included in this solicitation.)</w:t>
      </w:r>
    </w:p>
    <w:p w:rsidR="00E777E2" w:rsidRPr="003D7CA5" w:rsidRDefault="00E777E2" w:rsidP="00E777E2">
      <w:pPr>
        <w:pStyle w:val="NormalWeb"/>
        <w:spacing w:after="0"/>
        <w:rPr>
          <w:sz w:val="20"/>
          <w:szCs w:val="20"/>
          <w:lang w:val="en"/>
        </w:rPr>
      </w:pPr>
      <w:r w:rsidRPr="003D7CA5">
        <w:rPr>
          <w:sz w:val="20"/>
          <w:szCs w:val="20"/>
          <w:lang w:val="en"/>
        </w:rPr>
        <w:t>(i) The offeror certifies that each end product, except those listed in paragraph (g)(1)(ii) or (g)(1)(iii)</w:t>
      </w:r>
      <w:r w:rsidRPr="003D7CA5">
        <w:rPr>
          <w:b/>
          <w:bCs/>
          <w:sz w:val="20"/>
          <w:szCs w:val="20"/>
          <w:lang w:val="en"/>
        </w:rPr>
        <w:t xml:space="preserve"> </w:t>
      </w:r>
      <w:r w:rsidRPr="003D7CA5">
        <w:rPr>
          <w:sz w:val="20"/>
          <w:szCs w:val="20"/>
          <w:lang w:val="en"/>
        </w:rPr>
        <w:t>of this provision, is a domestic end product and that for other than COTS items, the offeror has considered</w:t>
      </w:r>
      <w:r w:rsidRPr="003D7CA5">
        <w:rPr>
          <w:b/>
          <w:bCs/>
          <w:sz w:val="20"/>
          <w:szCs w:val="20"/>
          <w:lang w:val="en"/>
        </w:rPr>
        <w:t xml:space="preserve"> </w:t>
      </w:r>
      <w:r w:rsidRPr="003D7CA5">
        <w:rPr>
          <w:sz w:val="20"/>
          <w:szCs w:val="20"/>
          <w:lang w:val="en"/>
        </w:rPr>
        <w:t>components of unknown origin to</w:t>
      </w:r>
      <w:r w:rsidRPr="003D7CA5">
        <w:rPr>
          <w:b/>
          <w:bCs/>
          <w:sz w:val="20"/>
          <w:szCs w:val="20"/>
          <w:lang w:val="en"/>
        </w:rPr>
        <w:t xml:space="preserve"> </w:t>
      </w:r>
      <w:r w:rsidRPr="003D7CA5">
        <w:rPr>
          <w:sz w:val="20"/>
          <w:szCs w:val="20"/>
          <w:lang w:val="en"/>
        </w:rPr>
        <w:t>have been mined, produced, or manufactured outside the United States. The terms “Bahrainian,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E777E2" w:rsidRPr="003D7CA5" w:rsidRDefault="00E777E2" w:rsidP="00E777E2">
      <w:pPr>
        <w:pStyle w:val="NormalWeb"/>
        <w:spacing w:after="0"/>
        <w:rPr>
          <w:sz w:val="20"/>
          <w:szCs w:val="20"/>
          <w:lang w:val="en"/>
        </w:rPr>
      </w:pPr>
      <w:r w:rsidRPr="003D7CA5">
        <w:rPr>
          <w:sz w:val="20"/>
          <w:szCs w:val="20"/>
          <w:lang w:val="en"/>
        </w:rPr>
        <w:t>(ii) 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rsidR="00E777E2" w:rsidRPr="003D7CA5" w:rsidRDefault="00E777E2" w:rsidP="00E777E2">
      <w:pPr>
        <w:pStyle w:val="NormalWeb"/>
        <w:spacing w:after="0"/>
        <w:rPr>
          <w:sz w:val="20"/>
          <w:szCs w:val="20"/>
          <w:lang w:val="en"/>
        </w:rPr>
      </w:pPr>
      <w:r w:rsidRPr="003D7CA5">
        <w:rPr>
          <w:sz w:val="20"/>
          <w:szCs w:val="20"/>
          <w:lang w:val="en"/>
        </w:rPr>
        <w:t>Free Trade Agreement Country End Products (Other than Bahrainian, Moroccan, Omani, Panamanian, or Peruvian End Products) or Israeli End 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gridCol w:w="4365"/>
      </w:tblGrid>
      <w:tr w:rsidR="00E777E2" w:rsidRPr="003D7CA5" w:rsidTr="00492498">
        <w:trPr>
          <w:tblCellSpacing w:w="15" w:type="dxa"/>
        </w:trPr>
        <w:tc>
          <w:tcPr>
            <w:tcW w:w="4320" w:type="dxa"/>
            <w:tcBorders>
              <w:top w:val="outset" w:sz="6" w:space="0" w:color="auto"/>
              <w:bottom w:val="outset" w:sz="6" w:space="0" w:color="auto"/>
              <w:right w:val="outset" w:sz="6" w:space="0" w:color="auto"/>
            </w:tcBorders>
            <w:hideMark/>
          </w:tcPr>
          <w:p w:rsidR="00E777E2" w:rsidRPr="003D7CA5" w:rsidRDefault="00E777E2" w:rsidP="00E777E2">
            <w:pPr>
              <w:pStyle w:val="NormalWeb"/>
              <w:spacing w:after="0"/>
              <w:rPr>
                <w:sz w:val="20"/>
                <w:szCs w:val="20"/>
              </w:rPr>
            </w:pPr>
            <w:r w:rsidRPr="003D7CA5">
              <w:rPr>
                <w:sz w:val="20"/>
                <w:szCs w:val="20"/>
              </w:rPr>
              <w:t>LINE ITEM NO.</w:t>
            </w:r>
          </w:p>
        </w:tc>
        <w:tc>
          <w:tcPr>
            <w:tcW w:w="4320" w:type="dxa"/>
            <w:tcBorders>
              <w:top w:val="outset" w:sz="6" w:space="0" w:color="auto"/>
              <w:left w:val="outset" w:sz="6" w:space="0" w:color="auto"/>
              <w:bottom w:val="outset" w:sz="6" w:space="0" w:color="auto"/>
            </w:tcBorders>
            <w:hideMark/>
          </w:tcPr>
          <w:p w:rsidR="00E777E2" w:rsidRPr="003D7CA5" w:rsidRDefault="00E777E2" w:rsidP="00E777E2">
            <w:pPr>
              <w:pStyle w:val="NormalWeb"/>
              <w:spacing w:after="0"/>
              <w:rPr>
                <w:sz w:val="20"/>
                <w:szCs w:val="20"/>
              </w:rPr>
            </w:pPr>
            <w:r w:rsidRPr="003D7CA5">
              <w:rPr>
                <w:sz w:val="20"/>
                <w:szCs w:val="20"/>
              </w:rPr>
              <w:t>COUNTRY OF ORIGIN</w:t>
            </w:r>
          </w:p>
        </w:tc>
      </w:tr>
      <w:tr w:rsidR="00E777E2" w:rsidRPr="003D7CA5" w:rsidTr="00492498">
        <w:trPr>
          <w:tblCellSpacing w:w="15" w:type="dxa"/>
        </w:trPr>
        <w:tc>
          <w:tcPr>
            <w:tcW w:w="4320"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320"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r w:rsidR="00E777E2" w:rsidRPr="003D7CA5" w:rsidTr="00492498">
        <w:trPr>
          <w:tblCellSpacing w:w="15" w:type="dxa"/>
        </w:trPr>
        <w:tc>
          <w:tcPr>
            <w:tcW w:w="4320"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320"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r w:rsidR="00E777E2" w:rsidRPr="003D7CA5" w:rsidTr="00492498">
        <w:trPr>
          <w:tblCellSpacing w:w="15" w:type="dxa"/>
        </w:trPr>
        <w:tc>
          <w:tcPr>
            <w:tcW w:w="4320"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320"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bl>
    <w:p w:rsidR="00E777E2" w:rsidRPr="003D7CA5" w:rsidRDefault="00E777E2" w:rsidP="00E777E2">
      <w:pPr>
        <w:pStyle w:val="NormalWeb"/>
        <w:spacing w:after="0"/>
        <w:rPr>
          <w:sz w:val="20"/>
          <w:szCs w:val="20"/>
          <w:lang w:val="en"/>
        </w:rPr>
      </w:pPr>
      <w:r w:rsidRPr="003D7CA5">
        <w:rPr>
          <w:sz w:val="20"/>
          <w:szCs w:val="20"/>
          <w:lang w:val="en"/>
        </w:rPr>
        <w:t>[</w:t>
      </w:r>
      <w:r w:rsidRPr="003D7CA5">
        <w:rPr>
          <w:i/>
          <w:iCs/>
          <w:sz w:val="20"/>
          <w:szCs w:val="20"/>
          <w:lang w:val="en"/>
        </w:rPr>
        <w:t>List as necessary</w:t>
      </w:r>
      <w:r w:rsidRPr="003D7CA5">
        <w:rPr>
          <w:sz w:val="20"/>
          <w:szCs w:val="20"/>
          <w:lang w:val="en"/>
        </w:rPr>
        <w:t>]</w:t>
      </w:r>
    </w:p>
    <w:p w:rsidR="00E777E2" w:rsidRPr="003D7CA5" w:rsidRDefault="00E777E2" w:rsidP="00E777E2">
      <w:pPr>
        <w:pStyle w:val="NormalWeb"/>
        <w:spacing w:after="0"/>
        <w:rPr>
          <w:sz w:val="20"/>
          <w:szCs w:val="20"/>
          <w:lang w:val="en"/>
        </w:rPr>
      </w:pPr>
      <w:r w:rsidRPr="003D7CA5">
        <w:rPr>
          <w:sz w:val="20"/>
          <w:szCs w:val="20"/>
          <w:lang w:val="en"/>
        </w:rPr>
        <w:t xml:space="preserve">(iii) The offeror shall list those supplies that are foreign end products (other than those listed in paragraph (g)(1)(ii) or this provision) as defined in the clause of this solicitation entitled “Buy American—Free Trade Agreements—Israeli Trade Act.” The offeror shall list as other foreign end products those end products manufactured in the United States that do not qualify as domestic end products, </w:t>
      </w:r>
      <w:r w:rsidRPr="003D7CA5">
        <w:rPr>
          <w:i/>
          <w:iCs/>
          <w:sz w:val="20"/>
          <w:szCs w:val="20"/>
          <w:lang w:val="en"/>
        </w:rPr>
        <w:t>i.e.</w:t>
      </w:r>
      <w:r w:rsidRPr="003D7CA5">
        <w:rPr>
          <w:sz w:val="20"/>
          <w:szCs w:val="20"/>
          <w:lang w:val="en"/>
        </w:rPr>
        <w:t>, an end product that is not a COTS item and does not meet the component test in paragraph (2) of the definition of “domestic end product.”</w:t>
      </w:r>
    </w:p>
    <w:p w:rsidR="00E777E2" w:rsidRPr="003D7CA5" w:rsidRDefault="00E777E2" w:rsidP="00E777E2">
      <w:pPr>
        <w:pStyle w:val="NormalWeb"/>
        <w:spacing w:after="0"/>
        <w:rPr>
          <w:sz w:val="20"/>
          <w:szCs w:val="20"/>
          <w:lang w:val="en"/>
        </w:rPr>
      </w:pPr>
      <w:r w:rsidRPr="003D7CA5">
        <w:rPr>
          <w:sz w:val="20"/>
          <w:szCs w:val="20"/>
          <w:lang w:val="en"/>
        </w:rPr>
        <w:t>Other Foreign End 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gridCol w:w="4365"/>
      </w:tblGrid>
      <w:tr w:rsidR="00E777E2" w:rsidRPr="003D7CA5" w:rsidTr="00492498">
        <w:trPr>
          <w:tblCellSpacing w:w="15" w:type="dxa"/>
        </w:trPr>
        <w:tc>
          <w:tcPr>
            <w:tcW w:w="4320" w:type="dxa"/>
            <w:tcBorders>
              <w:top w:val="outset" w:sz="6" w:space="0" w:color="auto"/>
              <w:bottom w:val="outset" w:sz="6" w:space="0" w:color="auto"/>
              <w:right w:val="outset" w:sz="6" w:space="0" w:color="auto"/>
            </w:tcBorders>
            <w:hideMark/>
          </w:tcPr>
          <w:p w:rsidR="00E777E2" w:rsidRPr="003D7CA5" w:rsidRDefault="00E777E2" w:rsidP="00E777E2">
            <w:pPr>
              <w:pStyle w:val="NormalWeb"/>
              <w:spacing w:after="0"/>
              <w:rPr>
                <w:sz w:val="20"/>
                <w:szCs w:val="20"/>
              </w:rPr>
            </w:pPr>
            <w:r w:rsidRPr="003D7CA5">
              <w:rPr>
                <w:sz w:val="20"/>
                <w:szCs w:val="20"/>
              </w:rPr>
              <w:t>LINE ITEM NO.</w:t>
            </w:r>
          </w:p>
        </w:tc>
        <w:tc>
          <w:tcPr>
            <w:tcW w:w="4320" w:type="dxa"/>
            <w:tcBorders>
              <w:top w:val="outset" w:sz="6" w:space="0" w:color="auto"/>
              <w:left w:val="outset" w:sz="6" w:space="0" w:color="auto"/>
              <w:bottom w:val="outset" w:sz="6" w:space="0" w:color="auto"/>
            </w:tcBorders>
            <w:hideMark/>
          </w:tcPr>
          <w:p w:rsidR="00E777E2" w:rsidRPr="003D7CA5" w:rsidRDefault="00E777E2" w:rsidP="00E777E2">
            <w:pPr>
              <w:pStyle w:val="NormalWeb"/>
              <w:spacing w:after="0"/>
              <w:rPr>
                <w:sz w:val="20"/>
                <w:szCs w:val="20"/>
              </w:rPr>
            </w:pPr>
            <w:r w:rsidRPr="003D7CA5">
              <w:rPr>
                <w:sz w:val="20"/>
                <w:szCs w:val="20"/>
              </w:rPr>
              <w:t>COUNTRY OF ORIGIN</w:t>
            </w:r>
          </w:p>
        </w:tc>
      </w:tr>
      <w:tr w:rsidR="00E777E2" w:rsidRPr="003D7CA5" w:rsidTr="00492498">
        <w:trPr>
          <w:tblCellSpacing w:w="15" w:type="dxa"/>
        </w:trPr>
        <w:tc>
          <w:tcPr>
            <w:tcW w:w="4320"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320"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r w:rsidR="00E777E2" w:rsidRPr="003D7CA5" w:rsidTr="00492498">
        <w:trPr>
          <w:tblCellSpacing w:w="15" w:type="dxa"/>
        </w:trPr>
        <w:tc>
          <w:tcPr>
            <w:tcW w:w="4320"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320"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r w:rsidR="00E777E2" w:rsidRPr="003D7CA5" w:rsidTr="00492498">
        <w:trPr>
          <w:tblCellSpacing w:w="15" w:type="dxa"/>
        </w:trPr>
        <w:tc>
          <w:tcPr>
            <w:tcW w:w="4320"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320"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bl>
    <w:p w:rsidR="00E777E2" w:rsidRPr="003D7CA5" w:rsidRDefault="00E777E2" w:rsidP="00E777E2">
      <w:pPr>
        <w:pStyle w:val="NormalWeb"/>
        <w:spacing w:after="0"/>
        <w:rPr>
          <w:sz w:val="20"/>
          <w:szCs w:val="20"/>
          <w:lang w:val="en"/>
        </w:rPr>
      </w:pPr>
      <w:r w:rsidRPr="003D7CA5">
        <w:rPr>
          <w:sz w:val="20"/>
          <w:szCs w:val="20"/>
          <w:lang w:val="en"/>
        </w:rPr>
        <w:t>[</w:t>
      </w:r>
      <w:r w:rsidRPr="003D7CA5">
        <w:rPr>
          <w:i/>
          <w:iCs/>
          <w:sz w:val="20"/>
          <w:szCs w:val="20"/>
          <w:lang w:val="en"/>
        </w:rPr>
        <w:t>List as necessary</w:t>
      </w:r>
      <w:r w:rsidRPr="003D7CA5">
        <w:rPr>
          <w:sz w:val="20"/>
          <w:szCs w:val="20"/>
          <w:lang w:val="en"/>
        </w:rPr>
        <w:t>]</w:t>
      </w:r>
    </w:p>
    <w:p w:rsidR="00E777E2" w:rsidRPr="003D7CA5" w:rsidRDefault="00E777E2" w:rsidP="00E777E2">
      <w:pPr>
        <w:pStyle w:val="NormalWeb"/>
        <w:spacing w:after="0"/>
        <w:rPr>
          <w:sz w:val="20"/>
          <w:szCs w:val="20"/>
          <w:lang w:val="en"/>
        </w:rPr>
      </w:pPr>
      <w:r w:rsidRPr="003D7CA5">
        <w:rPr>
          <w:sz w:val="20"/>
          <w:szCs w:val="20"/>
          <w:lang w:val="en"/>
        </w:rPr>
        <w:t>(iv) The Government will evaluate offers in accordance with the policies and procedures of FAR Part 25.</w:t>
      </w:r>
    </w:p>
    <w:p w:rsidR="00E777E2" w:rsidRPr="003D7CA5" w:rsidRDefault="00E777E2" w:rsidP="00E777E2">
      <w:pPr>
        <w:pStyle w:val="NormalWeb"/>
        <w:spacing w:after="0"/>
        <w:rPr>
          <w:sz w:val="20"/>
          <w:szCs w:val="20"/>
          <w:lang w:val="en"/>
        </w:rPr>
      </w:pPr>
      <w:r w:rsidRPr="003D7CA5">
        <w:rPr>
          <w:sz w:val="20"/>
          <w:szCs w:val="20"/>
          <w:lang w:val="en"/>
        </w:rPr>
        <w:t>(2)</w:t>
      </w:r>
      <w:r w:rsidRPr="003D7CA5">
        <w:rPr>
          <w:i/>
          <w:iCs/>
          <w:sz w:val="20"/>
          <w:szCs w:val="20"/>
          <w:lang w:val="en"/>
        </w:rPr>
        <w:t xml:space="preserve"> Buy American—Free Trade Agreements—Israeli Trade Act Certificate, Alternate I</w:t>
      </w:r>
      <w:r w:rsidRPr="003D7CA5">
        <w:rPr>
          <w:sz w:val="20"/>
          <w:szCs w:val="20"/>
          <w:lang w:val="en"/>
        </w:rPr>
        <w:t>. If Alternate I to the clause at FAR 52.225-3 is included in this solicitation, substitute the following paragraph (g)(1)(ii) for paragraph (g)(1)(ii) of the basic provision:</w:t>
      </w:r>
    </w:p>
    <w:p w:rsidR="00E777E2" w:rsidRPr="003D7CA5" w:rsidRDefault="00E777E2" w:rsidP="00E777E2">
      <w:pPr>
        <w:pStyle w:val="NormalWeb"/>
        <w:spacing w:after="0"/>
        <w:rPr>
          <w:sz w:val="20"/>
          <w:szCs w:val="20"/>
          <w:lang w:val="en"/>
        </w:rPr>
      </w:pPr>
      <w:r w:rsidRPr="003D7CA5">
        <w:rPr>
          <w:sz w:val="20"/>
          <w:szCs w:val="20"/>
          <w:lang w:val="en"/>
        </w:rPr>
        <w:t>(g)(1)(ii) The offeror certifies that the following supplies are Canadian end products as defined in the clause of this solicitation entitled “Buy American—Free Trade Agreements—Israeli Trade Act”:</w:t>
      </w:r>
    </w:p>
    <w:p w:rsidR="00E777E2" w:rsidRPr="003D7CA5" w:rsidRDefault="00E777E2" w:rsidP="00E777E2">
      <w:pPr>
        <w:pStyle w:val="NormalWeb"/>
        <w:spacing w:after="0"/>
        <w:ind w:left="2160"/>
        <w:rPr>
          <w:sz w:val="20"/>
          <w:szCs w:val="20"/>
          <w:lang w:val="en"/>
        </w:rPr>
      </w:pPr>
      <w:r w:rsidRPr="003D7CA5">
        <w:rPr>
          <w:sz w:val="20"/>
          <w:szCs w:val="20"/>
          <w:lang w:val="en"/>
        </w:rPr>
        <w:t>Canadian End Products:</w:t>
      </w:r>
    </w:p>
    <w:p w:rsidR="00E777E2" w:rsidRPr="003D7CA5" w:rsidRDefault="00E777E2" w:rsidP="00E777E2">
      <w:pPr>
        <w:pStyle w:val="NormalWeb"/>
        <w:spacing w:after="0"/>
        <w:jc w:val="center"/>
        <w:rPr>
          <w:sz w:val="20"/>
          <w:szCs w:val="20"/>
          <w:lang w:val="en"/>
        </w:rPr>
      </w:pPr>
      <w:r w:rsidRPr="003D7CA5">
        <w:rPr>
          <w:sz w:val="20"/>
          <w:szCs w:val="20"/>
          <w:lang w:val="en"/>
        </w:rPr>
        <w:t>Line Item No.:</w:t>
      </w:r>
    </w:p>
    <w:p w:rsidR="00E777E2" w:rsidRPr="003D7CA5" w:rsidRDefault="00E777E2" w:rsidP="00E777E2">
      <w:pPr>
        <w:pStyle w:val="NormalWeb"/>
        <w:spacing w:after="0"/>
        <w:jc w:val="center"/>
        <w:rPr>
          <w:i/>
          <w:iCs/>
          <w:sz w:val="20"/>
          <w:szCs w:val="20"/>
          <w:lang w:val="en"/>
        </w:rPr>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i/>
          <w:iCs/>
          <w:sz w:val="20"/>
          <w:szCs w:val="20"/>
          <w:lang w:val="en"/>
        </w:rPr>
        <w:t xml:space="preserve"> </w:t>
      </w:r>
    </w:p>
    <w:p w:rsidR="00E777E2" w:rsidRPr="003D7CA5" w:rsidRDefault="00E777E2" w:rsidP="00E777E2">
      <w:pPr>
        <w:pStyle w:val="NormalWeb"/>
        <w:spacing w:after="0"/>
        <w:rPr>
          <w:sz w:val="20"/>
          <w:szCs w:val="20"/>
          <w:lang w:val="en"/>
        </w:rPr>
      </w:pPr>
      <w:r w:rsidRPr="003D7CA5">
        <w:rPr>
          <w:i/>
          <w:iCs/>
          <w:sz w:val="20"/>
          <w:szCs w:val="20"/>
          <w:lang w:val="en"/>
        </w:rPr>
        <w:t>[List as necessary]</w:t>
      </w:r>
    </w:p>
    <w:p w:rsidR="00E777E2" w:rsidRPr="003D7CA5" w:rsidRDefault="00E777E2" w:rsidP="00E777E2">
      <w:pPr>
        <w:pStyle w:val="NormalWeb"/>
        <w:spacing w:after="0"/>
        <w:rPr>
          <w:sz w:val="20"/>
          <w:szCs w:val="20"/>
          <w:lang w:val="en"/>
        </w:rPr>
      </w:pPr>
      <w:r w:rsidRPr="003D7CA5">
        <w:rPr>
          <w:sz w:val="20"/>
          <w:szCs w:val="20"/>
          <w:lang w:val="en"/>
        </w:rPr>
        <w:t>(3)</w:t>
      </w:r>
      <w:r w:rsidRPr="003D7CA5">
        <w:rPr>
          <w:i/>
          <w:iCs/>
          <w:sz w:val="20"/>
          <w:szCs w:val="20"/>
          <w:lang w:val="en"/>
        </w:rPr>
        <w:t xml:space="preserve"> Buy American—Free Trade Agreements—Israeli Trade Act Certificate, Alternate II.</w:t>
      </w:r>
      <w:r w:rsidRPr="003D7CA5">
        <w:rPr>
          <w:sz w:val="20"/>
          <w:szCs w:val="20"/>
          <w:lang w:val="en"/>
        </w:rPr>
        <w:t xml:space="preserve"> If Alternate II to the clause at FAR 52.225-3 is included in this solicitation, substitute the following paragraph (g)(1)(ii) for paragraph (g)(1)(ii) of the basic provision:</w:t>
      </w:r>
    </w:p>
    <w:p w:rsidR="00E777E2" w:rsidRPr="003D7CA5" w:rsidRDefault="00E777E2" w:rsidP="00E777E2">
      <w:pPr>
        <w:pStyle w:val="NormalWeb"/>
        <w:spacing w:after="0"/>
        <w:rPr>
          <w:sz w:val="20"/>
          <w:szCs w:val="20"/>
          <w:lang w:val="en"/>
        </w:rPr>
      </w:pPr>
      <w:r w:rsidRPr="003D7CA5">
        <w:rPr>
          <w:sz w:val="20"/>
          <w:szCs w:val="20"/>
          <w:lang w:val="en"/>
        </w:rPr>
        <w:t>(g)(1)(ii) The offeror certifies that the following supplies are Canadian end products or Israeli end products as defined in the clause of this solicitation entitled “Buy American--Free Trade Agreements--Israeli Trade Act'':</w:t>
      </w:r>
    </w:p>
    <w:p w:rsidR="00E777E2" w:rsidRPr="003D7CA5" w:rsidRDefault="00E777E2" w:rsidP="00E777E2">
      <w:pPr>
        <w:pStyle w:val="NormalWeb"/>
        <w:spacing w:after="0"/>
        <w:rPr>
          <w:sz w:val="20"/>
          <w:szCs w:val="20"/>
          <w:lang w:val="en"/>
        </w:rPr>
      </w:pPr>
      <w:r w:rsidRPr="003D7CA5">
        <w:rPr>
          <w:sz w:val="20"/>
          <w:szCs w:val="20"/>
          <w:lang w:val="en"/>
        </w:rPr>
        <w:t>Canadian or Israeli End 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E777E2" w:rsidRPr="003D7CA5" w:rsidTr="00492498">
        <w:trPr>
          <w:tblCellSpacing w:w="15" w:type="dxa"/>
        </w:trPr>
        <w:tc>
          <w:tcPr>
            <w:tcW w:w="4425" w:type="dxa"/>
            <w:tcBorders>
              <w:top w:val="outset" w:sz="6" w:space="0" w:color="auto"/>
              <w:bottom w:val="outset" w:sz="6" w:space="0" w:color="auto"/>
              <w:right w:val="outset" w:sz="6" w:space="0" w:color="auto"/>
            </w:tcBorders>
            <w:hideMark/>
          </w:tcPr>
          <w:p w:rsidR="00E777E2" w:rsidRPr="003D7CA5" w:rsidRDefault="00E777E2" w:rsidP="00E777E2">
            <w:pPr>
              <w:pStyle w:val="NormalWeb"/>
              <w:spacing w:after="0"/>
              <w:rPr>
                <w:sz w:val="20"/>
                <w:szCs w:val="20"/>
              </w:rPr>
            </w:pPr>
            <w:r w:rsidRPr="003D7CA5">
              <w:rPr>
                <w:sz w:val="20"/>
                <w:szCs w:val="20"/>
              </w:rPr>
              <w:t>Line Item No.:</w:t>
            </w:r>
          </w:p>
        </w:tc>
        <w:tc>
          <w:tcPr>
            <w:tcW w:w="4425" w:type="dxa"/>
            <w:tcBorders>
              <w:top w:val="outset" w:sz="6" w:space="0" w:color="auto"/>
              <w:left w:val="outset" w:sz="6" w:space="0" w:color="auto"/>
              <w:bottom w:val="outset" w:sz="6" w:space="0" w:color="auto"/>
            </w:tcBorders>
            <w:hideMark/>
          </w:tcPr>
          <w:p w:rsidR="00E777E2" w:rsidRPr="003D7CA5" w:rsidRDefault="00E777E2" w:rsidP="00E777E2">
            <w:pPr>
              <w:pStyle w:val="NormalWeb"/>
              <w:spacing w:after="0"/>
              <w:rPr>
                <w:sz w:val="20"/>
                <w:szCs w:val="20"/>
              </w:rPr>
            </w:pPr>
            <w:r w:rsidRPr="003D7CA5">
              <w:rPr>
                <w:sz w:val="20"/>
                <w:szCs w:val="20"/>
              </w:rPr>
              <w:t>Country of Origin:</w:t>
            </w:r>
          </w:p>
        </w:tc>
      </w:tr>
      <w:tr w:rsidR="00E777E2" w:rsidRPr="003D7CA5" w:rsidTr="00492498">
        <w:trPr>
          <w:tblCellSpacing w:w="15" w:type="dxa"/>
        </w:trPr>
        <w:tc>
          <w:tcPr>
            <w:tcW w:w="4425"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425"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r w:rsidR="00E777E2" w:rsidRPr="003D7CA5" w:rsidTr="00492498">
        <w:trPr>
          <w:tblCellSpacing w:w="15" w:type="dxa"/>
        </w:trPr>
        <w:tc>
          <w:tcPr>
            <w:tcW w:w="4425"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425"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r w:rsidR="00E777E2" w:rsidRPr="003D7CA5" w:rsidTr="00492498">
        <w:trPr>
          <w:tblCellSpacing w:w="15" w:type="dxa"/>
        </w:trPr>
        <w:tc>
          <w:tcPr>
            <w:tcW w:w="4425"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425"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bl>
    <w:p w:rsidR="00E777E2" w:rsidRPr="003D7CA5" w:rsidRDefault="00E777E2" w:rsidP="00E777E2">
      <w:pPr>
        <w:pStyle w:val="NormalWeb"/>
        <w:spacing w:after="0"/>
        <w:rPr>
          <w:sz w:val="20"/>
          <w:szCs w:val="20"/>
          <w:lang w:val="en"/>
        </w:rPr>
      </w:pPr>
      <w:r w:rsidRPr="003D7CA5">
        <w:rPr>
          <w:sz w:val="20"/>
          <w:szCs w:val="20"/>
          <w:lang w:val="en"/>
        </w:rPr>
        <w:t>[</w:t>
      </w:r>
      <w:r w:rsidRPr="003D7CA5">
        <w:rPr>
          <w:i/>
          <w:iCs/>
          <w:sz w:val="20"/>
          <w:szCs w:val="20"/>
          <w:lang w:val="en"/>
        </w:rPr>
        <w:t>List as necessary</w:t>
      </w:r>
      <w:r w:rsidRPr="003D7CA5">
        <w:rPr>
          <w:sz w:val="20"/>
          <w:szCs w:val="20"/>
          <w:lang w:val="en"/>
        </w:rPr>
        <w:t>]</w:t>
      </w:r>
    </w:p>
    <w:p w:rsidR="00E777E2" w:rsidRPr="003D7CA5" w:rsidRDefault="00E777E2" w:rsidP="00E777E2">
      <w:pPr>
        <w:pStyle w:val="NormalWeb"/>
        <w:spacing w:after="0"/>
        <w:rPr>
          <w:sz w:val="20"/>
          <w:szCs w:val="20"/>
          <w:lang w:val="en"/>
        </w:rPr>
      </w:pPr>
      <w:r w:rsidRPr="003D7CA5">
        <w:rPr>
          <w:sz w:val="20"/>
          <w:szCs w:val="20"/>
          <w:lang w:val="en"/>
        </w:rPr>
        <w:t>(4)</w:t>
      </w:r>
      <w:r w:rsidRPr="003D7CA5">
        <w:rPr>
          <w:i/>
          <w:iCs/>
          <w:sz w:val="20"/>
          <w:szCs w:val="20"/>
          <w:lang w:val="en"/>
        </w:rPr>
        <w:t xml:space="preserve"> Buy American—Free Trade Agreements—Israeli Trade Act Certificate, Alternate III. </w:t>
      </w:r>
      <w:r w:rsidRPr="003D7CA5">
        <w:rPr>
          <w:sz w:val="20"/>
          <w:szCs w:val="20"/>
          <w:lang w:val="en"/>
        </w:rPr>
        <w:t>If Alternate III to the clause at 52.225-3 is included in this solicitation, substitute the following paragraph (g)(1)(ii) for paragraph (g)(1)(ii) of the basic provision:</w:t>
      </w:r>
    </w:p>
    <w:p w:rsidR="00E777E2" w:rsidRPr="003D7CA5" w:rsidRDefault="00E777E2" w:rsidP="00E777E2">
      <w:pPr>
        <w:pStyle w:val="NormalWeb"/>
        <w:spacing w:after="0"/>
        <w:rPr>
          <w:sz w:val="20"/>
          <w:szCs w:val="20"/>
          <w:lang w:val="en"/>
        </w:rPr>
      </w:pPr>
      <w:r w:rsidRPr="003D7CA5">
        <w:rPr>
          <w:sz w:val="20"/>
          <w:szCs w:val="20"/>
          <w:lang w:val="en"/>
        </w:rPr>
        <w:t>(g)(1)(ii)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rsidR="00E777E2" w:rsidRPr="003D7CA5" w:rsidRDefault="00E777E2" w:rsidP="00E777E2">
      <w:pPr>
        <w:pStyle w:val="NormalWeb"/>
        <w:spacing w:after="0"/>
        <w:rPr>
          <w:sz w:val="20"/>
          <w:szCs w:val="20"/>
          <w:lang w:val="en"/>
        </w:rPr>
      </w:pPr>
      <w:r w:rsidRPr="003D7CA5">
        <w:rPr>
          <w:sz w:val="20"/>
          <w:szCs w:val="20"/>
          <w:lang w:val="en"/>
        </w:rPr>
        <w:t>Free Trade Agreement Country End Products (Other than Bahrainian, Korean, Moroccan, Omani, Panamanian, or Peruvian End Products) or Israeli End 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E777E2" w:rsidRPr="003D7CA5" w:rsidTr="00492498">
        <w:trPr>
          <w:tblCellSpacing w:w="15" w:type="dxa"/>
        </w:trPr>
        <w:tc>
          <w:tcPr>
            <w:tcW w:w="4425" w:type="dxa"/>
            <w:tcBorders>
              <w:top w:val="outset" w:sz="6" w:space="0" w:color="auto"/>
              <w:bottom w:val="outset" w:sz="6" w:space="0" w:color="auto"/>
              <w:right w:val="outset" w:sz="6" w:space="0" w:color="auto"/>
            </w:tcBorders>
            <w:hideMark/>
          </w:tcPr>
          <w:p w:rsidR="00E777E2" w:rsidRPr="003D7CA5" w:rsidRDefault="00E777E2" w:rsidP="00E777E2">
            <w:pPr>
              <w:pStyle w:val="NormalWeb"/>
              <w:spacing w:after="0"/>
              <w:rPr>
                <w:sz w:val="20"/>
                <w:szCs w:val="20"/>
              </w:rPr>
            </w:pPr>
            <w:r w:rsidRPr="003D7CA5">
              <w:rPr>
                <w:sz w:val="20"/>
                <w:szCs w:val="20"/>
              </w:rPr>
              <w:t>Line Item No.:</w:t>
            </w:r>
          </w:p>
        </w:tc>
        <w:tc>
          <w:tcPr>
            <w:tcW w:w="4425" w:type="dxa"/>
            <w:tcBorders>
              <w:top w:val="outset" w:sz="6" w:space="0" w:color="auto"/>
              <w:left w:val="outset" w:sz="6" w:space="0" w:color="auto"/>
              <w:bottom w:val="outset" w:sz="6" w:space="0" w:color="auto"/>
            </w:tcBorders>
            <w:hideMark/>
          </w:tcPr>
          <w:p w:rsidR="00E777E2" w:rsidRPr="003D7CA5" w:rsidRDefault="00E777E2" w:rsidP="00E777E2">
            <w:pPr>
              <w:pStyle w:val="NormalWeb"/>
              <w:spacing w:after="0"/>
              <w:rPr>
                <w:sz w:val="20"/>
                <w:szCs w:val="20"/>
              </w:rPr>
            </w:pPr>
            <w:r w:rsidRPr="003D7CA5">
              <w:rPr>
                <w:sz w:val="20"/>
                <w:szCs w:val="20"/>
              </w:rPr>
              <w:t>Country of Origin:</w:t>
            </w:r>
          </w:p>
        </w:tc>
      </w:tr>
      <w:tr w:rsidR="00E777E2" w:rsidRPr="003D7CA5" w:rsidTr="00492498">
        <w:trPr>
          <w:tblCellSpacing w:w="15" w:type="dxa"/>
        </w:trPr>
        <w:tc>
          <w:tcPr>
            <w:tcW w:w="4425"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425"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r w:rsidR="00E777E2" w:rsidRPr="003D7CA5" w:rsidTr="00492498">
        <w:trPr>
          <w:tblCellSpacing w:w="15" w:type="dxa"/>
        </w:trPr>
        <w:tc>
          <w:tcPr>
            <w:tcW w:w="4425"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425"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r w:rsidR="00E777E2" w:rsidRPr="003D7CA5" w:rsidTr="00492498">
        <w:trPr>
          <w:tblCellSpacing w:w="15" w:type="dxa"/>
        </w:trPr>
        <w:tc>
          <w:tcPr>
            <w:tcW w:w="4425"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425"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bl>
    <w:p w:rsidR="00E777E2" w:rsidRPr="003D7CA5" w:rsidRDefault="00E777E2" w:rsidP="00E777E2">
      <w:pPr>
        <w:pStyle w:val="NormalWeb"/>
        <w:spacing w:after="0"/>
        <w:rPr>
          <w:sz w:val="20"/>
          <w:szCs w:val="20"/>
          <w:lang w:val="en"/>
        </w:rPr>
      </w:pPr>
      <w:r w:rsidRPr="003D7CA5">
        <w:rPr>
          <w:sz w:val="20"/>
          <w:szCs w:val="20"/>
          <w:lang w:val="en"/>
        </w:rPr>
        <w:t>[</w:t>
      </w:r>
      <w:r w:rsidRPr="003D7CA5">
        <w:rPr>
          <w:i/>
          <w:iCs/>
          <w:sz w:val="20"/>
          <w:szCs w:val="20"/>
          <w:lang w:val="en"/>
        </w:rPr>
        <w:t>List as necessary</w:t>
      </w:r>
      <w:r w:rsidRPr="003D7CA5">
        <w:rPr>
          <w:sz w:val="20"/>
          <w:szCs w:val="20"/>
          <w:lang w:val="en"/>
        </w:rPr>
        <w:t>]</w:t>
      </w:r>
    </w:p>
    <w:p w:rsidR="00E777E2" w:rsidRPr="003D7CA5" w:rsidRDefault="00E777E2" w:rsidP="00E777E2">
      <w:pPr>
        <w:pStyle w:val="NormalWeb"/>
        <w:spacing w:after="0"/>
        <w:rPr>
          <w:sz w:val="20"/>
          <w:szCs w:val="20"/>
          <w:lang w:val="en"/>
        </w:rPr>
      </w:pPr>
      <w:r w:rsidRPr="003D7CA5">
        <w:rPr>
          <w:sz w:val="20"/>
          <w:szCs w:val="20"/>
          <w:lang w:val="en"/>
        </w:rPr>
        <w:t>(5)</w:t>
      </w:r>
      <w:r w:rsidRPr="003D7CA5">
        <w:rPr>
          <w:i/>
          <w:iCs/>
          <w:sz w:val="20"/>
          <w:szCs w:val="20"/>
          <w:lang w:val="en"/>
        </w:rPr>
        <w:t xml:space="preserve"> Trade Agreements Certificate</w:t>
      </w:r>
      <w:r w:rsidRPr="003D7CA5">
        <w:rPr>
          <w:sz w:val="20"/>
          <w:szCs w:val="20"/>
          <w:lang w:val="en"/>
        </w:rPr>
        <w:t>. (Applies only if the clause at FAR 52.225-5, Trade Agreements, is included in this solicitation.)</w:t>
      </w:r>
    </w:p>
    <w:p w:rsidR="00E777E2" w:rsidRPr="003D7CA5" w:rsidRDefault="00E777E2" w:rsidP="00E777E2">
      <w:pPr>
        <w:pStyle w:val="NormalWeb"/>
        <w:spacing w:after="0"/>
        <w:rPr>
          <w:sz w:val="20"/>
          <w:szCs w:val="20"/>
          <w:lang w:val="en"/>
        </w:rPr>
      </w:pPr>
      <w:r w:rsidRPr="003D7CA5">
        <w:rPr>
          <w:sz w:val="20"/>
          <w:szCs w:val="20"/>
          <w:lang w:val="en"/>
        </w:rPr>
        <w:t>(i) The offeror certifies that each end product, except those listed in paragraph (g)(5)(ii) of this provision, is a U.S.-made or designated country end product as defined in the clause of this solicitation entitled “Trade Agreements.”</w:t>
      </w:r>
    </w:p>
    <w:p w:rsidR="00E777E2" w:rsidRPr="003D7CA5" w:rsidRDefault="00E777E2" w:rsidP="00E777E2">
      <w:pPr>
        <w:pStyle w:val="NormalWeb"/>
        <w:spacing w:after="0"/>
        <w:rPr>
          <w:sz w:val="20"/>
          <w:szCs w:val="20"/>
          <w:lang w:val="en"/>
        </w:rPr>
      </w:pPr>
      <w:r w:rsidRPr="003D7CA5">
        <w:rPr>
          <w:sz w:val="20"/>
          <w:szCs w:val="20"/>
          <w:lang w:val="en"/>
        </w:rPr>
        <w:t>(ii) The offeror shall list as other end products those end products that are not U.S.-made or designated country end products.</w:t>
      </w:r>
    </w:p>
    <w:p w:rsidR="00E777E2" w:rsidRPr="003D7CA5" w:rsidRDefault="00E777E2" w:rsidP="00E777E2">
      <w:pPr>
        <w:pStyle w:val="NormalWeb"/>
        <w:spacing w:after="0"/>
        <w:rPr>
          <w:sz w:val="20"/>
          <w:szCs w:val="20"/>
          <w:lang w:val="en"/>
        </w:rPr>
      </w:pPr>
      <w:r w:rsidRPr="003D7CA5">
        <w:rPr>
          <w:sz w:val="20"/>
          <w:szCs w:val="20"/>
          <w:lang w:val="en"/>
        </w:rPr>
        <w:t>Other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E777E2" w:rsidRPr="003D7CA5" w:rsidTr="00492498">
        <w:trPr>
          <w:tblCellSpacing w:w="15" w:type="dxa"/>
          <w:jc w:val="center"/>
        </w:trPr>
        <w:tc>
          <w:tcPr>
            <w:tcW w:w="4425" w:type="dxa"/>
            <w:tcBorders>
              <w:top w:val="outset" w:sz="6" w:space="0" w:color="auto"/>
              <w:bottom w:val="outset" w:sz="6" w:space="0" w:color="auto"/>
              <w:right w:val="outset" w:sz="6" w:space="0" w:color="auto"/>
            </w:tcBorders>
            <w:hideMark/>
          </w:tcPr>
          <w:p w:rsidR="00E777E2" w:rsidRPr="003D7CA5" w:rsidRDefault="00E777E2" w:rsidP="00E777E2">
            <w:pPr>
              <w:pStyle w:val="NormalWeb"/>
              <w:spacing w:after="0"/>
              <w:rPr>
                <w:sz w:val="20"/>
                <w:szCs w:val="20"/>
              </w:rPr>
            </w:pPr>
            <w:r w:rsidRPr="003D7CA5">
              <w:rPr>
                <w:sz w:val="20"/>
                <w:szCs w:val="20"/>
              </w:rPr>
              <w:t>Line Item No.:</w:t>
            </w:r>
          </w:p>
        </w:tc>
        <w:tc>
          <w:tcPr>
            <w:tcW w:w="4425" w:type="dxa"/>
            <w:tcBorders>
              <w:top w:val="outset" w:sz="6" w:space="0" w:color="auto"/>
              <w:left w:val="outset" w:sz="6" w:space="0" w:color="auto"/>
              <w:bottom w:val="outset" w:sz="6" w:space="0" w:color="auto"/>
            </w:tcBorders>
            <w:hideMark/>
          </w:tcPr>
          <w:p w:rsidR="00E777E2" w:rsidRPr="003D7CA5" w:rsidRDefault="00E777E2" w:rsidP="00E777E2">
            <w:pPr>
              <w:pStyle w:val="NormalWeb"/>
              <w:spacing w:after="0"/>
              <w:rPr>
                <w:sz w:val="20"/>
                <w:szCs w:val="20"/>
              </w:rPr>
            </w:pPr>
            <w:r w:rsidRPr="003D7CA5">
              <w:rPr>
                <w:sz w:val="20"/>
                <w:szCs w:val="20"/>
              </w:rPr>
              <w:t>Country of Origin:</w:t>
            </w:r>
          </w:p>
        </w:tc>
      </w:tr>
      <w:tr w:rsidR="00E777E2" w:rsidRPr="003D7CA5" w:rsidTr="00492498">
        <w:trPr>
          <w:tblCellSpacing w:w="15" w:type="dxa"/>
          <w:jc w:val="center"/>
        </w:trPr>
        <w:tc>
          <w:tcPr>
            <w:tcW w:w="4425"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425"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r w:rsidR="00E777E2" w:rsidRPr="003D7CA5" w:rsidTr="00492498">
        <w:trPr>
          <w:tblCellSpacing w:w="15" w:type="dxa"/>
          <w:jc w:val="center"/>
        </w:trPr>
        <w:tc>
          <w:tcPr>
            <w:tcW w:w="4425"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425"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r w:rsidR="00E777E2" w:rsidRPr="003D7CA5" w:rsidTr="00492498">
        <w:trPr>
          <w:tblCellSpacing w:w="15" w:type="dxa"/>
          <w:jc w:val="center"/>
        </w:trPr>
        <w:tc>
          <w:tcPr>
            <w:tcW w:w="4425"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425"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bl>
    <w:p w:rsidR="00E777E2" w:rsidRPr="003D7CA5" w:rsidRDefault="00E777E2" w:rsidP="00E777E2">
      <w:pPr>
        <w:pStyle w:val="NormalWeb"/>
        <w:spacing w:after="0"/>
        <w:rPr>
          <w:sz w:val="20"/>
          <w:szCs w:val="20"/>
          <w:lang w:val="en"/>
        </w:rPr>
      </w:pPr>
      <w:r w:rsidRPr="003D7CA5">
        <w:rPr>
          <w:sz w:val="20"/>
          <w:szCs w:val="20"/>
          <w:lang w:val="en"/>
        </w:rPr>
        <w:t>[</w:t>
      </w:r>
      <w:r w:rsidRPr="003D7CA5">
        <w:rPr>
          <w:i/>
          <w:iCs/>
          <w:sz w:val="20"/>
          <w:szCs w:val="20"/>
          <w:lang w:val="en"/>
        </w:rPr>
        <w:t>List as necessary</w:t>
      </w:r>
      <w:r w:rsidRPr="003D7CA5">
        <w:rPr>
          <w:sz w:val="20"/>
          <w:szCs w:val="20"/>
          <w:lang w:val="en"/>
        </w:rPr>
        <w:t>]</w:t>
      </w:r>
    </w:p>
    <w:p w:rsidR="00E777E2" w:rsidRPr="003D7CA5" w:rsidRDefault="00E777E2" w:rsidP="00E777E2">
      <w:pPr>
        <w:pStyle w:val="NormalWeb"/>
        <w:spacing w:after="0"/>
        <w:rPr>
          <w:sz w:val="20"/>
          <w:szCs w:val="20"/>
          <w:lang w:val="en"/>
        </w:rPr>
      </w:pPr>
      <w:r w:rsidRPr="003D7CA5">
        <w:rPr>
          <w:sz w:val="20"/>
          <w:szCs w:val="20"/>
          <w:lang w:val="en"/>
        </w:rPr>
        <w:t>(iii) The Government will evaluate offers in accordance with the policies and procedures of FAR Part 25.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E777E2" w:rsidRPr="003D7CA5" w:rsidRDefault="00E777E2" w:rsidP="00E777E2">
      <w:pPr>
        <w:pStyle w:val="NormalWeb"/>
        <w:spacing w:after="0"/>
        <w:rPr>
          <w:sz w:val="20"/>
          <w:szCs w:val="20"/>
          <w:lang w:val="en"/>
        </w:rPr>
      </w:pPr>
      <w:r w:rsidRPr="003D7CA5">
        <w:rPr>
          <w:sz w:val="20"/>
          <w:szCs w:val="20"/>
          <w:lang w:val="en"/>
        </w:rPr>
        <w:t>(h)</w:t>
      </w:r>
      <w:r w:rsidRPr="003D7CA5">
        <w:rPr>
          <w:i/>
          <w:iCs/>
          <w:sz w:val="20"/>
          <w:szCs w:val="20"/>
          <w:lang w:val="en"/>
        </w:rPr>
        <w:t xml:space="preserve"> Certification Regarding Responsibility Matters (Executive Order 12689)</w:t>
      </w:r>
      <w:r w:rsidRPr="003D7CA5">
        <w:rPr>
          <w:sz w:val="20"/>
          <w:szCs w:val="20"/>
          <w:lang w:val="en"/>
        </w:rPr>
        <w:t>. (Applies only if the contract value is expected to exceed the simplified acquisition threshold.) The offeror certifies, to the best of its knowledge and belief, that the offeror and/or any of its principals--</w:t>
      </w:r>
    </w:p>
    <w:p w:rsidR="00E777E2" w:rsidRPr="003D7CA5" w:rsidRDefault="00E777E2" w:rsidP="00E777E2">
      <w:pPr>
        <w:pStyle w:val="NormalWeb"/>
        <w:spacing w:after="0"/>
        <w:rPr>
          <w:sz w:val="20"/>
          <w:szCs w:val="20"/>
          <w:lang w:val="en"/>
        </w:rPr>
      </w:pPr>
      <w:r w:rsidRPr="003D7CA5">
        <w:rPr>
          <w:sz w:val="20"/>
          <w:szCs w:val="20"/>
          <w:lang w:val="en"/>
        </w:rPr>
        <w:t>(1)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Are,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xml:space="preserve">] are not presently debarred, suspended, proposed for debarment, or declared ineligible for the award of contracts by any Federal agency; </w:t>
      </w:r>
    </w:p>
    <w:p w:rsidR="00E777E2" w:rsidRPr="003D7CA5" w:rsidRDefault="00E777E2" w:rsidP="00E777E2">
      <w:pPr>
        <w:pStyle w:val="NormalWeb"/>
        <w:spacing w:after="0"/>
        <w:rPr>
          <w:sz w:val="20"/>
          <w:szCs w:val="20"/>
          <w:lang w:val="en"/>
        </w:rPr>
      </w:pPr>
      <w:r w:rsidRPr="003D7CA5">
        <w:rPr>
          <w:sz w:val="20"/>
          <w:szCs w:val="20"/>
          <w:lang w:val="en"/>
        </w:rPr>
        <w:t>(2)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Have,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and</w:t>
      </w:r>
    </w:p>
    <w:p w:rsidR="00E777E2" w:rsidRPr="003D7CA5" w:rsidRDefault="00E777E2" w:rsidP="00E777E2">
      <w:pPr>
        <w:pStyle w:val="NormalWeb"/>
        <w:spacing w:after="0"/>
        <w:rPr>
          <w:sz w:val="20"/>
          <w:szCs w:val="20"/>
          <w:lang w:val="en"/>
        </w:rPr>
      </w:pPr>
      <w:r w:rsidRPr="003D7CA5">
        <w:rPr>
          <w:sz w:val="20"/>
          <w:szCs w:val="20"/>
          <w:lang w:val="en"/>
        </w:rPr>
        <w:t>(3)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Are,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are not presently indicted for, or otherwise criminally or civilly charged by a Government entity with, commission of any of these offenses enumerated in paragraph (h)(2) of this clause; and</w:t>
      </w:r>
    </w:p>
    <w:p w:rsidR="00E777E2" w:rsidRPr="003D7CA5" w:rsidRDefault="00E777E2" w:rsidP="00E777E2">
      <w:pPr>
        <w:pStyle w:val="NormalWeb"/>
        <w:spacing w:after="0"/>
        <w:rPr>
          <w:sz w:val="20"/>
          <w:szCs w:val="20"/>
          <w:lang w:val="en"/>
        </w:rPr>
      </w:pPr>
      <w:r w:rsidRPr="003D7CA5">
        <w:rPr>
          <w:sz w:val="20"/>
          <w:szCs w:val="20"/>
          <w:lang w:val="en"/>
        </w:rPr>
        <w:t>(4)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Have,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have not, within a three-year period preceding this offer, been notified of any delinquent Federal taxes in an amount that exceeds $3,500 for which the liability remains unsatisfied.</w:t>
      </w:r>
    </w:p>
    <w:p w:rsidR="00E777E2" w:rsidRPr="003D7CA5" w:rsidRDefault="00E777E2" w:rsidP="00E777E2">
      <w:pPr>
        <w:pStyle w:val="NormalWeb"/>
        <w:spacing w:after="0"/>
        <w:rPr>
          <w:sz w:val="20"/>
          <w:szCs w:val="20"/>
          <w:lang w:val="en"/>
        </w:rPr>
      </w:pPr>
      <w:r w:rsidRPr="003D7CA5">
        <w:rPr>
          <w:sz w:val="20"/>
          <w:szCs w:val="20"/>
          <w:lang w:val="en"/>
        </w:rPr>
        <w:t>(i) Taxes are considered delinquent if both of the following criteria apply:</w:t>
      </w:r>
    </w:p>
    <w:p w:rsidR="00E777E2" w:rsidRPr="003D7CA5" w:rsidRDefault="00E777E2" w:rsidP="00E777E2">
      <w:pPr>
        <w:pStyle w:val="NormalWeb"/>
        <w:spacing w:after="0"/>
        <w:rPr>
          <w:sz w:val="20"/>
          <w:szCs w:val="20"/>
          <w:lang w:val="en"/>
        </w:rPr>
      </w:pPr>
      <w:r w:rsidRPr="003D7CA5">
        <w:rPr>
          <w:sz w:val="20"/>
          <w:szCs w:val="20"/>
          <w:lang w:val="en"/>
        </w:rPr>
        <w:t>(A)</w:t>
      </w:r>
      <w:r w:rsidRPr="003D7CA5">
        <w:rPr>
          <w:i/>
          <w:iCs/>
          <w:sz w:val="20"/>
          <w:szCs w:val="20"/>
          <w:lang w:val="en"/>
        </w:rPr>
        <w:t xml:space="preserve"> The tax liability is finally determined. </w:t>
      </w:r>
      <w:r w:rsidRPr="003D7CA5">
        <w:rPr>
          <w:sz w:val="20"/>
          <w:szCs w:val="20"/>
          <w:lang w:val="en"/>
        </w:rPr>
        <w:t>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E777E2" w:rsidRPr="003D7CA5" w:rsidRDefault="00E777E2" w:rsidP="00E777E2">
      <w:pPr>
        <w:pStyle w:val="NormalWeb"/>
        <w:spacing w:after="0"/>
        <w:rPr>
          <w:sz w:val="20"/>
          <w:szCs w:val="20"/>
          <w:lang w:val="en"/>
        </w:rPr>
      </w:pPr>
      <w:r w:rsidRPr="003D7CA5">
        <w:rPr>
          <w:sz w:val="20"/>
          <w:szCs w:val="20"/>
          <w:lang w:val="en"/>
        </w:rPr>
        <w:t>(B)</w:t>
      </w:r>
      <w:r w:rsidRPr="003D7CA5">
        <w:rPr>
          <w:i/>
          <w:iCs/>
          <w:sz w:val="20"/>
          <w:szCs w:val="20"/>
          <w:lang w:val="en"/>
        </w:rPr>
        <w:t xml:space="preserve"> The taxpayer is delinquent in making payment.</w:t>
      </w:r>
      <w:r w:rsidRPr="003D7CA5">
        <w:rPr>
          <w:sz w:val="20"/>
          <w:szCs w:val="20"/>
          <w:lang w:val="en"/>
        </w:rPr>
        <w:t xml:space="preserve"> A taxpayer is delinquent if the taxpayer has failed to pay the tax liability when full payment was due and required. A taxpayer is not delinquent in cases where enforced collection action is precluded.</w:t>
      </w:r>
    </w:p>
    <w:p w:rsidR="00E777E2" w:rsidRPr="003D7CA5" w:rsidRDefault="00E777E2" w:rsidP="00E777E2">
      <w:pPr>
        <w:pStyle w:val="NormalWeb"/>
        <w:spacing w:after="0"/>
        <w:rPr>
          <w:sz w:val="20"/>
          <w:szCs w:val="20"/>
          <w:lang w:val="en"/>
        </w:rPr>
      </w:pPr>
      <w:r w:rsidRPr="003D7CA5">
        <w:rPr>
          <w:sz w:val="20"/>
          <w:szCs w:val="20"/>
          <w:lang w:val="en"/>
        </w:rPr>
        <w:t>(ii) Examples.</w:t>
      </w:r>
    </w:p>
    <w:p w:rsidR="00E777E2" w:rsidRPr="003D7CA5" w:rsidRDefault="00E777E2" w:rsidP="00E777E2">
      <w:pPr>
        <w:pStyle w:val="NormalWeb"/>
        <w:spacing w:after="0"/>
        <w:rPr>
          <w:sz w:val="20"/>
          <w:szCs w:val="20"/>
          <w:lang w:val="en"/>
        </w:rPr>
      </w:pPr>
      <w:r w:rsidRPr="003D7CA5">
        <w:rPr>
          <w:sz w:val="20"/>
          <w:szCs w:val="20"/>
          <w:lang w:val="en"/>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appear rights.</w:t>
      </w:r>
    </w:p>
    <w:p w:rsidR="00E777E2" w:rsidRPr="003D7CA5" w:rsidRDefault="00E777E2" w:rsidP="00E777E2">
      <w:pPr>
        <w:pStyle w:val="NormalWeb"/>
        <w:spacing w:after="0"/>
        <w:rPr>
          <w:sz w:val="20"/>
          <w:szCs w:val="20"/>
          <w:lang w:val="en"/>
        </w:rPr>
      </w:pPr>
      <w:r w:rsidRPr="003D7CA5">
        <w:rPr>
          <w:sz w:val="20"/>
          <w:szCs w:val="20"/>
          <w:lang w:val="en"/>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E777E2" w:rsidRPr="003D7CA5" w:rsidRDefault="00E777E2" w:rsidP="00E777E2">
      <w:pPr>
        <w:pStyle w:val="NormalWeb"/>
        <w:spacing w:after="0"/>
        <w:rPr>
          <w:sz w:val="20"/>
          <w:szCs w:val="20"/>
          <w:lang w:val="en"/>
        </w:rPr>
      </w:pPr>
      <w:r w:rsidRPr="003D7CA5">
        <w:rPr>
          <w:sz w:val="20"/>
          <w:szCs w:val="20"/>
          <w:lang w:val="en"/>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E777E2" w:rsidRPr="003D7CA5" w:rsidRDefault="00E777E2" w:rsidP="00E777E2">
      <w:pPr>
        <w:pStyle w:val="NormalWeb"/>
        <w:spacing w:after="0"/>
        <w:rPr>
          <w:sz w:val="20"/>
          <w:szCs w:val="20"/>
          <w:lang w:val="en"/>
        </w:rPr>
      </w:pPr>
      <w:r w:rsidRPr="003D7CA5">
        <w:rPr>
          <w:sz w:val="20"/>
          <w:szCs w:val="20"/>
          <w:lang w:val="en"/>
        </w:rPr>
        <w:t>(D) The taxpayer has filed for bankruptcy protection. The taxpayer is not delinquent because enforced collection action is stayed under 11 U.S.C. §362 (the Bankruptcy Code).</w:t>
      </w:r>
    </w:p>
    <w:p w:rsidR="00E777E2" w:rsidRPr="003D7CA5" w:rsidRDefault="00E777E2" w:rsidP="00E777E2">
      <w:pPr>
        <w:pStyle w:val="NormalWeb"/>
        <w:spacing w:after="0"/>
        <w:rPr>
          <w:sz w:val="20"/>
          <w:szCs w:val="20"/>
          <w:lang w:val="en"/>
        </w:rPr>
      </w:pPr>
      <w:r w:rsidRPr="003D7CA5">
        <w:rPr>
          <w:sz w:val="20"/>
          <w:szCs w:val="20"/>
          <w:lang w:val="en"/>
        </w:rPr>
        <w:t>(i) Certification Regarding Knowledge of Child Labor for Listed End Products (Executive Order 13126). [The Contracting Officer must list in paragraph (i)(1) any end products being acquired under this solicitation that are included in the List of Products Requiring Contractor Certification as to Forced or Indentured Child Labor, unless excluded at 22.1503(b).]</w:t>
      </w:r>
    </w:p>
    <w:p w:rsidR="00E777E2" w:rsidRPr="003D7CA5" w:rsidRDefault="00E777E2" w:rsidP="00E777E2">
      <w:pPr>
        <w:pStyle w:val="NormalWeb"/>
        <w:spacing w:after="0"/>
        <w:rPr>
          <w:sz w:val="20"/>
          <w:szCs w:val="20"/>
          <w:lang w:val="en"/>
        </w:rPr>
      </w:pPr>
      <w:r w:rsidRPr="003D7CA5">
        <w:rPr>
          <w:sz w:val="20"/>
          <w:szCs w:val="20"/>
          <w:lang w:val="en"/>
        </w:rPr>
        <w:t>(1) Listed End Product</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79"/>
        <w:gridCol w:w="4381"/>
      </w:tblGrid>
      <w:tr w:rsidR="00E777E2" w:rsidRPr="003D7CA5" w:rsidTr="00492498">
        <w:trPr>
          <w:tblCellSpacing w:w="15" w:type="dxa"/>
        </w:trPr>
        <w:tc>
          <w:tcPr>
            <w:tcW w:w="4425" w:type="dxa"/>
            <w:tcBorders>
              <w:top w:val="outset" w:sz="6" w:space="0" w:color="auto"/>
              <w:bottom w:val="outset" w:sz="6" w:space="0" w:color="auto"/>
              <w:right w:val="outset" w:sz="6" w:space="0" w:color="auto"/>
            </w:tcBorders>
            <w:hideMark/>
          </w:tcPr>
          <w:p w:rsidR="00E777E2" w:rsidRPr="003D7CA5" w:rsidRDefault="00E777E2" w:rsidP="00E777E2">
            <w:pPr>
              <w:pStyle w:val="NormalWeb"/>
              <w:spacing w:after="0"/>
              <w:rPr>
                <w:sz w:val="20"/>
                <w:szCs w:val="20"/>
              </w:rPr>
            </w:pPr>
            <w:r w:rsidRPr="003D7CA5">
              <w:rPr>
                <w:sz w:val="20"/>
                <w:szCs w:val="20"/>
              </w:rPr>
              <w:t>Listed End Product:</w:t>
            </w:r>
          </w:p>
        </w:tc>
        <w:tc>
          <w:tcPr>
            <w:tcW w:w="4425" w:type="dxa"/>
            <w:tcBorders>
              <w:top w:val="outset" w:sz="6" w:space="0" w:color="auto"/>
              <w:left w:val="outset" w:sz="6" w:space="0" w:color="auto"/>
              <w:bottom w:val="outset" w:sz="6" w:space="0" w:color="auto"/>
            </w:tcBorders>
            <w:hideMark/>
          </w:tcPr>
          <w:p w:rsidR="00E777E2" w:rsidRPr="003D7CA5" w:rsidRDefault="00E777E2" w:rsidP="00E777E2">
            <w:pPr>
              <w:pStyle w:val="NormalWeb"/>
              <w:spacing w:after="0"/>
              <w:rPr>
                <w:sz w:val="20"/>
                <w:szCs w:val="20"/>
              </w:rPr>
            </w:pPr>
            <w:r w:rsidRPr="003D7CA5">
              <w:rPr>
                <w:sz w:val="20"/>
                <w:szCs w:val="20"/>
              </w:rPr>
              <w:t>Listed Countries of Origin:</w:t>
            </w:r>
          </w:p>
        </w:tc>
      </w:tr>
      <w:tr w:rsidR="00E777E2" w:rsidRPr="003D7CA5" w:rsidTr="00492498">
        <w:trPr>
          <w:tblCellSpacing w:w="15" w:type="dxa"/>
        </w:trPr>
        <w:tc>
          <w:tcPr>
            <w:tcW w:w="4425"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425"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r w:rsidR="00E777E2" w:rsidRPr="003D7CA5" w:rsidTr="00492498">
        <w:trPr>
          <w:tblCellSpacing w:w="15" w:type="dxa"/>
        </w:trPr>
        <w:tc>
          <w:tcPr>
            <w:tcW w:w="4425"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425"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r w:rsidR="00E777E2" w:rsidRPr="003D7CA5" w:rsidTr="00492498">
        <w:trPr>
          <w:tblCellSpacing w:w="15" w:type="dxa"/>
        </w:trPr>
        <w:tc>
          <w:tcPr>
            <w:tcW w:w="4425" w:type="dxa"/>
            <w:tcBorders>
              <w:top w:val="outset" w:sz="6" w:space="0" w:color="auto"/>
              <w:bottom w:val="outset" w:sz="6" w:space="0" w:color="auto"/>
              <w:right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c>
          <w:tcPr>
            <w:tcW w:w="4425" w:type="dxa"/>
            <w:tcBorders>
              <w:top w:val="outset" w:sz="6" w:space="0" w:color="auto"/>
              <w:left w:val="outset" w:sz="6" w:space="0" w:color="auto"/>
              <w:bottom w:val="outset" w:sz="6" w:space="0" w:color="auto"/>
            </w:tcBorders>
            <w:hideMark/>
          </w:tcPr>
          <w:p w:rsidR="00E777E2" w:rsidRPr="003D7CA5" w:rsidRDefault="00E777E2" w:rsidP="00E777E2">
            <w:pPr>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tc>
      </w:tr>
    </w:tbl>
    <w:p w:rsidR="00E777E2" w:rsidRPr="003D7CA5" w:rsidRDefault="00E777E2" w:rsidP="00E777E2">
      <w:pPr>
        <w:pStyle w:val="NormalWeb"/>
        <w:spacing w:after="0"/>
        <w:rPr>
          <w:sz w:val="20"/>
          <w:szCs w:val="20"/>
          <w:lang w:val="en"/>
        </w:rPr>
      </w:pPr>
      <w:r w:rsidRPr="003D7CA5">
        <w:rPr>
          <w:sz w:val="20"/>
          <w:szCs w:val="20"/>
          <w:lang w:val="en"/>
        </w:rPr>
        <w:t>(2) Certification. [If the Contracting Officer has identified end products and countries of origin in paragraph (i)(1) of this provision, then the offeror must certify to either (i)(2)(i) or (i)(2)(ii) by checking the appropriate block.]</w:t>
      </w:r>
    </w:p>
    <w:p w:rsidR="00E777E2" w:rsidRPr="003D7CA5" w:rsidRDefault="00E777E2" w:rsidP="00E777E2">
      <w:pPr>
        <w:pStyle w:val="NormalWeb"/>
        <w:spacing w:after="0"/>
        <w:rPr>
          <w:sz w:val="20"/>
          <w:szCs w:val="20"/>
          <w:lang w:val="en"/>
        </w:rPr>
      </w:pPr>
      <w:r w:rsidRPr="003D7CA5">
        <w:rPr>
          <w:sz w:val="20"/>
          <w:szCs w:val="20"/>
          <w:lang w:val="en"/>
        </w:rPr>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 The offeror will not supply any end product listed in paragraph (i)(1) of this provision that was mined, produced, or manufactured in the corresponding country as listed for that product.</w:t>
      </w:r>
    </w:p>
    <w:p w:rsidR="00E777E2" w:rsidRPr="003D7CA5" w:rsidRDefault="00E777E2" w:rsidP="00E777E2">
      <w:pPr>
        <w:pStyle w:val="NormalWeb"/>
        <w:spacing w:after="0"/>
        <w:rPr>
          <w:sz w:val="20"/>
          <w:szCs w:val="20"/>
          <w:lang w:val="en"/>
        </w:rPr>
      </w:pPr>
      <w:r w:rsidRPr="003D7CA5">
        <w:rPr>
          <w:sz w:val="20"/>
          <w:szCs w:val="20"/>
          <w:lang w:val="en"/>
        </w:rPr>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(ii) The offeror may supply an end product listed in paragraph (i)(1) of this provision that was mined, produced, or manufactured in the corresponding country as listed for that product. The offeror certifies that is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E777E2" w:rsidRPr="003D7CA5" w:rsidRDefault="00E777E2" w:rsidP="00E777E2">
      <w:pPr>
        <w:pStyle w:val="NormalWeb"/>
        <w:spacing w:after="0"/>
        <w:rPr>
          <w:sz w:val="20"/>
          <w:szCs w:val="20"/>
          <w:lang w:val="en"/>
        </w:rPr>
      </w:pPr>
      <w:r w:rsidRPr="003D7CA5">
        <w:rPr>
          <w:sz w:val="20"/>
          <w:szCs w:val="20"/>
          <w:lang w:val="en"/>
        </w:rPr>
        <w:t>(j)</w:t>
      </w:r>
      <w:r w:rsidRPr="003D7CA5">
        <w:rPr>
          <w:i/>
          <w:iCs/>
          <w:sz w:val="20"/>
          <w:szCs w:val="20"/>
          <w:lang w:val="en"/>
        </w:rPr>
        <w:t xml:space="preserve"> Place of manufacture.</w:t>
      </w:r>
      <w:r w:rsidRPr="003D7CA5">
        <w:rPr>
          <w:sz w:val="20"/>
          <w:szCs w:val="20"/>
          <w:lang w:val="en"/>
        </w:rPr>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rsidR="00E777E2" w:rsidRPr="003D7CA5" w:rsidRDefault="00E777E2" w:rsidP="00E777E2">
      <w:pPr>
        <w:pStyle w:val="NormalWeb"/>
        <w:spacing w:after="0"/>
        <w:rPr>
          <w:sz w:val="20"/>
          <w:szCs w:val="20"/>
          <w:lang w:val="en"/>
        </w:rPr>
      </w:pPr>
      <w:r w:rsidRPr="003D7CA5">
        <w:rPr>
          <w:sz w:val="20"/>
          <w:szCs w:val="20"/>
          <w:lang w:val="en"/>
        </w:rPr>
        <w:t>(1)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xml:space="preserve">] In the United States </w:t>
      </w:r>
      <w:bookmarkStart w:id="310" w:name="P1739_240961"/>
      <w:bookmarkEnd w:id="310"/>
      <w:r w:rsidRPr="003D7CA5">
        <w:rPr>
          <w:sz w:val="20"/>
          <w:szCs w:val="20"/>
          <w:lang w:val="en"/>
        </w:rPr>
        <w:t xml:space="preserve">(Check this box if the total anticipated price of offered end products manufactured in the United States exceeds the total anticipated price of offered end products manufactured outside the United States); or </w:t>
      </w:r>
    </w:p>
    <w:p w:rsidR="00E777E2" w:rsidRPr="003D7CA5" w:rsidRDefault="00E777E2" w:rsidP="00E777E2">
      <w:pPr>
        <w:pStyle w:val="NormalWeb"/>
        <w:spacing w:after="0"/>
        <w:rPr>
          <w:sz w:val="20"/>
          <w:szCs w:val="20"/>
          <w:lang w:val="en"/>
        </w:rPr>
      </w:pPr>
      <w:r w:rsidRPr="003D7CA5">
        <w:rPr>
          <w:sz w:val="20"/>
          <w:szCs w:val="20"/>
          <w:lang w:val="en"/>
        </w:rPr>
        <w:t>(2)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Outside the United States.</w:t>
      </w:r>
    </w:p>
    <w:p w:rsidR="00E777E2" w:rsidRPr="003D7CA5" w:rsidRDefault="00E777E2" w:rsidP="00E777E2">
      <w:pPr>
        <w:pStyle w:val="NormalWeb"/>
        <w:spacing w:after="0"/>
        <w:rPr>
          <w:sz w:val="20"/>
          <w:szCs w:val="20"/>
          <w:lang w:val="en"/>
        </w:rPr>
      </w:pPr>
      <w:r w:rsidRPr="003D7CA5">
        <w:rPr>
          <w:sz w:val="20"/>
          <w:szCs w:val="20"/>
          <w:lang w:val="en"/>
        </w:rPr>
        <w:t>(k) Certificates regarding exemptions from the application of the Service Contract Labor Standards. (Certification by the offeror as to its compliance with respect to the contract also constitutes its certification as to compliance by its subcontractor if it subcontracts out the exempt services.) [The contracting officer is to check a box to indicate if paragraph (k)(1) or (k)(2) applies.]</w:t>
      </w:r>
    </w:p>
    <w:p w:rsidR="00E777E2" w:rsidRPr="003D7CA5" w:rsidRDefault="00E777E2" w:rsidP="00E777E2">
      <w:pPr>
        <w:pStyle w:val="NormalWeb"/>
        <w:spacing w:after="0"/>
        <w:rPr>
          <w:sz w:val="20"/>
          <w:szCs w:val="20"/>
          <w:lang w:val="en"/>
        </w:rPr>
      </w:pPr>
      <w:r w:rsidRPr="003D7CA5">
        <w:rPr>
          <w:sz w:val="20"/>
          <w:szCs w:val="20"/>
          <w:lang w:val="en"/>
        </w:rPr>
        <w:t>(1)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Maintenance, calibration, or repair of certain equipment as described in FAR 22.1003-4(c)(1). The offeror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does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does not certify that—</w:t>
      </w:r>
    </w:p>
    <w:p w:rsidR="00E777E2" w:rsidRPr="003D7CA5" w:rsidRDefault="00E777E2" w:rsidP="00E777E2">
      <w:pPr>
        <w:pStyle w:val="NormalWeb"/>
        <w:spacing w:after="0"/>
        <w:rPr>
          <w:sz w:val="20"/>
          <w:szCs w:val="20"/>
          <w:lang w:val="en"/>
        </w:rPr>
      </w:pPr>
      <w:r w:rsidRPr="003D7CA5">
        <w:rPr>
          <w:sz w:val="20"/>
          <w:szCs w:val="20"/>
          <w:lang w:val="en"/>
        </w:rPr>
        <w:t>(i)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E777E2" w:rsidRPr="003D7CA5" w:rsidRDefault="00E777E2" w:rsidP="00E777E2">
      <w:pPr>
        <w:pStyle w:val="NormalWeb"/>
        <w:spacing w:after="0"/>
        <w:rPr>
          <w:sz w:val="20"/>
          <w:szCs w:val="20"/>
          <w:lang w:val="en"/>
        </w:rPr>
      </w:pPr>
      <w:r w:rsidRPr="003D7CA5">
        <w:rPr>
          <w:sz w:val="20"/>
          <w:szCs w:val="20"/>
          <w:lang w:val="en"/>
        </w:rPr>
        <w:t>(ii) The services will be furnished at prices which are, or are based on, established catalog or market prices (see FAR 22.1003-4(c)(2)(ii)) for the maintenance, calibration, or repair of such equipment; and</w:t>
      </w:r>
    </w:p>
    <w:p w:rsidR="00E777E2" w:rsidRPr="003D7CA5" w:rsidRDefault="00E777E2" w:rsidP="00E777E2">
      <w:pPr>
        <w:pStyle w:val="NormalWeb"/>
        <w:spacing w:after="0"/>
        <w:rPr>
          <w:sz w:val="20"/>
          <w:szCs w:val="20"/>
          <w:lang w:val="en"/>
        </w:rPr>
      </w:pPr>
      <w:r w:rsidRPr="003D7CA5">
        <w:rPr>
          <w:sz w:val="20"/>
          <w:szCs w:val="20"/>
          <w:lang w:val="en"/>
        </w:rPr>
        <w:t>(iii) The compensation (wage and fringe benefits) plan for all service employees performing work under the contract will be the same as that used for these employees and equivalent employees servicing the same equipment of commercial customers.</w:t>
      </w:r>
    </w:p>
    <w:p w:rsidR="00E777E2" w:rsidRPr="003D7CA5" w:rsidRDefault="00E777E2" w:rsidP="00E777E2">
      <w:pPr>
        <w:pStyle w:val="NormalWeb"/>
        <w:spacing w:after="0"/>
        <w:rPr>
          <w:sz w:val="20"/>
          <w:szCs w:val="20"/>
          <w:lang w:val="en"/>
        </w:rPr>
      </w:pPr>
      <w:r w:rsidRPr="003D7CA5">
        <w:rPr>
          <w:sz w:val="20"/>
          <w:szCs w:val="20"/>
          <w:lang w:val="en"/>
        </w:rPr>
        <w:t>(2)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Certain services as described in FAR 22.1003-4(d)(1). The offeror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does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does not certify that—</w:t>
      </w:r>
    </w:p>
    <w:p w:rsidR="00E777E2" w:rsidRPr="003D7CA5" w:rsidRDefault="00E777E2" w:rsidP="00E777E2">
      <w:pPr>
        <w:pStyle w:val="NormalWeb"/>
        <w:spacing w:after="0"/>
        <w:rPr>
          <w:sz w:val="20"/>
          <w:szCs w:val="20"/>
          <w:lang w:val="en"/>
        </w:rPr>
      </w:pPr>
      <w:r w:rsidRPr="003D7CA5">
        <w:rPr>
          <w:sz w:val="20"/>
          <w:szCs w:val="20"/>
          <w:lang w:val="en"/>
        </w:rPr>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E777E2" w:rsidRPr="003D7CA5" w:rsidRDefault="00E777E2" w:rsidP="00E777E2">
      <w:pPr>
        <w:pStyle w:val="NormalWeb"/>
        <w:spacing w:after="0"/>
        <w:rPr>
          <w:sz w:val="20"/>
          <w:szCs w:val="20"/>
          <w:lang w:val="en"/>
        </w:rPr>
      </w:pPr>
      <w:r w:rsidRPr="003D7CA5">
        <w:rPr>
          <w:sz w:val="20"/>
          <w:szCs w:val="20"/>
          <w:lang w:val="en"/>
        </w:rPr>
        <w:t>(ii) The contract services will be furnished at prices that are, or are based on, established catalog or market prices (see FAR 22.1003-4(d)(2)(iii));</w:t>
      </w:r>
    </w:p>
    <w:p w:rsidR="00E777E2" w:rsidRPr="003D7CA5" w:rsidRDefault="00E777E2" w:rsidP="00E777E2">
      <w:pPr>
        <w:pStyle w:val="NormalWeb"/>
        <w:spacing w:after="0"/>
        <w:rPr>
          <w:sz w:val="20"/>
          <w:szCs w:val="20"/>
          <w:lang w:val="en"/>
        </w:rPr>
      </w:pPr>
      <w:r w:rsidRPr="003D7CA5">
        <w:rPr>
          <w:sz w:val="20"/>
          <w:szCs w:val="20"/>
          <w:lang w:val="en"/>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E777E2" w:rsidRPr="003D7CA5" w:rsidRDefault="00E777E2" w:rsidP="00E777E2">
      <w:pPr>
        <w:pStyle w:val="NormalWeb"/>
        <w:spacing w:after="0"/>
        <w:rPr>
          <w:sz w:val="20"/>
          <w:szCs w:val="20"/>
          <w:lang w:val="en"/>
        </w:rPr>
      </w:pPr>
      <w:r w:rsidRPr="003D7CA5">
        <w:rPr>
          <w:sz w:val="20"/>
          <w:szCs w:val="20"/>
          <w:lang w:val="en"/>
        </w:rPr>
        <w:t>(iv) The compensation (wage and fringe benefits) plan for all service employees performing work under the contract is the same as that used for these employees and equivalent employees servicing commercial customers.</w:t>
      </w:r>
    </w:p>
    <w:p w:rsidR="00E777E2" w:rsidRPr="003D7CA5" w:rsidRDefault="00E777E2" w:rsidP="00E777E2">
      <w:pPr>
        <w:pStyle w:val="NormalWeb"/>
        <w:spacing w:after="0"/>
        <w:rPr>
          <w:sz w:val="20"/>
          <w:szCs w:val="20"/>
          <w:lang w:val="en"/>
        </w:rPr>
      </w:pPr>
      <w:r w:rsidRPr="003D7CA5">
        <w:rPr>
          <w:sz w:val="20"/>
          <w:szCs w:val="20"/>
          <w:lang w:val="en"/>
        </w:rPr>
        <w:t>(3) If paragraph (k)(1) or (k)(2) of this clause applies—</w:t>
      </w:r>
    </w:p>
    <w:p w:rsidR="00E777E2" w:rsidRPr="003D7CA5" w:rsidRDefault="00E777E2" w:rsidP="00E777E2">
      <w:pPr>
        <w:pStyle w:val="NormalWeb"/>
        <w:spacing w:after="0"/>
        <w:rPr>
          <w:sz w:val="20"/>
          <w:szCs w:val="20"/>
          <w:lang w:val="en"/>
        </w:rPr>
      </w:pPr>
      <w:r w:rsidRPr="003D7CA5">
        <w:rPr>
          <w:sz w:val="20"/>
          <w:szCs w:val="20"/>
          <w:lang w:val="en"/>
        </w:rPr>
        <w:t>(i) If the offeror does not certify to the conditions in paragraph (k)(1) or (k)(2) and the Contracting Officer did not attach a Service Contract Labor Standards wage determination to the solicitation, the offeror shall notify the Contracting Officer as soon as possible; and</w:t>
      </w:r>
    </w:p>
    <w:p w:rsidR="00E777E2" w:rsidRPr="003D7CA5" w:rsidRDefault="00E777E2" w:rsidP="00E777E2">
      <w:pPr>
        <w:pStyle w:val="NormalWeb"/>
        <w:spacing w:after="0"/>
        <w:rPr>
          <w:sz w:val="20"/>
          <w:szCs w:val="20"/>
          <w:lang w:val="en"/>
        </w:rPr>
      </w:pPr>
      <w:r w:rsidRPr="003D7CA5">
        <w:rPr>
          <w:sz w:val="20"/>
          <w:szCs w:val="20"/>
          <w:lang w:val="en"/>
        </w:rPr>
        <w:t>(ii) The Contracting Officer may not make an award to the offeror if the offeror fails to execute the certification in paragraph (k)(1) or (k)(2) of this clause or to contact the Contracting Officer as required in paragraph (k)(3)(i) of this clause.</w:t>
      </w:r>
    </w:p>
    <w:p w:rsidR="00E777E2" w:rsidRPr="003D7CA5" w:rsidRDefault="00E777E2" w:rsidP="00E777E2">
      <w:pPr>
        <w:pStyle w:val="NormalWeb"/>
        <w:spacing w:after="0"/>
        <w:rPr>
          <w:sz w:val="20"/>
          <w:szCs w:val="20"/>
          <w:lang w:val="en"/>
        </w:rPr>
      </w:pPr>
      <w:r w:rsidRPr="003D7CA5">
        <w:rPr>
          <w:sz w:val="20"/>
          <w:szCs w:val="20"/>
          <w:lang w:val="en"/>
        </w:rPr>
        <w:t>(l)</w:t>
      </w:r>
      <w:r w:rsidRPr="003D7CA5">
        <w:rPr>
          <w:i/>
          <w:iCs/>
          <w:sz w:val="20"/>
          <w:szCs w:val="20"/>
          <w:lang w:val="en"/>
        </w:rPr>
        <w:t xml:space="preserve"> Taxpayer identification number (TIN) (26 U.S.C. 6109, 31 U.S.C. 7701)</w:t>
      </w:r>
      <w:r w:rsidRPr="003D7CA5">
        <w:rPr>
          <w:sz w:val="20"/>
          <w:szCs w:val="20"/>
          <w:lang w:val="en"/>
        </w:rPr>
        <w:t>. (Not applicable if the offeror is required to provide this information to the SAM database to be eligible for award.)</w:t>
      </w:r>
    </w:p>
    <w:p w:rsidR="00E777E2" w:rsidRPr="003D7CA5" w:rsidRDefault="00E777E2" w:rsidP="00E777E2">
      <w:pPr>
        <w:pStyle w:val="NormalWeb"/>
        <w:spacing w:after="0"/>
        <w:rPr>
          <w:sz w:val="20"/>
          <w:szCs w:val="20"/>
          <w:lang w:val="en"/>
        </w:rPr>
      </w:pPr>
      <w:r w:rsidRPr="003D7CA5">
        <w:rPr>
          <w:sz w:val="20"/>
          <w:szCs w:val="20"/>
          <w:lang w:val="en"/>
        </w:rPr>
        <w:t>(1)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rsidR="00E777E2" w:rsidRPr="003D7CA5" w:rsidRDefault="00E777E2" w:rsidP="00E777E2">
      <w:pPr>
        <w:pStyle w:val="NormalWeb"/>
        <w:spacing w:after="0"/>
        <w:rPr>
          <w:sz w:val="20"/>
          <w:szCs w:val="20"/>
          <w:lang w:val="en"/>
        </w:rPr>
      </w:pPr>
      <w:r w:rsidRPr="003D7CA5">
        <w:rPr>
          <w:sz w:val="20"/>
          <w:szCs w:val="20"/>
          <w:lang w:val="en"/>
        </w:rPr>
        <w:t>(2)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rsidR="00E777E2" w:rsidRPr="003D7CA5" w:rsidRDefault="00E777E2" w:rsidP="00E777E2">
      <w:pPr>
        <w:pStyle w:val="NormalWeb"/>
        <w:spacing w:after="0"/>
        <w:rPr>
          <w:sz w:val="20"/>
          <w:szCs w:val="20"/>
          <w:lang w:val="en"/>
        </w:rPr>
      </w:pPr>
      <w:r w:rsidRPr="003D7CA5">
        <w:rPr>
          <w:sz w:val="20"/>
          <w:szCs w:val="20"/>
          <w:lang w:val="en"/>
        </w:rPr>
        <w:t>(3) Taxpayer Identification Number (TIN).</w:t>
      </w:r>
    </w:p>
    <w:p w:rsidR="00E777E2" w:rsidRPr="003D7CA5" w:rsidRDefault="00E777E2" w:rsidP="00E777E2">
      <w:pPr>
        <w:pStyle w:val="NormalWeb"/>
        <w:spacing w:after="0"/>
        <w:rPr>
          <w:sz w:val="20"/>
          <w:szCs w:val="20"/>
          <w:lang w:val="en"/>
        </w:rPr>
      </w:pPr>
      <w:r w:rsidRPr="003D7CA5">
        <w:rPr>
          <w:sz w:val="20"/>
          <w:szCs w:val="20"/>
          <w:lang w:val="en"/>
        </w:rPr>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TIN:</w:t>
      </w:r>
      <w:r w:rsidRPr="003D7CA5">
        <w:t xml:space="preserve">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w:t>
      </w:r>
    </w:p>
    <w:p w:rsidR="00E777E2" w:rsidRPr="003D7CA5" w:rsidRDefault="00E777E2" w:rsidP="00E777E2">
      <w:pPr>
        <w:pStyle w:val="NormalWeb"/>
        <w:spacing w:after="0"/>
        <w:rPr>
          <w:sz w:val="20"/>
          <w:szCs w:val="20"/>
          <w:lang w:val="en"/>
        </w:rPr>
      </w:pPr>
      <w:r w:rsidRPr="003D7CA5">
        <w:rPr>
          <w:sz w:val="20"/>
          <w:szCs w:val="20"/>
          <w:lang w:val="en"/>
        </w:rPr>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TIN has been applied for.</w:t>
      </w:r>
    </w:p>
    <w:p w:rsidR="00E777E2" w:rsidRPr="003D7CA5" w:rsidRDefault="00E777E2" w:rsidP="00E777E2">
      <w:pPr>
        <w:pStyle w:val="NormalWeb"/>
        <w:spacing w:after="0"/>
        <w:rPr>
          <w:sz w:val="20"/>
          <w:szCs w:val="20"/>
          <w:lang w:val="en"/>
        </w:rPr>
      </w:pPr>
      <w:r w:rsidRPr="003D7CA5">
        <w:rPr>
          <w:sz w:val="20"/>
          <w:szCs w:val="20"/>
          <w:lang w:val="en"/>
        </w:rPr>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TIN is not required because:</w:t>
      </w:r>
    </w:p>
    <w:p w:rsidR="00E777E2" w:rsidRPr="003D7CA5" w:rsidRDefault="00E777E2" w:rsidP="00E777E2">
      <w:pPr>
        <w:pStyle w:val="NormalWeb"/>
        <w:spacing w:after="0"/>
        <w:rPr>
          <w:sz w:val="20"/>
          <w:szCs w:val="20"/>
          <w:lang w:val="en"/>
        </w:rPr>
      </w:pPr>
      <w:r w:rsidRPr="003D7CA5">
        <w:rPr>
          <w:sz w:val="20"/>
          <w:szCs w:val="20"/>
          <w:lang w:val="en"/>
        </w:rPr>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E777E2" w:rsidRPr="003D7CA5" w:rsidRDefault="00E777E2" w:rsidP="00E777E2">
      <w:pPr>
        <w:pStyle w:val="NormalWeb"/>
        <w:spacing w:after="0"/>
        <w:rPr>
          <w:sz w:val="20"/>
          <w:szCs w:val="20"/>
          <w:lang w:val="en"/>
        </w:rPr>
      </w:pPr>
      <w:r w:rsidRPr="003D7CA5">
        <w:rPr>
          <w:sz w:val="20"/>
          <w:szCs w:val="20"/>
          <w:lang w:val="en"/>
        </w:rPr>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Offeror is an agency or instrumentality of a foreign government;</w:t>
      </w:r>
    </w:p>
    <w:p w:rsidR="00E777E2" w:rsidRPr="003D7CA5" w:rsidRDefault="00E777E2" w:rsidP="00E777E2">
      <w:pPr>
        <w:pStyle w:val="NormalWeb"/>
        <w:spacing w:after="0"/>
        <w:rPr>
          <w:sz w:val="20"/>
          <w:szCs w:val="20"/>
          <w:lang w:val="en"/>
        </w:rPr>
      </w:pPr>
      <w:r w:rsidRPr="003D7CA5">
        <w:rPr>
          <w:sz w:val="20"/>
          <w:szCs w:val="20"/>
          <w:lang w:val="en"/>
        </w:rPr>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Offeror is an agency or instrumentality of the Federal Government;</w:t>
      </w:r>
    </w:p>
    <w:p w:rsidR="00E777E2" w:rsidRPr="003D7CA5" w:rsidRDefault="00E777E2" w:rsidP="00E777E2">
      <w:pPr>
        <w:pStyle w:val="NormalWeb"/>
        <w:spacing w:after="0"/>
        <w:rPr>
          <w:sz w:val="20"/>
          <w:szCs w:val="20"/>
          <w:lang w:val="en"/>
        </w:rPr>
      </w:pPr>
      <w:r w:rsidRPr="003D7CA5">
        <w:rPr>
          <w:sz w:val="20"/>
          <w:szCs w:val="20"/>
          <w:lang w:val="en"/>
        </w:rPr>
        <w:t>(4) Type of organization.</w:t>
      </w:r>
    </w:p>
    <w:p w:rsidR="00E777E2" w:rsidRPr="003D7CA5" w:rsidRDefault="00E777E2" w:rsidP="00E777E2">
      <w:pPr>
        <w:pStyle w:val="NormalWeb"/>
        <w:spacing w:after="0"/>
        <w:rPr>
          <w:sz w:val="20"/>
          <w:szCs w:val="20"/>
          <w:lang w:val="en"/>
        </w:rPr>
      </w:pPr>
      <w:r w:rsidRPr="003D7CA5">
        <w:rPr>
          <w:sz w:val="20"/>
          <w:szCs w:val="20"/>
          <w:lang w:val="en"/>
        </w:rPr>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Sole proprietorship;</w:t>
      </w:r>
    </w:p>
    <w:p w:rsidR="00E777E2" w:rsidRPr="003D7CA5" w:rsidRDefault="00E777E2" w:rsidP="00E777E2">
      <w:pPr>
        <w:pStyle w:val="NormalWeb"/>
        <w:spacing w:after="0"/>
        <w:rPr>
          <w:sz w:val="20"/>
          <w:szCs w:val="20"/>
          <w:lang w:val="en"/>
        </w:rPr>
      </w:pPr>
      <w:r w:rsidRPr="003D7CA5">
        <w:rPr>
          <w:sz w:val="20"/>
          <w:szCs w:val="20"/>
          <w:lang w:val="en"/>
        </w:rPr>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Partnership;</w:t>
      </w:r>
    </w:p>
    <w:p w:rsidR="00E777E2" w:rsidRPr="003D7CA5" w:rsidRDefault="00E777E2" w:rsidP="00E777E2">
      <w:pPr>
        <w:pStyle w:val="NormalWeb"/>
        <w:spacing w:after="0"/>
        <w:rPr>
          <w:sz w:val="20"/>
          <w:szCs w:val="20"/>
          <w:lang w:val="en"/>
        </w:rPr>
      </w:pPr>
      <w:r w:rsidRPr="003D7CA5">
        <w:rPr>
          <w:sz w:val="20"/>
          <w:szCs w:val="20"/>
          <w:lang w:val="en"/>
        </w:rPr>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Corporate entity (not tax-exempt);</w:t>
      </w:r>
    </w:p>
    <w:p w:rsidR="00E777E2" w:rsidRPr="003D7CA5" w:rsidRDefault="00E777E2" w:rsidP="00E777E2">
      <w:pPr>
        <w:pStyle w:val="NormalWeb"/>
        <w:spacing w:after="0"/>
        <w:rPr>
          <w:sz w:val="20"/>
          <w:szCs w:val="20"/>
          <w:lang w:val="en"/>
        </w:rPr>
      </w:pPr>
      <w:r w:rsidRPr="003D7CA5">
        <w:rPr>
          <w:sz w:val="20"/>
          <w:szCs w:val="20"/>
          <w:lang w:val="en"/>
        </w:rPr>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Corporate entity (tax-exempt);</w:t>
      </w:r>
    </w:p>
    <w:p w:rsidR="00E777E2" w:rsidRPr="003D7CA5" w:rsidRDefault="00E777E2" w:rsidP="00E777E2">
      <w:pPr>
        <w:pStyle w:val="NormalWeb"/>
        <w:spacing w:after="0"/>
        <w:rPr>
          <w:sz w:val="20"/>
          <w:szCs w:val="20"/>
          <w:lang w:val="en"/>
        </w:rPr>
      </w:pPr>
      <w:r w:rsidRPr="003D7CA5">
        <w:rPr>
          <w:sz w:val="20"/>
          <w:szCs w:val="20"/>
          <w:lang w:val="en"/>
        </w:rPr>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Government entity (Federal, State, or local);</w:t>
      </w:r>
    </w:p>
    <w:p w:rsidR="00E777E2" w:rsidRPr="003D7CA5" w:rsidRDefault="00E777E2" w:rsidP="00E777E2">
      <w:pPr>
        <w:pStyle w:val="NormalWeb"/>
        <w:spacing w:after="0"/>
        <w:rPr>
          <w:sz w:val="20"/>
          <w:szCs w:val="20"/>
          <w:lang w:val="en"/>
        </w:rPr>
      </w:pPr>
      <w:r w:rsidRPr="003D7CA5">
        <w:rPr>
          <w:sz w:val="20"/>
          <w:szCs w:val="20"/>
          <w:lang w:val="en"/>
        </w:rPr>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Foreign government;</w:t>
      </w:r>
    </w:p>
    <w:p w:rsidR="00E777E2" w:rsidRPr="003D7CA5" w:rsidRDefault="00E777E2" w:rsidP="00E777E2">
      <w:pPr>
        <w:pStyle w:val="NormalWeb"/>
        <w:spacing w:after="0"/>
        <w:rPr>
          <w:sz w:val="20"/>
          <w:szCs w:val="20"/>
          <w:lang w:val="en"/>
        </w:rPr>
      </w:pPr>
      <w:r w:rsidRPr="003D7CA5">
        <w:rPr>
          <w:sz w:val="20"/>
          <w:szCs w:val="20"/>
          <w:lang w:val="en"/>
        </w:rPr>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International organization per 26 CFR 1.6049-4;</w:t>
      </w:r>
    </w:p>
    <w:p w:rsidR="00E777E2" w:rsidRPr="003D7CA5" w:rsidRDefault="00E777E2" w:rsidP="00E777E2">
      <w:pPr>
        <w:pStyle w:val="NormalWeb"/>
        <w:spacing w:after="0"/>
        <w:rPr>
          <w:sz w:val="20"/>
          <w:szCs w:val="20"/>
          <w:lang w:val="en"/>
        </w:rPr>
      </w:pPr>
      <w:r w:rsidRPr="003D7CA5">
        <w:rPr>
          <w:sz w:val="20"/>
          <w:szCs w:val="20"/>
          <w:lang w:val="en"/>
        </w:rPr>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xml:space="preserve">] Other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w:t>
      </w:r>
    </w:p>
    <w:p w:rsidR="00E777E2" w:rsidRPr="003D7CA5" w:rsidRDefault="00E777E2" w:rsidP="00E777E2">
      <w:pPr>
        <w:pStyle w:val="NormalWeb"/>
        <w:spacing w:after="0"/>
        <w:rPr>
          <w:sz w:val="20"/>
          <w:szCs w:val="20"/>
          <w:lang w:val="en"/>
        </w:rPr>
      </w:pPr>
      <w:r w:rsidRPr="003D7CA5">
        <w:rPr>
          <w:sz w:val="20"/>
          <w:szCs w:val="20"/>
          <w:lang w:val="en"/>
        </w:rPr>
        <w:t>(5) Common parent.</w:t>
      </w:r>
    </w:p>
    <w:p w:rsidR="00E777E2" w:rsidRPr="003D7CA5" w:rsidRDefault="00E777E2" w:rsidP="00E777E2">
      <w:pPr>
        <w:pStyle w:val="NormalWeb"/>
        <w:spacing w:after="0"/>
        <w:rPr>
          <w:sz w:val="20"/>
          <w:szCs w:val="20"/>
          <w:lang w:val="en"/>
        </w:rPr>
      </w:pPr>
      <w:r w:rsidRPr="003D7CA5">
        <w:rPr>
          <w:sz w:val="20"/>
          <w:szCs w:val="20"/>
          <w:lang w:val="en"/>
        </w:rPr>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Offeror is not owned or controlled by a common parent:</w:t>
      </w:r>
    </w:p>
    <w:p w:rsidR="00E777E2" w:rsidRPr="003D7CA5" w:rsidRDefault="00E777E2" w:rsidP="00E777E2">
      <w:pPr>
        <w:pStyle w:val="NormalWeb"/>
        <w:spacing w:after="0"/>
        <w:rPr>
          <w:sz w:val="20"/>
          <w:szCs w:val="20"/>
          <w:lang w:val="en"/>
        </w:rPr>
      </w:pPr>
      <w:r w:rsidRPr="003D7CA5">
        <w:rPr>
          <w:sz w:val="20"/>
          <w:szCs w:val="20"/>
          <w:lang w:val="en"/>
        </w:rPr>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rPr>
          <w:sz w:val="20"/>
          <w:szCs w:val="20"/>
          <w:lang w:val="en"/>
        </w:rPr>
        <w:t>] Name and TIN of common parent:</w:t>
      </w:r>
    </w:p>
    <w:p w:rsidR="00E777E2" w:rsidRPr="003D7CA5" w:rsidRDefault="00E777E2" w:rsidP="00E777E2">
      <w:pPr>
        <w:pStyle w:val="NormalWeb"/>
        <w:spacing w:after="0"/>
        <w:rPr>
          <w:sz w:val="20"/>
          <w:szCs w:val="20"/>
          <w:lang w:val="en"/>
        </w:rPr>
      </w:pPr>
      <w:r w:rsidRPr="003D7CA5">
        <w:rPr>
          <w:sz w:val="20"/>
          <w:szCs w:val="20"/>
          <w:lang w:val="en"/>
        </w:rPr>
        <w:t xml:space="preserve">Name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p w:rsidR="00E777E2" w:rsidRPr="003D7CA5" w:rsidRDefault="00E777E2" w:rsidP="00E777E2">
      <w:pPr>
        <w:pStyle w:val="NormalWeb"/>
        <w:spacing w:after="0"/>
        <w:rPr>
          <w:sz w:val="20"/>
          <w:szCs w:val="20"/>
          <w:lang w:val="en"/>
        </w:rPr>
      </w:pPr>
      <w:r w:rsidRPr="003D7CA5">
        <w:rPr>
          <w:sz w:val="20"/>
          <w:szCs w:val="20"/>
          <w:lang w:val="en"/>
        </w:rPr>
        <w:t xml:space="preserve">TIN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p>
    <w:p w:rsidR="00E777E2" w:rsidRPr="003D7CA5" w:rsidRDefault="00E777E2" w:rsidP="00E777E2">
      <w:pPr>
        <w:pStyle w:val="NormalWeb"/>
        <w:spacing w:after="0"/>
        <w:rPr>
          <w:sz w:val="20"/>
          <w:szCs w:val="20"/>
          <w:lang w:val="en"/>
        </w:rPr>
      </w:pPr>
      <w:r w:rsidRPr="003D7CA5">
        <w:rPr>
          <w:sz w:val="20"/>
          <w:szCs w:val="20"/>
          <w:lang w:val="en"/>
        </w:rPr>
        <w:t>(m)</w:t>
      </w:r>
      <w:r w:rsidRPr="003D7CA5">
        <w:rPr>
          <w:i/>
          <w:iCs/>
          <w:sz w:val="20"/>
          <w:szCs w:val="20"/>
          <w:lang w:val="en"/>
        </w:rPr>
        <w:t xml:space="preserve"> Restricted business operations in Sudan</w:t>
      </w:r>
      <w:r w:rsidRPr="003D7CA5">
        <w:rPr>
          <w:sz w:val="20"/>
          <w:szCs w:val="20"/>
          <w:lang w:val="en"/>
        </w:rPr>
        <w:t>. By submission of its offer, the offeror certifies that the offeror does not conduct any restricted business operations in Sudan.</w:t>
      </w:r>
    </w:p>
    <w:p w:rsidR="00E777E2" w:rsidRPr="003D7CA5" w:rsidRDefault="00E777E2" w:rsidP="00E777E2">
      <w:pPr>
        <w:pStyle w:val="NormalWeb"/>
        <w:spacing w:after="0"/>
        <w:rPr>
          <w:sz w:val="20"/>
          <w:szCs w:val="20"/>
          <w:lang w:val="en"/>
        </w:rPr>
      </w:pPr>
      <w:r w:rsidRPr="003D7CA5">
        <w:rPr>
          <w:sz w:val="20"/>
          <w:szCs w:val="20"/>
          <w:lang w:val="en"/>
        </w:rPr>
        <w:t>(n) Prohibition on Contracting with Inverted Domestic Corporations—</w:t>
      </w:r>
    </w:p>
    <w:p w:rsidR="00E777E2" w:rsidRPr="003D7CA5" w:rsidRDefault="00E777E2" w:rsidP="00E777E2">
      <w:pPr>
        <w:pStyle w:val="NormalWeb"/>
        <w:spacing w:after="0"/>
        <w:rPr>
          <w:sz w:val="20"/>
          <w:szCs w:val="20"/>
          <w:lang w:val="en"/>
        </w:rPr>
      </w:pPr>
      <w:r w:rsidRPr="003D7CA5">
        <w:rPr>
          <w:sz w:val="20"/>
          <w:szCs w:val="20"/>
          <w:lang w:val="en"/>
        </w:rPr>
        <w:t>(1)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(2) Representation. The Offeror represents that--</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 xml:space="preserve">    </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(i) It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t>] is,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t>] is not an inverted domestic corporation; and</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 xml:space="preserve">    </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(ii) It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t>] is,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t>] is not a subsidiary of an inverted domestic corporation.</w:t>
      </w:r>
    </w:p>
    <w:p w:rsidR="00E777E2" w:rsidRPr="003D7CA5" w:rsidRDefault="00E777E2" w:rsidP="00E777E2">
      <w:pPr>
        <w:pStyle w:val="NormalWeb"/>
        <w:spacing w:after="0"/>
        <w:rPr>
          <w:sz w:val="20"/>
          <w:szCs w:val="20"/>
          <w:lang w:val="en"/>
        </w:rPr>
      </w:pPr>
      <w:r w:rsidRPr="003D7CA5">
        <w:rPr>
          <w:sz w:val="20"/>
          <w:szCs w:val="20"/>
          <w:lang w:val="en"/>
        </w:rPr>
        <w:t xml:space="preserve"> (o) Prohibition on contracting with entities engaging in certain activities or transactions relating to Iran.</w:t>
      </w:r>
    </w:p>
    <w:p w:rsidR="00E777E2" w:rsidRPr="003D7CA5" w:rsidRDefault="00E777E2" w:rsidP="00E777E2">
      <w:pPr>
        <w:pStyle w:val="NormalWeb"/>
        <w:spacing w:after="0"/>
        <w:rPr>
          <w:sz w:val="20"/>
          <w:szCs w:val="20"/>
          <w:lang w:val="en"/>
        </w:rPr>
      </w:pPr>
      <w:r w:rsidRPr="003D7CA5">
        <w:rPr>
          <w:sz w:val="20"/>
          <w:szCs w:val="20"/>
          <w:lang w:val="en"/>
        </w:rPr>
        <w:t xml:space="preserve">(1) The offeror shall email questions concerning sensitive technology to the Department of State at </w:t>
      </w:r>
      <w:hyperlink r:id="rId32" w:tgtFrame="_self" w:history="1">
        <w:r w:rsidRPr="003D7CA5">
          <w:rPr>
            <w:rStyle w:val="Hyperlink"/>
            <w:color w:val="170759"/>
            <w:sz w:val="20"/>
            <w:szCs w:val="20"/>
            <w:lang w:val="en"/>
          </w:rPr>
          <w:t>CISADA106@state.gov</w:t>
        </w:r>
      </w:hyperlink>
      <w:r w:rsidRPr="003D7CA5">
        <w:rPr>
          <w:sz w:val="20"/>
          <w:szCs w:val="20"/>
          <w:lang w:val="en"/>
        </w:rPr>
        <w:t>.</w:t>
      </w:r>
    </w:p>
    <w:p w:rsidR="00E777E2" w:rsidRPr="003D7CA5" w:rsidRDefault="00E777E2" w:rsidP="00E777E2">
      <w:pPr>
        <w:pStyle w:val="NormalWeb"/>
        <w:spacing w:after="0"/>
        <w:rPr>
          <w:sz w:val="20"/>
          <w:szCs w:val="20"/>
          <w:lang w:val="en"/>
        </w:rPr>
      </w:pPr>
      <w:r w:rsidRPr="003D7CA5">
        <w:rPr>
          <w:sz w:val="20"/>
          <w:szCs w:val="20"/>
          <w:lang w:val="en"/>
        </w:rPr>
        <w:t>(2) Representation and Certification. Unless a waiver is granted or an exception applies as provided in paragraph (o)(3) of this provision, by submission of its offer, the offeror—</w:t>
      </w:r>
    </w:p>
    <w:p w:rsidR="00E777E2" w:rsidRPr="003D7CA5" w:rsidRDefault="00E777E2" w:rsidP="00E777E2">
      <w:pPr>
        <w:pStyle w:val="NormalWeb"/>
        <w:spacing w:after="0"/>
        <w:rPr>
          <w:sz w:val="20"/>
          <w:szCs w:val="20"/>
          <w:lang w:val="en"/>
        </w:rPr>
      </w:pPr>
      <w:r w:rsidRPr="003D7CA5">
        <w:rPr>
          <w:sz w:val="20"/>
          <w:szCs w:val="20"/>
          <w:lang w:val="en"/>
        </w:rPr>
        <w:t xml:space="preserve">(i) Represents, to the best of its knowledge and belief, that the offeror does not export any sensitive technology to the government of Iran or any entities or individuals owned or controlled by, or acting on behalf or at the direction of, the government of Iran; </w:t>
      </w:r>
    </w:p>
    <w:p w:rsidR="00E777E2" w:rsidRPr="003D7CA5" w:rsidRDefault="00E777E2" w:rsidP="00E777E2">
      <w:pPr>
        <w:pStyle w:val="NormalWeb"/>
        <w:spacing w:after="0"/>
        <w:rPr>
          <w:sz w:val="20"/>
          <w:szCs w:val="20"/>
          <w:lang w:val="en"/>
        </w:rPr>
      </w:pPr>
      <w:r w:rsidRPr="003D7CA5">
        <w:rPr>
          <w:sz w:val="20"/>
          <w:szCs w:val="20"/>
          <w:lang w:val="en"/>
        </w:rPr>
        <w:t>(ii) Certifies that the offeror, or any person owned or controlled by the offeror, does not engage in any activities for which sanctions may be imposed under section 5 of the Iran Sanctions Act; and</w:t>
      </w:r>
    </w:p>
    <w:p w:rsidR="00E777E2" w:rsidRPr="003D7CA5" w:rsidRDefault="00E777E2" w:rsidP="00E777E2">
      <w:pPr>
        <w:pStyle w:val="NormalWeb"/>
        <w:spacing w:after="0"/>
        <w:rPr>
          <w:sz w:val="20"/>
          <w:szCs w:val="20"/>
          <w:lang w:val="en"/>
        </w:rPr>
      </w:pPr>
      <w:r w:rsidRPr="003D7CA5">
        <w:rPr>
          <w:sz w:val="20"/>
          <w:szCs w:val="20"/>
          <w:lang w:val="en"/>
        </w:rPr>
        <w:t xml:space="preserve">(iii)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(50(U.S.C. 1701 et seq.) (see OFAC’s Specially Designated Nationals and Blocked Persons List at </w:t>
      </w:r>
      <w:hyperlink r:id="rId33" w:tgtFrame="_self" w:history="1">
        <w:r w:rsidRPr="003D7CA5">
          <w:rPr>
            <w:rStyle w:val="Hyperlink"/>
            <w:color w:val="170759"/>
            <w:sz w:val="20"/>
            <w:szCs w:val="20"/>
            <w:lang w:val="en"/>
          </w:rPr>
          <w:t>http://www.treasury.gov/ofac/downloads/t11sdn.pdf</w:t>
        </w:r>
      </w:hyperlink>
      <w:bookmarkStart w:id="311" w:name="P1789_248240"/>
      <w:bookmarkEnd w:id="311"/>
      <w:r w:rsidRPr="003D7CA5">
        <w:rPr>
          <w:sz w:val="20"/>
          <w:szCs w:val="20"/>
          <w:lang w:val="en"/>
        </w:rPr>
        <w:t>).</w:t>
      </w:r>
    </w:p>
    <w:p w:rsidR="00E777E2" w:rsidRPr="003D7CA5" w:rsidRDefault="00E777E2" w:rsidP="00E777E2">
      <w:pPr>
        <w:pStyle w:val="NormalWeb"/>
        <w:spacing w:after="0"/>
        <w:rPr>
          <w:sz w:val="20"/>
          <w:szCs w:val="20"/>
          <w:lang w:val="en"/>
        </w:rPr>
      </w:pPr>
      <w:r w:rsidRPr="003D7CA5">
        <w:rPr>
          <w:sz w:val="20"/>
          <w:szCs w:val="20"/>
          <w:lang w:val="en"/>
        </w:rPr>
        <w:t>(3) The representation and certification requirements of paragraph (o)(2) of this provision do not apply if—</w:t>
      </w:r>
    </w:p>
    <w:p w:rsidR="00E777E2" w:rsidRPr="003D7CA5" w:rsidRDefault="00E777E2" w:rsidP="00E777E2">
      <w:pPr>
        <w:pStyle w:val="NormalWeb"/>
        <w:spacing w:after="0"/>
        <w:rPr>
          <w:sz w:val="20"/>
          <w:szCs w:val="20"/>
          <w:lang w:val="en"/>
        </w:rPr>
      </w:pPr>
      <w:r w:rsidRPr="003D7CA5">
        <w:rPr>
          <w:sz w:val="20"/>
          <w:szCs w:val="20"/>
          <w:lang w:val="en"/>
        </w:rPr>
        <w:t>(i) This solicitation includes a trade agreements certification (e.g., 52.212-3(g) or a comparable agency provision); and</w:t>
      </w:r>
    </w:p>
    <w:p w:rsidR="00E777E2" w:rsidRPr="003D7CA5" w:rsidRDefault="00E777E2" w:rsidP="00E777E2">
      <w:pPr>
        <w:pStyle w:val="NormalWeb"/>
        <w:spacing w:after="0"/>
        <w:rPr>
          <w:sz w:val="20"/>
          <w:szCs w:val="20"/>
          <w:lang w:val="en"/>
        </w:rPr>
      </w:pPr>
      <w:r w:rsidRPr="003D7CA5">
        <w:rPr>
          <w:sz w:val="20"/>
          <w:szCs w:val="20"/>
          <w:lang w:val="en"/>
        </w:rPr>
        <w:t>(ii) The offeror has certified that all the offered products to be supplied are designated country end products.</w:t>
      </w:r>
    </w:p>
    <w:p w:rsidR="00E777E2" w:rsidRPr="003D7CA5" w:rsidRDefault="00E777E2" w:rsidP="00E777E2">
      <w:pPr>
        <w:spacing w:after="0" w:line="240" w:lineRule="auto"/>
        <w:rPr>
          <w:lang w:val="en"/>
        </w:rPr>
      </w:pPr>
      <w:r w:rsidRPr="003D7CA5">
        <w:rPr>
          <w:lang w:val="en"/>
        </w:rPr>
        <w:t>(p) Ownership or Control of Offeror. (Applies in all solicitations when there is a requirement to be registered in SAM or a requirement to have a unique entity identifier in the solicitation.</w:t>
      </w:r>
    </w:p>
    <w:p w:rsidR="00E777E2" w:rsidRPr="003D7CA5" w:rsidRDefault="00E777E2" w:rsidP="00E777E2">
      <w:pPr>
        <w:spacing w:after="0" w:line="240" w:lineRule="auto"/>
        <w:rPr>
          <w:lang w:val="en"/>
        </w:rPr>
      </w:pPr>
      <w:bookmarkStart w:id="312" w:name="wp1208768"/>
      <w:bookmarkEnd w:id="312"/>
    </w:p>
    <w:p w:rsidR="00E777E2" w:rsidRPr="003D7CA5" w:rsidRDefault="00E777E2" w:rsidP="00E777E2">
      <w:pPr>
        <w:spacing w:after="0" w:line="240" w:lineRule="auto"/>
        <w:rPr>
          <w:lang w:val="en"/>
        </w:rPr>
      </w:pPr>
      <w:r w:rsidRPr="003D7CA5">
        <w:rPr>
          <w:lang w:val="en"/>
        </w:rPr>
        <w:t xml:space="preserve">(1) The Offeror represents that it </w:t>
      </w:r>
      <w:r w:rsidRPr="003D7CA5">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t>]</w:t>
      </w:r>
      <w:r w:rsidRPr="003D7CA5">
        <w:rPr>
          <w:lang w:val="en"/>
        </w:rPr>
        <w:t xml:space="preserve"> has or </w:t>
      </w:r>
      <w:r w:rsidRPr="003D7CA5">
        <w:t>[</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t>]</w:t>
      </w:r>
      <w:r w:rsidRPr="003D7CA5">
        <w:rPr>
          <w:lang w:val="en"/>
        </w:rPr>
        <w:t xml:space="preserve"> does not have an immediate owner. If the Offeror has more than one immediate owner (such as a joint venture), then the Offeror shall respond to paragraph (2) and if applicable, paragraph (3) of this provision for each participant in the joint venture.</w:t>
      </w:r>
    </w:p>
    <w:p w:rsidR="00E777E2" w:rsidRPr="003D7CA5" w:rsidRDefault="00E777E2" w:rsidP="00E777E2">
      <w:pPr>
        <w:spacing w:after="0" w:line="240" w:lineRule="auto"/>
        <w:rPr>
          <w:lang w:val="en"/>
        </w:rPr>
      </w:pPr>
      <w:bookmarkStart w:id="313" w:name="wp1208776"/>
      <w:bookmarkEnd w:id="313"/>
    </w:p>
    <w:p w:rsidR="00E777E2" w:rsidRPr="003D7CA5" w:rsidRDefault="00E777E2" w:rsidP="00E777E2">
      <w:pPr>
        <w:spacing w:after="0" w:line="240" w:lineRule="auto"/>
        <w:rPr>
          <w:lang w:val="en"/>
        </w:rPr>
      </w:pPr>
      <w:r w:rsidRPr="003D7CA5">
        <w:rPr>
          <w:lang w:val="en"/>
        </w:rPr>
        <w:t>(2) If the Offeror indicates “has” in paragraph (p)(1) of this provision, enter the following information:</w:t>
      </w:r>
    </w:p>
    <w:p w:rsidR="00E777E2" w:rsidRPr="003D7CA5" w:rsidRDefault="00E777E2" w:rsidP="00E777E2">
      <w:pPr>
        <w:spacing w:after="0" w:line="240" w:lineRule="auto"/>
        <w:ind w:firstLine="240"/>
        <w:rPr>
          <w:lang w:val="en"/>
        </w:rPr>
      </w:pPr>
      <w:bookmarkStart w:id="314" w:name="wp1208786"/>
      <w:bookmarkEnd w:id="314"/>
      <w:r w:rsidRPr="003D7CA5">
        <w:rPr>
          <w:lang w:val="en"/>
        </w:rPr>
        <w:t>Immediate owner CAGE code: ____________________.</w:t>
      </w:r>
    </w:p>
    <w:p w:rsidR="00E777E2" w:rsidRPr="003D7CA5" w:rsidRDefault="00E777E2" w:rsidP="00E777E2">
      <w:pPr>
        <w:spacing w:after="0" w:line="240" w:lineRule="auto"/>
        <w:ind w:firstLine="240"/>
        <w:rPr>
          <w:lang w:val="en"/>
        </w:rPr>
      </w:pPr>
      <w:bookmarkStart w:id="315" w:name="wp1208788"/>
      <w:bookmarkEnd w:id="315"/>
      <w:r w:rsidRPr="003D7CA5">
        <w:rPr>
          <w:lang w:val="en"/>
        </w:rPr>
        <w:t>Immediate owner legal name: _____________________.</w:t>
      </w:r>
    </w:p>
    <w:p w:rsidR="00E777E2" w:rsidRPr="003D7CA5" w:rsidRDefault="00E777E2" w:rsidP="00E777E2">
      <w:pPr>
        <w:spacing w:after="0" w:line="240" w:lineRule="auto"/>
        <w:ind w:firstLine="240"/>
        <w:rPr>
          <w:lang w:val="en"/>
        </w:rPr>
      </w:pPr>
      <w:bookmarkStart w:id="316" w:name="wp1208832"/>
      <w:bookmarkEnd w:id="316"/>
      <w:r w:rsidRPr="003D7CA5">
        <w:rPr>
          <w:lang w:val="en"/>
        </w:rPr>
        <w:t>(Do not use a “doing business as” name)</w:t>
      </w:r>
    </w:p>
    <w:p w:rsidR="00E777E2" w:rsidRPr="003D7CA5" w:rsidRDefault="00E777E2" w:rsidP="00E777E2">
      <w:pPr>
        <w:spacing w:after="0" w:line="240" w:lineRule="auto"/>
        <w:ind w:firstLine="240"/>
        <w:rPr>
          <w:lang w:val="en"/>
        </w:rPr>
      </w:pPr>
      <w:bookmarkStart w:id="317" w:name="wp1208833"/>
      <w:bookmarkEnd w:id="317"/>
      <w:r w:rsidRPr="003D7CA5">
        <w:rPr>
          <w:lang w:val="en"/>
        </w:rPr>
        <w:t>Is the immediate owner owned or controlled by another entity: □ Yes or □ No.</w:t>
      </w:r>
    </w:p>
    <w:p w:rsidR="00E777E2" w:rsidRPr="003D7CA5" w:rsidRDefault="00E777E2" w:rsidP="00E777E2">
      <w:pPr>
        <w:spacing w:after="0" w:line="240" w:lineRule="auto"/>
        <w:rPr>
          <w:lang w:val="en"/>
        </w:rPr>
      </w:pPr>
      <w:bookmarkStart w:id="318" w:name="wp1208781"/>
      <w:bookmarkEnd w:id="318"/>
    </w:p>
    <w:p w:rsidR="00E777E2" w:rsidRPr="003D7CA5" w:rsidRDefault="00E777E2" w:rsidP="00E777E2">
      <w:pPr>
        <w:spacing w:after="0" w:line="240" w:lineRule="auto"/>
        <w:rPr>
          <w:lang w:val="en"/>
        </w:rPr>
      </w:pPr>
      <w:r w:rsidRPr="003D7CA5">
        <w:rPr>
          <w:lang w:val="en"/>
        </w:rPr>
        <w:t>(3) If the Offeror indicates “yes” in paragraph (p)(2) of this provision, indicating that the immediate owner is owned or controlled by another entity, then enter the following information:</w:t>
      </w:r>
    </w:p>
    <w:p w:rsidR="00E777E2" w:rsidRPr="003D7CA5" w:rsidRDefault="00E777E2" w:rsidP="00E777E2">
      <w:pPr>
        <w:spacing w:after="0" w:line="240" w:lineRule="auto"/>
        <w:ind w:firstLine="240"/>
        <w:rPr>
          <w:lang w:val="en"/>
        </w:rPr>
      </w:pPr>
      <w:bookmarkStart w:id="319" w:name="wp1208848"/>
      <w:bookmarkEnd w:id="319"/>
      <w:r w:rsidRPr="003D7CA5">
        <w:rPr>
          <w:lang w:val="en"/>
        </w:rPr>
        <w:t>Highest-level owner CAGE code: __________________.</w:t>
      </w:r>
    </w:p>
    <w:p w:rsidR="00E777E2" w:rsidRPr="003D7CA5" w:rsidRDefault="00E777E2" w:rsidP="00E777E2">
      <w:pPr>
        <w:spacing w:after="0" w:line="240" w:lineRule="auto"/>
        <w:ind w:firstLine="240"/>
        <w:rPr>
          <w:lang w:val="en"/>
        </w:rPr>
      </w:pPr>
      <w:bookmarkStart w:id="320" w:name="wp1208850"/>
      <w:bookmarkEnd w:id="320"/>
      <w:r w:rsidRPr="003D7CA5">
        <w:rPr>
          <w:lang w:val="en"/>
        </w:rPr>
        <w:t>Highest-level owner legal name: ___________________.</w:t>
      </w:r>
    </w:p>
    <w:p w:rsidR="00E777E2" w:rsidRPr="003D7CA5" w:rsidRDefault="00E777E2" w:rsidP="00E777E2">
      <w:pPr>
        <w:spacing w:after="0" w:line="240" w:lineRule="auto"/>
        <w:ind w:firstLine="240"/>
        <w:rPr>
          <w:lang w:val="en"/>
        </w:rPr>
      </w:pPr>
      <w:bookmarkStart w:id="321" w:name="wp1208851"/>
      <w:bookmarkEnd w:id="321"/>
      <w:r w:rsidRPr="003D7CA5">
        <w:rPr>
          <w:lang w:val="en"/>
        </w:rPr>
        <w:t>(Do not use a “doing business as” name)</w:t>
      </w:r>
    </w:p>
    <w:p w:rsidR="00E777E2" w:rsidRPr="003D7CA5" w:rsidRDefault="00E777E2" w:rsidP="00E777E2">
      <w:pPr>
        <w:spacing w:after="0" w:line="240" w:lineRule="auto"/>
        <w:rPr>
          <w:lang w:val="en"/>
        </w:rPr>
      </w:pPr>
      <w:bookmarkStart w:id="322" w:name="wp1215490"/>
      <w:bookmarkEnd w:id="322"/>
    </w:p>
    <w:p w:rsidR="00E777E2" w:rsidRPr="003D7CA5" w:rsidRDefault="00E777E2" w:rsidP="00E777E2">
      <w:pPr>
        <w:spacing w:after="0" w:line="240" w:lineRule="auto"/>
        <w:rPr>
          <w:lang w:val="en"/>
        </w:rPr>
      </w:pPr>
      <w:r w:rsidRPr="003D7CA5">
        <w:rPr>
          <w:lang w:val="en"/>
        </w:rPr>
        <w:t xml:space="preserve">(q) Representation by Corporations Regarding Delinquent Tax Liability or a Felony Conviction under any Federal Law. </w:t>
      </w:r>
    </w:p>
    <w:p w:rsidR="00E777E2" w:rsidRPr="003D7CA5" w:rsidRDefault="00E777E2" w:rsidP="00E777E2">
      <w:pPr>
        <w:spacing w:after="0" w:line="240" w:lineRule="auto"/>
        <w:rPr>
          <w:lang w:val="en"/>
        </w:rPr>
      </w:pPr>
      <w:bookmarkStart w:id="323" w:name="wp1215514"/>
      <w:bookmarkEnd w:id="323"/>
    </w:p>
    <w:p w:rsidR="00E777E2" w:rsidRPr="003D7CA5" w:rsidRDefault="00E777E2" w:rsidP="00E777E2">
      <w:pPr>
        <w:spacing w:after="0" w:line="240" w:lineRule="auto"/>
        <w:rPr>
          <w:lang w:val="en"/>
        </w:rPr>
      </w:pPr>
      <w:r w:rsidRPr="003D7CA5">
        <w:rPr>
          <w:lang w:val="en"/>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E777E2" w:rsidRPr="003D7CA5" w:rsidRDefault="00E777E2" w:rsidP="00E777E2">
      <w:pPr>
        <w:spacing w:after="0" w:line="240" w:lineRule="auto"/>
        <w:rPr>
          <w:lang w:val="en"/>
        </w:rPr>
      </w:pPr>
      <w:bookmarkStart w:id="324" w:name="wp1215532"/>
      <w:bookmarkEnd w:id="324"/>
    </w:p>
    <w:p w:rsidR="00E777E2" w:rsidRPr="003D7CA5" w:rsidRDefault="00E777E2" w:rsidP="00E777E2">
      <w:pPr>
        <w:spacing w:after="0" w:line="240" w:lineRule="auto"/>
        <w:rPr>
          <w:lang w:val="en"/>
        </w:rPr>
      </w:pPr>
      <w:r w:rsidRPr="003D7CA5">
        <w:rPr>
          <w:lang w:val="en"/>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E777E2" w:rsidRPr="003D7CA5" w:rsidRDefault="00E777E2" w:rsidP="00E777E2">
      <w:pPr>
        <w:spacing w:after="0" w:line="240" w:lineRule="auto"/>
        <w:rPr>
          <w:lang w:val="en"/>
        </w:rPr>
      </w:pPr>
      <w:bookmarkStart w:id="325" w:name="wp1215576"/>
      <w:bookmarkEnd w:id="325"/>
    </w:p>
    <w:p w:rsidR="00E777E2" w:rsidRPr="003D7CA5" w:rsidRDefault="00E777E2" w:rsidP="00E777E2">
      <w:pPr>
        <w:spacing w:after="0" w:line="240" w:lineRule="auto"/>
        <w:rPr>
          <w:lang w:val="en"/>
        </w:rPr>
      </w:pPr>
      <w:r w:rsidRPr="003D7CA5">
        <w:rPr>
          <w:lang w:val="en"/>
        </w:rPr>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E777E2" w:rsidRPr="003D7CA5" w:rsidRDefault="00E777E2" w:rsidP="00E777E2">
      <w:pPr>
        <w:spacing w:after="0" w:line="240" w:lineRule="auto"/>
        <w:rPr>
          <w:lang w:val="en"/>
        </w:rPr>
      </w:pPr>
      <w:bookmarkStart w:id="326" w:name="wp1215591"/>
      <w:bookmarkEnd w:id="326"/>
    </w:p>
    <w:p w:rsidR="00E777E2" w:rsidRPr="003D7CA5" w:rsidRDefault="00E777E2" w:rsidP="00E777E2">
      <w:pPr>
        <w:spacing w:after="0" w:line="240" w:lineRule="auto"/>
        <w:rPr>
          <w:lang w:val="en"/>
        </w:rPr>
      </w:pPr>
      <w:r w:rsidRPr="003D7CA5">
        <w:rPr>
          <w:lang w:val="en"/>
        </w:rPr>
        <w:t>(2) The Offeror represents that—</w:t>
      </w:r>
    </w:p>
    <w:p w:rsidR="00E777E2" w:rsidRPr="003D7CA5" w:rsidRDefault="00E777E2" w:rsidP="00E777E2">
      <w:pPr>
        <w:spacing w:after="0" w:line="240" w:lineRule="auto"/>
        <w:rPr>
          <w:lang w:val="en"/>
        </w:rPr>
      </w:pPr>
      <w:bookmarkStart w:id="327" w:name="wp1215618"/>
      <w:bookmarkEnd w:id="327"/>
    </w:p>
    <w:p w:rsidR="00E777E2" w:rsidRPr="003D7CA5" w:rsidRDefault="00E777E2" w:rsidP="00E777E2">
      <w:pPr>
        <w:spacing w:after="0" w:line="240" w:lineRule="auto"/>
        <w:rPr>
          <w:lang w:val="en"/>
        </w:rPr>
      </w:pPr>
      <w:r w:rsidRPr="003D7CA5">
        <w:rPr>
          <w:lang w:val="en"/>
        </w:rPr>
        <w:t>(i)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E777E2" w:rsidRPr="003D7CA5" w:rsidRDefault="00E777E2" w:rsidP="00E777E2">
      <w:pPr>
        <w:spacing w:after="0" w:line="240" w:lineRule="auto"/>
        <w:rPr>
          <w:lang w:val="en"/>
        </w:rPr>
      </w:pPr>
      <w:bookmarkStart w:id="328" w:name="wp1215619"/>
      <w:bookmarkEnd w:id="328"/>
    </w:p>
    <w:p w:rsidR="00E777E2" w:rsidRPr="003D7CA5" w:rsidRDefault="00E777E2" w:rsidP="00E777E2">
      <w:pPr>
        <w:spacing w:after="0" w:line="240" w:lineRule="auto"/>
        <w:rPr>
          <w:lang w:val="en"/>
        </w:rPr>
      </w:pPr>
      <w:r w:rsidRPr="003D7CA5">
        <w:rPr>
          <w:lang w:val="en"/>
        </w:rPr>
        <w:t>(ii) It is □ is not □ a corporation that was convicted of a felony criminal violation under a Federal law within the preceding 24 months.</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(r) Predecessor of Offeror. (Applies in all solicitations that include the provision at 52.204-16, Commercial and Government Entity Code Reporting.)</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 xml:space="preserve">    </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(1) The Offeror represents that it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t>] is or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t>] is not a successor to a predecessor that held a Federal contract or grant within the last three years.</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 xml:space="preserve">    </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(2) If the Offeror has indicated ``is'' in paragraph (r)(1) of this provision, enter the following information for all predecessors that held a Federal contract or grant within the last three years (if more than one predecessor, list in reverse chronological order):</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 xml:space="preserve">    </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Predecessor CAGE code: ____ (or mark ``Unknown'').</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 xml:space="preserve">    </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Predecessor legal name: ____.</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 xml:space="preserve">    </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(Do not use a ``doing business as'' name).</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(t) Public Disclosure of Greenhouse Gas Emissions and Reduction Goals. Applies in all solicitations that require offerors to register in SAM (52.212-1(k)).</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 xml:space="preserve">    </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 xml:space="preserve">(1) This representation shall be completed if the Offeror received $7.5 million or more in contract awards in the prior </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Federal fiscal year. The representation is optional if the Offeror received less than $7.5 million in Federal contract awards in the prior Federal fiscal year.</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 xml:space="preserve">    </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(2) Representation. [Offeror to check applicable block(s) in paragraph (t)(2)(i) and (ii)]. (i) The Offeror (itself or through its immediate owner or highest-level owner)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t xml:space="preserve"> ] does,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t xml:space="preserve"> ] does not publicly disclose greenhouse gas emissions, i.e., makes available on a publicly accessible Web site the results of a greenhouse gas inventory, performed in accordance with an accounting standard with publicly available and consistently applied criteria, such as the </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Greenhouse Gas Protocol Corporate Standard.</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 xml:space="preserve">    </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(ii) The Offeror (itself or through its immediate owner or highest-level owner)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t xml:space="preserve"> ] does, [</w:t>
      </w: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t xml:space="preserve"> ] does not publicly disclose a </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quantitative greenhouse gas emissions reduction goal, i.e., make available on a publicly accessible Web site a target to reduce absolute emissions or emissions intensity by a specific quantity or percentage.</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 xml:space="preserve">    </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(iii) A publicly accessible Web site includes the Offeror's own Web site or a recognized, third-party greenhouse gas emissions reporting program.</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 xml:space="preserve">    </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 xml:space="preserve">(3) If the Offeror checked ``does'' in paragraphs (t)(2)(i) or (t)(2)(ii) of this provision, respectively, the Offeror shall </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provide the publicly accessible Web site(s) where greenhouse gas emissions and/or reduction goals are reported:</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fldChar w:fldCharType="begin">
          <w:ffData>
            <w:name w:val="Text1"/>
            <w:enabled/>
            <w:calcOnExit w:val="0"/>
            <w:textInput/>
          </w:ffData>
        </w:fldChar>
      </w:r>
      <w:r w:rsidRPr="003D7CA5">
        <w:instrText xml:space="preserve"> FORMTEXT </w:instrText>
      </w:r>
      <w:r w:rsidRPr="003D7CA5">
        <w:fldChar w:fldCharType="separate"/>
      </w:r>
      <w:r w:rsidRPr="003D7CA5">
        <w:rPr>
          <w:noProof/>
        </w:rPr>
        <w:t xml:space="preserve"> </w:t>
      </w:r>
      <w:r w:rsidRPr="003D7CA5">
        <w:t xml:space="preserve">___ </w:t>
      </w:r>
      <w:r w:rsidRPr="003D7CA5">
        <w:rPr>
          <w:noProof/>
        </w:rPr>
        <w:t xml:space="preserve"> </w:t>
      </w:r>
      <w:r w:rsidRPr="003D7CA5">
        <w:fldChar w:fldCharType="end"/>
      </w:r>
      <w:r w:rsidRPr="003D7CA5">
        <w:t>.</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rsidR="00E777E2"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E777E2" w:rsidRPr="003D7CA5" w:rsidRDefault="00E777E2" w:rsidP="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D7CA5">
        <w:t>(End of provision)</w:t>
      </w:r>
    </w:p>
    <w:p w:rsidR="00E777E2" w:rsidRPr="003D7CA5" w:rsidRDefault="00E777E2" w:rsidP="00E777E2">
      <w:pPr>
        <w:pStyle w:val="NormalWeb"/>
        <w:spacing w:after="0"/>
        <w:rPr>
          <w:sz w:val="20"/>
          <w:szCs w:val="20"/>
          <w:lang w:val="en"/>
        </w:rPr>
      </w:pPr>
    </w:p>
    <w:p w:rsidR="00E777E2" w:rsidRPr="003D7CA5" w:rsidRDefault="00E777E2" w:rsidP="00E777E2">
      <w:pPr>
        <w:spacing w:after="0" w:line="240" w:lineRule="auto"/>
      </w:pPr>
    </w:p>
    <w:p w:rsidR="00E777E2" w:rsidRPr="003D7CA5" w:rsidRDefault="00E777E2" w:rsidP="00E777E2">
      <w:pPr>
        <w:spacing w:after="0" w:line="240" w:lineRule="auto"/>
      </w:pP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p>
    <w:p w:rsidR="00E777E2" w:rsidRPr="00AB535C" w:rsidRDefault="00E777E2" w:rsidP="00E777E2">
      <w:pPr>
        <w:pStyle w:val="DFARS"/>
        <w:spacing w:line="240" w:lineRule="auto"/>
        <w:rPr>
          <w:rFonts w:ascii="Times New Roman" w:hAnsi="Times New Roman"/>
          <w:iCs/>
          <w:sz w:val="20"/>
        </w:rPr>
      </w:pPr>
      <w:bookmarkStart w:id="329" w:name="PD000171"/>
      <w:bookmarkEnd w:id="329"/>
      <w:r>
        <w:rPr>
          <w:rFonts w:ascii="Times New Roman" w:hAnsi="Times New Roman"/>
          <w:iCs/>
          <w:sz w:val="20"/>
        </w:rPr>
        <w:t xml:space="preserve">252.209-7999  </w:t>
      </w:r>
      <w:r w:rsidRPr="00AB535C">
        <w:rPr>
          <w:rFonts w:ascii="Times New Roman" w:hAnsi="Times New Roman"/>
          <w:iCs/>
          <w:sz w:val="20"/>
        </w:rPr>
        <w:t>REPRESENTATION BY CORPORATIONS REGARDING AN UNPAID DELINQUENT TAX LIABILITY OR A FELONY CONVICTION UNDER ANY FEDERAL LAW (DEVIATION 2012-O0004) (JAN 2012)</w:t>
      </w:r>
    </w:p>
    <w:p w:rsidR="00E777E2" w:rsidRPr="00AB535C" w:rsidRDefault="00E777E2" w:rsidP="00E777E2">
      <w:pPr>
        <w:pStyle w:val="DFARS"/>
        <w:spacing w:line="240" w:lineRule="auto"/>
        <w:rPr>
          <w:rFonts w:ascii="Times New Roman" w:hAnsi="Times New Roman"/>
          <w:iCs/>
          <w:sz w:val="20"/>
        </w:rPr>
      </w:pPr>
    </w:p>
    <w:p w:rsidR="00E777E2" w:rsidRPr="00AB535C" w:rsidRDefault="00E777E2" w:rsidP="00E777E2">
      <w:pPr>
        <w:autoSpaceDE w:val="0"/>
        <w:autoSpaceDN w:val="0"/>
        <w:adjustRightInd w:val="0"/>
        <w:spacing w:after="0" w:line="240" w:lineRule="auto"/>
        <w:rPr>
          <w:iCs/>
          <w:szCs w:val="20"/>
        </w:rPr>
      </w:pPr>
      <w:r w:rsidRPr="00AB535C">
        <w:rPr>
          <w:iCs/>
          <w:szCs w:val="20"/>
        </w:rPr>
        <w:t>(a)  In accordance with sections 8124 and 8125 of Division A of the Consolidated Appropriations Act, 2012,(Pub. L. 112-74) none of the funds made available by that Act may be used to enter into a contract with any corporation that—</w:t>
      </w:r>
    </w:p>
    <w:p w:rsidR="00E777E2" w:rsidRPr="00AB535C" w:rsidRDefault="00E777E2" w:rsidP="00E777E2">
      <w:pPr>
        <w:autoSpaceDE w:val="0"/>
        <w:autoSpaceDN w:val="0"/>
        <w:adjustRightInd w:val="0"/>
        <w:spacing w:after="0" w:line="240" w:lineRule="auto"/>
        <w:rPr>
          <w:iCs/>
          <w:szCs w:val="20"/>
        </w:rPr>
      </w:pPr>
      <w:r>
        <w:rPr>
          <w:iCs/>
          <w:szCs w:val="20"/>
        </w:rPr>
        <w:t>(</w:t>
      </w:r>
      <w:r w:rsidRPr="00AB535C">
        <w:rPr>
          <w:iCs/>
          <w:szCs w:val="20"/>
        </w:rPr>
        <w:t xml:space="preserve">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the agency has considered suspension or debarment of the corporation and made a determination that this further action is not necessary to protect the interests of the Government. </w:t>
      </w:r>
    </w:p>
    <w:p w:rsidR="00E777E2" w:rsidRPr="00AB535C" w:rsidRDefault="00E777E2" w:rsidP="00E777E2">
      <w:pPr>
        <w:autoSpaceDE w:val="0"/>
        <w:autoSpaceDN w:val="0"/>
        <w:adjustRightInd w:val="0"/>
        <w:spacing w:after="0" w:line="240" w:lineRule="auto"/>
        <w:rPr>
          <w:iCs/>
          <w:szCs w:val="20"/>
        </w:rPr>
      </w:pPr>
      <w:r w:rsidRPr="00AB535C">
        <w:rPr>
          <w:iCs/>
          <w:szCs w:val="20"/>
        </w:rPr>
        <w:t>(2)  Was convicted of a felony criminal violation under any Federal law within the preceding 24 months, where the awarding agency is aware of the conviction, unless the agency has considered suspension or debarment of the corporation and made a determination that this action is not necessary to protect the interests of the Government.</w:t>
      </w:r>
    </w:p>
    <w:p w:rsidR="00E777E2" w:rsidRPr="00AB535C" w:rsidRDefault="00E777E2" w:rsidP="00E777E2">
      <w:pPr>
        <w:pStyle w:val="DFARS"/>
        <w:spacing w:line="240" w:lineRule="auto"/>
        <w:rPr>
          <w:rFonts w:ascii="Times New Roman" w:hAnsi="Times New Roman"/>
          <w:iCs/>
          <w:sz w:val="20"/>
        </w:rPr>
      </w:pPr>
      <w:r w:rsidRPr="00AB535C">
        <w:rPr>
          <w:rFonts w:ascii="Times New Roman" w:hAnsi="Times New Roman"/>
          <w:iCs/>
          <w:sz w:val="20"/>
        </w:rPr>
        <w:t>(b)  The Offeror represents that—</w:t>
      </w:r>
    </w:p>
    <w:p w:rsidR="00E777E2" w:rsidRPr="00AB535C" w:rsidRDefault="00E777E2" w:rsidP="00E777E2">
      <w:pPr>
        <w:pStyle w:val="DFARS"/>
        <w:spacing w:line="240" w:lineRule="auto"/>
        <w:rPr>
          <w:rFonts w:ascii="Times New Roman" w:hAnsi="Times New Roman"/>
          <w:iCs/>
          <w:sz w:val="20"/>
        </w:rPr>
      </w:pPr>
    </w:p>
    <w:p w:rsidR="00E777E2" w:rsidRPr="00AB535C" w:rsidRDefault="00E777E2" w:rsidP="00E777E2">
      <w:pPr>
        <w:pStyle w:val="DFARS"/>
        <w:spacing w:line="240" w:lineRule="auto"/>
        <w:rPr>
          <w:rFonts w:ascii="Times New Roman" w:hAnsi="Times New Roman"/>
          <w:iCs/>
          <w:sz w:val="20"/>
        </w:rPr>
      </w:pPr>
      <w:r w:rsidRPr="00AB535C">
        <w:rPr>
          <w:rFonts w:ascii="Times New Roman" w:hAnsi="Times New Roman"/>
          <w:iCs/>
          <w:sz w:val="20"/>
        </w:rPr>
        <w:t>(1)  It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AB535C">
        <w:rPr>
          <w:rFonts w:ascii="Times New Roman" w:hAnsi="Times New Roman"/>
          <w:iCs/>
          <w:sz w:val="20"/>
        </w:rPr>
        <w:t xml:space="preserve"> ] is not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AB535C">
        <w:rPr>
          <w:rFonts w:ascii="Times New Roman" w:hAnsi="Times New Roman"/>
          <w:iCs/>
          <w:sz w:val="20"/>
        </w:rPr>
        <w:t xml:space="preserve">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E777E2" w:rsidRPr="00AB535C" w:rsidRDefault="00E777E2" w:rsidP="00E777E2">
      <w:pPr>
        <w:pStyle w:val="DFARS"/>
        <w:spacing w:line="240" w:lineRule="auto"/>
        <w:rPr>
          <w:rFonts w:ascii="Times New Roman" w:hAnsi="Times New Roman"/>
          <w:iCs/>
          <w:sz w:val="20"/>
        </w:rPr>
      </w:pPr>
    </w:p>
    <w:p w:rsidR="00E777E2" w:rsidRPr="00AB535C" w:rsidRDefault="00E777E2" w:rsidP="00E777E2">
      <w:pPr>
        <w:pStyle w:val="DFARS"/>
        <w:spacing w:line="240" w:lineRule="auto"/>
        <w:rPr>
          <w:rFonts w:ascii="Times New Roman" w:hAnsi="Times New Roman"/>
          <w:iCs/>
          <w:sz w:val="20"/>
        </w:rPr>
      </w:pPr>
      <w:r w:rsidRPr="00AB535C">
        <w:rPr>
          <w:rFonts w:ascii="Times New Roman" w:hAnsi="Times New Roman"/>
          <w:iCs/>
          <w:sz w:val="20"/>
        </w:rPr>
        <w:t>(2)  It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AB535C">
        <w:rPr>
          <w:rFonts w:ascii="Times New Roman" w:hAnsi="Times New Roman"/>
          <w:iCs/>
          <w:sz w:val="20"/>
        </w:rPr>
        <w:t xml:space="preserve"> ] is not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AB535C">
        <w:rPr>
          <w:rFonts w:ascii="Times New Roman" w:hAnsi="Times New Roman"/>
          <w:iCs/>
          <w:sz w:val="20"/>
        </w:rPr>
        <w:t xml:space="preserve"> ] a corporation that was convicted of a felony criminal violation under a Federal law within the preceding 24 months. </w:t>
      </w:r>
    </w:p>
    <w:p w:rsidR="00E777E2" w:rsidRDefault="00E777E2" w:rsidP="00E777E2">
      <w:pPr>
        <w:pStyle w:val="DFARS"/>
        <w:spacing w:line="240" w:lineRule="auto"/>
        <w:rPr>
          <w:rFonts w:ascii="Times New Roman" w:hAnsi="Times New Roman"/>
          <w:iCs/>
          <w:sz w:val="20"/>
        </w:rPr>
      </w:pPr>
    </w:p>
    <w:p w:rsidR="00E777E2" w:rsidRPr="00AB535C" w:rsidRDefault="00E777E2" w:rsidP="00E777E2">
      <w:pPr>
        <w:pStyle w:val="DFARS"/>
        <w:spacing w:line="240" w:lineRule="auto"/>
        <w:rPr>
          <w:rFonts w:ascii="Times New Roman" w:hAnsi="Times New Roman"/>
          <w:iCs/>
          <w:sz w:val="20"/>
        </w:rPr>
      </w:pPr>
      <w:r w:rsidRPr="00AB535C">
        <w:rPr>
          <w:rFonts w:ascii="Times New Roman" w:hAnsi="Times New Roman"/>
          <w:iCs/>
          <w:sz w:val="20"/>
        </w:rPr>
        <w:t>(End of provision)</w:t>
      </w:r>
    </w:p>
    <w:p w:rsidR="00E777E2" w:rsidRPr="00AB535C" w:rsidRDefault="00E777E2" w:rsidP="00E777E2">
      <w:pPr>
        <w:spacing w:after="0" w:line="240" w:lineRule="auto"/>
        <w:rPr>
          <w:szCs w:val="20"/>
        </w:rPr>
      </w:pPr>
      <w:r>
        <w:rPr>
          <w:szCs w:val="20"/>
        </w:rPr>
        <w:t xml:space="preserve"> </w:t>
      </w:r>
    </w:p>
    <w:p w:rsidR="00E777E2" w:rsidRDefault="00E777E2" w:rsidP="00E777E2">
      <w:pPr>
        <w:spacing w:after="0" w:line="240" w:lineRule="auto"/>
        <w:rPr>
          <w:rFonts w:cstheme="minorBidi"/>
          <w:szCs w:val="24"/>
        </w:rPr>
      </w:pPr>
      <w:r>
        <w:rPr>
          <w:rFonts w:cstheme="minorBidi"/>
          <w:szCs w:val="24"/>
        </w:rPr>
        <w:br w:type="page"/>
      </w:r>
      <w:bookmarkStart w:id="330" w:name="section12"/>
      <w:bookmarkEnd w:id="330"/>
      <w:r>
        <w:rPr>
          <w:rFonts w:cstheme="minorBidi"/>
          <w:szCs w:val="24"/>
        </w:rPr>
        <w:t xml:space="preserve">Section L - Instructions, Conditions and Notices to Bidders </w:t>
      </w: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r>
        <w:rPr>
          <w:rFonts w:cstheme="minorBidi"/>
          <w:szCs w:val="24"/>
        </w:rPr>
        <w:t>CLAUSES INCORPORATED BY REFERENCE</w:t>
      </w: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p>
    <w:tbl>
      <w:tblPr>
        <w:tblW w:w="0" w:type="auto"/>
        <w:tblLayout w:type="fixed"/>
        <w:tblCellMar>
          <w:left w:w="0" w:type="dxa"/>
          <w:right w:w="0" w:type="dxa"/>
        </w:tblCellMar>
        <w:tblLook w:val="0000" w:firstRow="0" w:lastRow="0" w:firstColumn="0" w:lastColumn="0" w:noHBand="0" w:noVBand="0"/>
      </w:tblPr>
      <w:tblGrid>
        <w:gridCol w:w="1700"/>
        <w:gridCol w:w="5000"/>
        <w:gridCol w:w="1200"/>
        <w:gridCol w:w="1600"/>
      </w:tblGrid>
      <w:tr w:rsidR="00E777E2">
        <w:trPr>
          <w:cantSplit/>
        </w:trPr>
        <w:tc>
          <w:tcPr>
            <w:tcW w:w="17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252.204-7011 </w:t>
            </w:r>
          </w:p>
        </w:tc>
        <w:tc>
          <w:tcPr>
            <w:tcW w:w="50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Alternative Line Item Structure </w:t>
            </w:r>
          </w:p>
        </w:tc>
        <w:tc>
          <w:tcPr>
            <w:tcW w:w="12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SEP 2011 </w:t>
            </w:r>
          </w:p>
        </w:tc>
        <w:tc>
          <w:tcPr>
            <w:tcW w:w="16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 </w:t>
            </w:r>
          </w:p>
        </w:tc>
      </w:tr>
    </w:tbl>
    <w:p w:rsidR="00E777E2" w:rsidRDefault="00E777E2" w:rsidP="00E777E2">
      <w:pPr>
        <w:spacing w:after="0" w:line="240" w:lineRule="auto"/>
        <w:rPr>
          <w:rFonts w:cstheme="minorBidi"/>
          <w:szCs w:val="24"/>
        </w:rPr>
      </w:pPr>
      <w:r>
        <w:rPr>
          <w:rFonts w:cstheme="minorBidi"/>
          <w:szCs w:val="24"/>
        </w:rPr>
        <w:t xml:space="preserve"> </w:t>
      </w: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r>
        <w:rPr>
          <w:rFonts w:cstheme="minorBidi"/>
          <w:szCs w:val="24"/>
        </w:rPr>
        <w:t>CLAUSES INCORPORATED BY FULL TEXT</w:t>
      </w: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p>
    <w:p w:rsidR="00E777E2" w:rsidRDefault="00E777E2" w:rsidP="00E777E2">
      <w:pPr>
        <w:spacing w:after="0" w:line="240" w:lineRule="auto"/>
      </w:pPr>
      <w:r>
        <w:t>52.216-1     TYPE OF CONTRACT (APR 1984)</w:t>
      </w:r>
    </w:p>
    <w:p w:rsidR="00E777E2" w:rsidRDefault="00E777E2" w:rsidP="00E777E2">
      <w:pPr>
        <w:spacing w:after="0" w:line="240" w:lineRule="auto"/>
      </w:pPr>
    </w:p>
    <w:p w:rsidR="00E777E2" w:rsidRDefault="00E777E2" w:rsidP="00E777E2">
      <w:pPr>
        <w:spacing w:after="0" w:line="240" w:lineRule="auto"/>
        <w:rPr>
          <w:color w:val="000000"/>
        </w:rPr>
      </w:pPr>
      <w:r>
        <w:t xml:space="preserve">The Government contemplates award of a </w:t>
      </w:r>
      <w:r w:rsidRPr="00C00192">
        <w:t>Firm Fixed Price(FFP)</w:t>
      </w:r>
      <w:r>
        <w:rPr>
          <w:color w:val="FF0000"/>
        </w:rPr>
        <w:t xml:space="preserve"> </w:t>
      </w:r>
      <w:r>
        <w:rPr>
          <w:color w:val="000000"/>
        </w:rPr>
        <w:t>contract resulting from this solicitation.</w:t>
      </w:r>
    </w:p>
    <w:p w:rsidR="00E777E2" w:rsidRDefault="00E777E2" w:rsidP="00E777E2">
      <w:pPr>
        <w:spacing w:after="0" w:line="240" w:lineRule="auto"/>
        <w:rPr>
          <w:color w:val="000000"/>
        </w:rPr>
      </w:pPr>
    </w:p>
    <w:p w:rsidR="00E777E2" w:rsidRDefault="00E777E2" w:rsidP="00E777E2">
      <w:pPr>
        <w:spacing w:after="0" w:line="240" w:lineRule="auto"/>
      </w:pPr>
      <w:r>
        <w:t>(End of provision)</w:t>
      </w: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p>
    <w:p w:rsidR="00E777E2" w:rsidRDefault="00E777E2" w:rsidP="00E777E2">
      <w:pPr>
        <w:numPr>
          <w:ilvl w:val="2"/>
          <w:numId w:val="40"/>
        </w:numPr>
        <w:autoSpaceDE w:val="0"/>
        <w:autoSpaceDN w:val="0"/>
        <w:spacing w:after="0" w:line="240" w:lineRule="auto"/>
      </w:pPr>
      <w:bookmarkStart w:id="331" w:name="PD000186"/>
      <w:bookmarkEnd w:id="331"/>
      <w:r>
        <w:t xml:space="preserve">    SERVICE OF PROTEST (SEP 2006)</w:t>
      </w:r>
    </w:p>
    <w:p w:rsidR="00E777E2" w:rsidRDefault="00E777E2" w:rsidP="00E777E2">
      <w:pPr>
        <w:widowControl w:val="0"/>
        <w:suppressAutoHyphens/>
        <w:spacing w:after="0" w:line="240" w:lineRule="auto"/>
      </w:pPr>
      <w:r>
        <w:t xml:space="preserve"> </w:t>
      </w:r>
    </w:p>
    <w:p w:rsidR="00E777E2" w:rsidRDefault="00E777E2" w:rsidP="00E777E2">
      <w:pPr>
        <w:numPr>
          <w:ilvl w:val="0"/>
          <w:numId w:val="41"/>
        </w:numPr>
        <w:autoSpaceDE w:val="0"/>
        <w:autoSpaceDN w:val="0"/>
        <w:spacing w:after="0" w:line="240" w:lineRule="auto"/>
      </w:pPr>
      <w:r>
        <w:t xml:space="preserve">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w:t>
      </w:r>
    </w:p>
    <w:p w:rsidR="00E777E2" w:rsidRDefault="00E777E2" w:rsidP="00E777E2">
      <w:pPr>
        <w:spacing w:after="0" w:line="240" w:lineRule="auto"/>
        <w:ind w:left="720"/>
      </w:pPr>
    </w:p>
    <w:p w:rsidR="00E777E2" w:rsidRDefault="00E777E2" w:rsidP="00E777E2">
      <w:pPr>
        <w:spacing w:after="0" w:line="240" w:lineRule="auto"/>
      </w:pPr>
      <w:r>
        <w:t xml:space="preserve">              </w:t>
      </w:r>
      <w:r>
        <w:fldChar w:fldCharType="begin">
          <w:ffData>
            <w:name w:val="Text1"/>
            <w:enabled/>
            <w:calcOnExit w:val="0"/>
            <w:textInput>
              <w:default w:val="DISA Ft Meade GC Mailbox Acquisition Law Team &lt;disa.meade.gc.mbx.acquisition-law-team@mail.mil&gt;"/>
            </w:textInput>
          </w:ffData>
        </w:fldChar>
      </w:r>
      <w:r>
        <w:instrText xml:space="preserve"> FORMTEXT </w:instrText>
      </w:r>
      <w:r>
        <w:fldChar w:fldCharType="separate"/>
      </w:r>
      <w:r>
        <w:rPr>
          <w:noProof/>
        </w:rPr>
        <w:t>DISA Ft Meade GC Mailbox Acquisition Law Team &lt;disa.meade.gc.mbx.acquisition-law-team@mail.mil&gt;</w:t>
      </w:r>
      <w:r>
        <w:fldChar w:fldCharType="end"/>
      </w:r>
    </w:p>
    <w:p w:rsidR="00E777E2" w:rsidRDefault="00E777E2" w:rsidP="00E777E2">
      <w:pPr>
        <w:spacing w:after="0" w:line="240" w:lineRule="auto"/>
      </w:pPr>
    </w:p>
    <w:p w:rsidR="00E777E2" w:rsidRDefault="00E777E2" w:rsidP="00E777E2">
      <w:pPr>
        <w:numPr>
          <w:ilvl w:val="0"/>
          <w:numId w:val="41"/>
        </w:numPr>
        <w:autoSpaceDE w:val="0"/>
        <w:autoSpaceDN w:val="0"/>
        <w:spacing w:after="0" w:line="240" w:lineRule="auto"/>
      </w:pPr>
      <w:r>
        <w:t>The copy of any protest shall be received in the office designated above within one day of filing a protest with the GAO.</w:t>
      </w:r>
    </w:p>
    <w:p w:rsidR="00E777E2" w:rsidRDefault="00E777E2" w:rsidP="00E777E2">
      <w:pPr>
        <w:spacing w:after="0" w:line="240" w:lineRule="auto"/>
        <w:ind w:left="720"/>
      </w:pPr>
      <w:r>
        <w:t xml:space="preserve"> </w:t>
      </w:r>
    </w:p>
    <w:p w:rsidR="00E777E2" w:rsidRDefault="00E777E2" w:rsidP="00E777E2">
      <w:pPr>
        <w:spacing w:after="0" w:line="240" w:lineRule="auto"/>
      </w:pPr>
    </w:p>
    <w:p w:rsidR="00E777E2" w:rsidRDefault="00E777E2" w:rsidP="00E777E2">
      <w:pPr>
        <w:spacing w:after="0" w:line="240" w:lineRule="auto"/>
      </w:pPr>
      <w:r>
        <w:t xml:space="preserve">(End of provision) </w:t>
      </w: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r>
        <w:rPr>
          <w:rFonts w:cstheme="minorBidi"/>
          <w:szCs w:val="24"/>
          <w:u w:val="single"/>
        </w:rPr>
        <w:t>INSTRUCTIONS TO OFFERORS</w:t>
      </w:r>
    </w:p>
    <w:p w:rsidR="00E777E2" w:rsidRPr="00E9198B" w:rsidRDefault="00E777E2" w:rsidP="00E777E2">
      <w:pPr>
        <w:spacing w:after="0" w:line="240" w:lineRule="auto"/>
        <w:rPr>
          <w:rFonts w:eastAsia="Times New Roman"/>
          <w:b/>
          <w:szCs w:val="20"/>
        </w:rPr>
      </w:pPr>
      <w:bookmarkStart w:id="332" w:name="PD000189"/>
      <w:bookmarkEnd w:id="332"/>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b/>
          <w:szCs w:val="20"/>
        </w:rPr>
        <w:t>L.1</w:t>
      </w:r>
      <w:r w:rsidRPr="00E9198B">
        <w:rPr>
          <w:rFonts w:eastAsia="Times New Roman"/>
          <w:szCs w:val="20"/>
        </w:rPr>
        <w:t xml:space="preserve"> INFORMATION FOR OFFERORS</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b/>
          <w:szCs w:val="20"/>
        </w:rPr>
        <w:t>L.1.0</w:t>
      </w:r>
      <w:r w:rsidRPr="00E9198B">
        <w:rPr>
          <w:rFonts w:eastAsia="Times New Roman"/>
          <w:szCs w:val="20"/>
        </w:rPr>
        <w:t xml:space="preserve"> General Instructions and Contract Information</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For consideration in developing your proposal, the following information is provided.   </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b/>
          <w:szCs w:val="20"/>
        </w:rPr>
        <w:t>L.1.0.1</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This section of the Information to Offerors provides general guidance and contract information for preparing proposals as well as specific instructions on the format and content of the proposal. The offeror's proposal must include all data and information requested by the Request for Proposal (RFP) and must be submitted in accordance with these instructions.  The offeror shall propose a Performance Work Statement (PWS) and Quality Assurance Surveillance Plan (QASP) that addresses all requirements as stated in the Statement of Objectives (SOO) (Attachment 1) and the Functional Requirement Document (FRD) (Attachment 2). In order to be deemed responsive to the solicitation, the offeror shall complete the matrix provided at Section J, Attachment 3 demonstrating that their proposed PWS/QASP addresses all requirements of the FRD. The offeror shall use the PWS and QASP templates provided in Attachments 4 and 5 in their proposal. </w:t>
      </w:r>
    </w:p>
    <w:p w:rsidR="00E777E2" w:rsidRPr="00E9198B" w:rsidRDefault="00E777E2" w:rsidP="00E777E2">
      <w:pPr>
        <w:spacing w:after="0" w:line="240" w:lineRule="auto"/>
        <w:rPr>
          <w:rFonts w:eastAsia="Times New Roman"/>
          <w:b/>
          <w:szCs w:val="20"/>
        </w:rPr>
      </w:pPr>
      <w:r w:rsidRPr="00E9198B">
        <w:rPr>
          <w:rFonts w:eastAsia="Times New Roman"/>
          <w:b/>
          <w:szCs w:val="20"/>
        </w:rPr>
        <w:t xml:space="preserve">L.1.0.2 </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This RFP solicits for</w:t>
      </w:r>
      <w:r w:rsidRPr="00E9198B">
        <w:rPr>
          <w:rFonts w:eastAsia="Times New Roman"/>
          <w:b/>
          <w:szCs w:val="20"/>
        </w:rPr>
        <w:t xml:space="preserve"> </w:t>
      </w:r>
      <w:r w:rsidRPr="00E9198B">
        <w:rPr>
          <w:rFonts w:eastAsia="Times New Roman"/>
          <w:szCs w:val="20"/>
        </w:rPr>
        <w:t>an Indefinite Delivery, Indefinite Quantity (ID/IQ) Single-Award Task Order Contract for the Defense Enterprise Office Solution</w:t>
      </w:r>
      <w:r>
        <w:rPr>
          <w:rFonts w:eastAsia="Times New Roman"/>
          <w:szCs w:val="20"/>
        </w:rPr>
        <w:t>s</w:t>
      </w:r>
      <w:r w:rsidRPr="00E9198B">
        <w:rPr>
          <w:rFonts w:eastAsia="Times New Roman"/>
          <w:szCs w:val="20"/>
        </w:rPr>
        <w:t xml:space="preserve"> (DEOS), in support of the Defense Information System</w:t>
      </w:r>
      <w:r>
        <w:rPr>
          <w:rFonts w:eastAsia="Times New Roman"/>
          <w:szCs w:val="20"/>
        </w:rPr>
        <w:t>s</w:t>
      </w:r>
      <w:r w:rsidRPr="00E9198B">
        <w:rPr>
          <w:rFonts w:eastAsia="Times New Roman"/>
          <w:szCs w:val="20"/>
        </w:rPr>
        <w:t xml:space="preserve"> Agency</w:t>
      </w:r>
      <w:r>
        <w:rPr>
          <w:rFonts w:eastAsia="Times New Roman"/>
          <w:szCs w:val="20"/>
        </w:rPr>
        <w:t xml:space="preserve"> </w:t>
      </w:r>
      <w:r w:rsidRPr="00E9198B">
        <w:rPr>
          <w:rFonts w:eastAsia="Times New Roman"/>
          <w:szCs w:val="20"/>
        </w:rPr>
        <w:t xml:space="preserve"> (DISA) and the Department of Defense (DoD).</w:t>
      </w:r>
      <w:r>
        <w:rPr>
          <w:rFonts w:eastAsia="Times New Roman"/>
          <w:szCs w:val="20"/>
        </w:rPr>
        <w:t xml:space="preserve"> </w:t>
      </w:r>
      <w:r w:rsidRPr="00E9198B">
        <w:rPr>
          <w:rFonts w:eastAsia="Times New Roman"/>
          <w:szCs w:val="20"/>
        </w:rPr>
        <w:t xml:space="preserve"> This solicitation is issued for unrestricted full and open competition. </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b/>
          <w:szCs w:val="20"/>
        </w:rPr>
        <w:t>L.1.0.3</w:t>
      </w:r>
      <w:r w:rsidRPr="00E9198B">
        <w:rPr>
          <w:rFonts w:eastAsia="Times New Roman"/>
          <w:szCs w:val="20"/>
        </w:rPr>
        <w:t xml:space="preserve"> </w:t>
      </w:r>
    </w:p>
    <w:p w:rsidR="00E777E2" w:rsidRPr="00E9198B" w:rsidRDefault="00E777E2" w:rsidP="00E777E2">
      <w:pPr>
        <w:spacing w:after="0" w:line="240" w:lineRule="auto"/>
        <w:rPr>
          <w:rFonts w:eastAsia="Times New Roman"/>
          <w:szCs w:val="20"/>
        </w:rPr>
      </w:pPr>
    </w:p>
    <w:p w:rsidR="00E777E2" w:rsidRPr="00E9198B" w:rsidRDefault="00E777E2" w:rsidP="00E777E2">
      <w:pPr>
        <w:autoSpaceDE w:val="0"/>
        <w:autoSpaceDN w:val="0"/>
        <w:adjustRightInd w:val="0"/>
        <w:spacing w:after="0" w:line="240" w:lineRule="auto"/>
        <w:rPr>
          <w:rFonts w:eastAsia="Times New Roman"/>
          <w:szCs w:val="20"/>
        </w:rPr>
      </w:pPr>
      <w:r w:rsidRPr="00E9198B">
        <w:rPr>
          <w:rFonts w:eastAsia="Times New Roman"/>
          <w:szCs w:val="20"/>
        </w:rPr>
        <w:t>The Government anticipated initial task order issued against this ID/IQ could potentially include the current 1.8 million legacy United States, including its territories and possessions, NIPRNet Defense Enterprise Email (DEE) user population.</w:t>
      </w:r>
    </w:p>
    <w:p w:rsidR="00E777E2" w:rsidRPr="00E9198B" w:rsidRDefault="00E777E2" w:rsidP="00E777E2">
      <w:pPr>
        <w:spacing w:after="0" w:line="240" w:lineRule="auto"/>
        <w:rPr>
          <w:rFonts w:eastAsia="Times New Roman"/>
          <w:b/>
          <w:szCs w:val="20"/>
        </w:rPr>
      </w:pPr>
      <w:r w:rsidRPr="00E9198B">
        <w:rPr>
          <w:rFonts w:eastAsia="Times New Roman"/>
          <w:szCs w:val="20"/>
        </w:rPr>
        <w:t>The minimum order guarantee is $5,000 which will be satisfied through the issuance of a task order for the Cyber Threat Security Plan require</w:t>
      </w:r>
      <w:r>
        <w:rPr>
          <w:rFonts w:eastAsia="Times New Roman"/>
          <w:szCs w:val="20"/>
        </w:rPr>
        <w:t xml:space="preserve">d by DFARS clause 252.204-7012, </w:t>
      </w:r>
      <w:r w:rsidRPr="00E9198B">
        <w:rPr>
          <w:rFonts w:eastAsia="Times New Roman"/>
          <w:szCs w:val="20"/>
        </w:rPr>
        <w:t>and the Data Loss Prevention and Countermeasures Management (DLPCM) plan following award of the basic ID/IQ contract.</w:t>
      </w:r>
    </w:p>
    <w:p w:rsidR="00E777E2" w:rsidRPr="00E9198B" w:rsidRDefault="00E777E2" w:rsidP="00E777E2">
      <w:pPr>
        <w:spacing w:after="0" w:line="240" w:lineRule="auto"/>
        <w:rPr>
          <w:rFonts w:eastAsia="Times New Roman"/>
          <w:b/>
          <w:szCs w:val="20"/>
        </w:rPr>
      </w:pPr>
      <w:r w:rsidRPr="00E9198B">
        <w:rPr>
          <w:rFonts w:eastAsia="Times New Roman"/>
          <w:b/>
          <w:szCs w:val="20"/>
        </w:rPr>
        <w:t xml:space="preserve">L.1.0.4 </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b/>
          <w:szCs w:val="20"/>
        </w:rPr>
      </w:pPr>
      <w:r w:rsidRPr="00E9198B">
        <w:rPr>
          <w:rFonts w:eastAsia="Times New Roman"/>
          <w:szCs w:val="20"/>
        </w:rPr>
        <w:t xml:space="preserve">The proposal shall be clear, concise, and shall include sufficient detail for effective evaluation and for substantiating the validity of stated claims.  The proposal should not simply rephrase or restate the Government's requirements but rather shall provide convincing rationale to address how the offeror intends to meet these requirements.  Offerors shall assume that the Government has no prior knowledge of their capabilities and experience and will base its evaluation on the information presented in the offeror's proposal.  </w:t>
      </w:r>
      <w:r w:rsidRPr="00E9198B">
        <w:rPr>
          <w:rFonts w:eastAsia="Times New Roman"/>
          <w:szCs w:val="20"/>
        </w:rPr>
        <w:br/>
      </w:r>
      <w:r w:rsidRPr="00E9198B">
        <w:rPr>
          <w:rFonts w:eastAsia="Times New Roman"/>
          <w:szCs w:val="20"/>
        </w:rPr>
        <w:br/>
      </w:r>
      <w:r w:rsidRPr="00E9198B">
        <w:rPr>
          <w:rFonts w:eastAsia="Times New Roman"/>
          <w:b/>
          <w:szCs w:val="20"/>
        </w:rPr>
        <w:t>L.1.0.5</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Elaborate brochures or documentation, binding, detailed art work, internet hyperlinks, or other embellishments are unnecessary and are not desired.   </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b/>
          <w:szCs w:val="20"/>
        </w:rPr>
        <w:t>L.1.0.6</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The offeror shall make a clear statement in Volume I, Executive Summary, that the proposal is valid for a minimum of 240 days from the proposal due date.</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b/>
          <w:szCs w:val="20"/>
        </w:rPr>
        <w:t>L.1.0.7</w:t>
      </w:r>
      <w:r w:rsidRPr="00E9198B">
        <w:rPr>
          <w:rFonts w:eastAsia="Times New Roman"/>
          <w:szCs w:val="20"/>
        </w:rPr>
        <w:t xml:space="preserve">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In accordance with (IAW) FAR Subpart 4.8 (Government Contract Files), the Government will retain one digital copy of all unsuccessful proposals.</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b/>
          <w:szCs w:val="20"/>
        </w:rPr>
        <w:t>L.1.0.8</w:t>
      </w:r>
      <w:r w:rsidRPr="00E9198B">
        <w:rPr>
          <w:rFonts w:eastAsia="Times New Roman"/>
          <w:szCs w:val="20"/>
        </w:rPr>
        <w:t xml:space="preserve">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Portions of the successful offeror’s proposal may be incorporated into the contract as an attachment in Section J.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L.1.0.9</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The offeror shall utilize the Question template (Attachment 10) for any questions.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p>
    <w:p w:rsidR="00E777E2" w:rsidRPr="00E9198B" w:rsidRDefault="00E777E2" w:rsidP="00E777E2">
      <w:pPr>
        <w:keepNext/>
        <w:tabs>
          <w:tab w:val="left" w:pos="360"/>
        </w:tabs>
        <w:spacing w:after="0" w:line="240" w:lineRule="auto"/>
        <w:outlineLvl w:val="1"/>
        <w:rPr>
          <w:rFonts w:eastAsia="Times New Roman"/>
          <w:b/>
          <w:szCs w:val="20"/>
        </w:rPr>
      </w:pPr>
      <w:bookmarkStart w:id="333" w:name="_Toc109796760"/>
      <w:bookmarkStart w:id="334" w:name="_Toc463938369"/>
      <w:bookmarkStart w:id="335" w:name="_Toc323709576"/>
      <w:r w:rsidRPr="00E9198B">
        <w:rPr>
          <w:rFonts w:eastAsia="Times New Roman"/>
          <w:b/>
          <w:szCs w:val="20"/>
        </w:rPr>
        <w:t>L.2.0 General Information</w:t>
      </w:r>
      <w:bookmarkEnd w:id="333"/>
      <w:bookmarkEnd w:id="334"/>
      <w:bookmarkEnd w:id="335"/>
    </w:p>
    <w:p w:rsidR="00E777E2" w:rsidRPr="00E9198B" w:rsidRDefault="00E777E2" w:rsidP="00E777E2">
      <w:pPr>
        <w:keepNext/>
        <w:tabs>
          <w:tab w:val="left" w:pos="360"/>
          <w:tab w:val="left" w:pos="720"/>
        </w:tabs>
        <w:spacing w:after="0" w:line="240" w:lineRule="auto"/>
        <w:ind w:left="720" w:hanging="720"/>
        <w:outlineLvl w:val="2"/>
        <w:rPr>
          <w:rFonts w:eastAsia="Times New Roman"/>
          <w:b/>
          <w:iCs/>
          <w:color w:val="000000"/>
          <w:szCs w:val="20"/>
        </w:rPr>
      </w:pPr>
    </w:p>
    <w:p w:rsidR="00E777E2" w:rsidRPr="00E9198B" w:rsidRDefault="00E777E2" w:rsidP="00E777E2">
      <w:pPr>
        <w:keepNext/>
        <w:tabs>
          <w:tab w:val="left" w:pos="360"/>
          <w:tab w:val="left" w:pos="720"/>
        </w:tabs>
        <w:spacing w:after="0" w:line="240" w:lineRule="auto"/>
        <w:ind w:left="720" w:hanging="720"/>
        <w:outlineLvl w:val="2"/>
        <w:rPr>
          <w:rFonts w:eastAsia="Times New Roman"/>
          <w:b/>
          <w:iCs/>
          <w:color w:val="000000"/>
          <w:szCs w:val="20"/>
        </w:rPr>
      </w:pPr>
      <w:bookmarkStart w:id="336" w:name="_Toc109796761"/>
      <w:bookmarkStart w:id="337" w:name="_Toc463938370"/>
      <w:r w:rsidRPr="00E9198B">
        <w:rPr>
          <w:rFonts w:eastAsia="Times New Roman"/>
          <w:b/>
          <w:iCs/>
          <w:color w:val="000000"/>
          <w:szCs w:val="20"/>
        </w:rPr>
        <w:t>L.2.0.1. Point of Contact</w:t>
      </w:r>
      <w:bookmarkEnd w:id="336"/>
      <w:bookmarkEnd w:id="337"/>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The Contracting Officer (KO) and the Contract Specialists (CS) are the </w:t>
      </w:r>
      <w:r w:rsidRPr="00E9198B">
        <w:rPr>
          <w:rFonts w:eastAsia="Times New Roman"/>
          <w:b/>
          <w:szCs w:val="20"/>
          <w:u w:val="single"/>
        </w:rPr>
        <w:t>sole</w:t>
      </w:r>
      <w:r w:rsidRPr="00E9198B">
        <w:rPr>
          <w:rFonts w:eastAsia="Times New Roman"/>
          <w:szCs w:val="20"/>
        </w:rPr>
        <w:t xml:space="preserve"> points of contact for this procurement.  Address any questions or concerns to the KO and CS in writing.  Written requests for clarification must be sent to the KO at the email address </w:t>
      </w:r>
      <w:hyperlink r:id="rId34" w:history="1">
        <w:r w:rsidRPr="00E9198B">
          <w:rPr>
            <w:rFonts w:eastAsia="Times New Roman"/>
            <w:color w:val="0000FF"/>
            <w:szCs w:val="20"/>
            <w:u w:val="single"/>
          </w:rPr>
          <w:t>disa.meade.PLD.mbx.deos-requirement@mail.mil</w:t>
        </w:r>
      </w:hyperlink>
      <w:r w:rsidRPr="00E9198B">
        <w:rPr>
          <w:rFonts w:eastAsia="Times New Roman"/>
          <w:szCs w:val="20"/>
        </w:rPr>
        <w:t xml:space="preserve">.  Questions received orally will not be addressed, nor will questions submitted to any other party aside from the KO or CS via the email address cited above.  Questions received by the cutoff date established in the solicitation will be addressed in writing and posted to the Government-wide Point-of-Entry, FedBizOpps.  </w:t>
      </w:r>
    </w:p>
    <w:p w:rsidR="00E777E2" w:rsidRPr="00E9198B" w:rsidRDefault="00E777E2" w:rsidP="00E777E2">
      <w:pPr>
        <w:spacing w:after="0" w:line="240" w:lineRule="auto"/>
        <w:rPr>
          <w:rFonts w:eastAsia="Times New Roman"/>
          <w:szCs w:val="20"/>
        </w:rPr>
      </w:pPr>
    </w:p>
    <w:p w:rsidR="00E777E2" w:rsidRPr="00E9198B" w:rsidRDefault="00E777E2" w:rsidP="00E777E2">
      <w:pPr>
        <w:keepNext/>
        <w:tabs>
          <w:tab w:val="left" w:pos="360"/>
          <w:tab w:val="left" w:pos="720"/>
        </w:tabs>
        <w:spacing w:after="0" w:line="240" w:lineRule="auto"/>
        <w:ind w:left="720" w:hanging="720"/>
        <w:outlineLvl w:val="2"/>
        <w:rPr>
          <w:rFonts w:eastAsia="Times New Roman"/>
          <w:b/>
          <w:iCs/>
          <w:color w:val="000000"/>
          <w:szCs w:val="20"/>
        </w:rPr>
      </w:pPr>
      <w:bookmarkStart w:id="338" w:name="_Toc109796762"/>
      <w:bookmarkStart w:id="339" w:name="_Toc463938371"/>
      <w:r w:rsidRPr="00E9198B">
        <w:rPr>
          <w:rFonts w:eastAsia="Times New Roman"/>
          <w:b/>
          <w:iCs/>
          <w:color w:val="000000"/>
          <w:szCs w:val="20"/>
        </w:rPr>
        <w:t>L.2.0.2 Debriefings</w:t>
      </w:r>
      <w:bookmarkEnd w:id="338"/>
      <w:bookmarkEnd w:id="339"/>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The KO will notify Offerors of any decision to exclude</w:t>
      </w:r>
      <w:r w:rsidRPr="00E9198B">
        <w:rPr>
          <w:rFonts w:eastAsia="Times New Roman"/>
          <w:spacing w:val="-2"/>
          <w:szCs w:val="20"/>
        </w:rPr>
        <w:t xml:space="preserve"> </w:t>
      </w:r>
      <w:r w:rsidRPr="00E9198B">
        <w:rPr>
          <w:rFonts w:eastAsia="Times New Roman"/>
          <w:szCs w:val="20"/>
        </w:rPr>
        <w:t>them</w:t>
      </w:r>
      <w:r w:rsidRPr="00E9198B">
        <w:rPr>
          <w:rFonts w:eastAsia="Times New Roman"/>
          <w:spacing w:val="-2"/>
          <w:szCs w:val="20"/>
        </w:rPr>
        <w:t xml:space="preserve"> </w:t>
      </w:r>
      <w:r w:rsidRPr="00E9198B">
        <w:rPr>
          <w:rFonts w:eastAsia="Times New Roman"/>
          <w:szCs w:val="20"/>
        </w:rPr>
        <w:t>from</w:t>
      </w:r>
      <w:r w:rsidRPr="00E9198B">
        <w:rPr>
          <w:rFonts w:eastAsia="Times New Roman"/>
          <w:spacing w:val="-2"/>
          <w:szCs w:val="20"/>
        </w:rPr>
        <w:t xml:space="preserve"> </w:t>
      </w:r>
      <w:r w:rsidRPr="00E9198B">
        <w:rPr>
          <w:rFonts w:eastAsia="Times New Roman"/>
          <w:szCs w:val="20"/>
        </w:rPr>
        <w:t>the competitive range;</w:t>
      </w:r>
      <w:r w:rsidRPr="00E9198B">
        <w:rPr>
          <w:rFonts w:eastAsia="Times New Roman"/>
          <w:spacing w:val="56"/>
          <w:szCs w:val="20"/>
        </w:rPr>
        <w:t xml:space="preserve"> </w:t>
      </w:r>
      <w:r w:rsidRPr="00E9198B">
        <w:rPr>
          <w:rFonts w:eastAsia="Times New Roman"/>
          <w:szCs w:val="20"/>
        </w:rPr>
        <w:t>whereupon, they</w:t>
      </w:r>
      <w:r w:rsidRPr="00E9198B">
        <w:rPr>
          <w:rFonts w:eastAsia="Times New Roman"/>
          <w:spacing w:val="1"/>
          <w:szCs w:val="20"/>
        </w:rPr>
        <w:t xml:space="preserve"> </w:t>
      </w:r>
      <w:r w:rsidRPr="00E9198B">
        <w:rPr>
          <w:rFonts w:eastAsia="Times New Roman"/>
          <w:spacing w:val="-2"/>
          <w:szCs w:val="20"/>
        </w:rPr>
        <w:t>may</w:t>
      </w:r>
      <w:r w:rsidRPr="00E9198B">
        <w:rPr>
          <w:rFonts w:eastAsia="Times New Roman"/>
          <w:szCs w:val="20"/>
        </w:rPr>
        <w:t xml:space="preserve"> request</w:t>
      </w:r>
      <w:r w:rsidRPr="00E9198B">
        <w:rPr>
          <w:rFonts w:eastAsia="Times New Roman"/>
          <w:spacing w:val="-2"/>
          <w:szCs w:val="20"/>
        </w:rPr>
        <w:t xml:space="preserve"> </w:t>
      </w:r>
      <w:r w:rsidRPr="00E9198B">
        <w:rPr>
          <w:rFonts w:eastAsia="Times New Roman"/>
          <w:szCs w:val="20"/>
        </w:rPr>
        <w:t>and receive a</w:t>
      </w:r>
      <w:r w:rsidRPr="00E9198B">
        <w:rPr>
          <w:rFonts w:eastAsia="Times New Roman"/>
          <w:spacing w:val="-2"/>
          <w:szCs w:val="20"/>
        </w:rPr>
        <w:t xml:space="preserve"> </w:t>
      </w:r>
      <w:r w:rsidRPr="00E9198B">
        <w:rPr>
          <w:rFonts w:eastAsia="Times New Roman"/>
          <w:szCs w:val="20"/>
        </w:rPr>
        <w:t>debriefing in accordance with FAR</w:t>
      </w:r>
      <w:r w:rsidRPr="00E9198B">
        <w:rPr>
          <w:rFonts w:eastAsia="Times New Roman"/>
          <w:spacing w:val="-2"/>
          <w:szCs w:val="20"/>
        </w:rPr>
        <w:t xml:space="preserve"> </w:t>
      </w:r>
      <w:r w:rsidRPr="00E9198B">
        <w:rPr>
          <w:rFonts w:eastAsia="Times New Roman"/>
          <w:szCs w:val="20"/>
        </w:rPr>
        <w:t>15.505.</w:t>
      </w:r>
      <w:r w:rsidRPr="00E9198B">
        <w:rPr>
          <w:rFonts w:eastAsia="Times New Roman"/>
          <w:spacing w:val="48"/>
          <w:szCs w:val="20"/>
        </w:rPr>
        <w:t xml:space="preserve"> </w:t>
      </w:r>
      <w:r w:rsidRPr="00E9198B">
        <w:rPr>
          <w:rFonts w:eastAsia="Times New Roman"/>
          <w:szCs w:val="20"/>
        </w:rPr>
        <w:t>Offerors excluded from</w:t>
      </w:r>
      <w:r w:rsidRPr="00E9198B">
        <w:rPr>
          <w:rFonts w:eastAsia="Times New Roman"/>
          <w:spacing w:val="-2"/>
          <w:szCs w:val="20"/>
        </w:rPr>
        <w:t xml:space="preserve"> </w:t>
      </w:r>
      <w:r w:rsidRPr="00E9198B">
        <w:rPr>
          <w:rFonts w:eastAsia="Times New Roman"/>
          <w:szCs w:val="20"/>
        </w:rPr>
        <w:t>the</w:t>
      </w:r>
      <w:r w:rsidRPr="00E9198B">
        <w:rPr>
          <w:rFonts w:eastAsia="Times New Roman"/>
          <w:spacing w:val="65"/>
          <w:szCs w:val="20"/>
        </w:rPr>
        <w:t xml:space="preserve"> </w:t>
      </w:r>
      <w:r w:rsidRPr="00E9198B">
        <w:rPr>
          <w:rFonts w:eastAsia="Times New Roman"/>
          <w:szCs w:val="20"/>
        </w:rPr>
        <w:t>competitive range</w:t>
      </w:r>
      <w:r w:rsidRPr="00E9198B">
        <w:rPr>
          <w:rFonts w:eastAsia="Times New Roman"/>
          <w:spacing w:val="-2"/>
          <w:szCs w:val="20"/>
        </w:rPr>
        <w:t xml:space="preserve"> may</w:t>
      </w:r>
      <w:r w:rsidRPr="00E9198B">
        <w:rPr>
          <w:rFonts w:eastAsia="Times New Roman"/>
          <w:szCs w:val="20"/>
        </w:rPr>
        <w:t xml:space="preserve"> request a pre-award debriefing or they </w:t>
      </w:r>
      <w:r w:rsidRPr="00E9198B">
        <w:rPr>
          <w:rFonts w:eastAsia="Times New Roman"/>
          <w:spacing w:val="-2"/>
          <w:szCs w:val="20"/>
        </w:rPr>
        <w:t>may</w:t>
      </w:r>
      <w:r w:rsidRPr="00E9198B">
        <w:rPr>
          <w:rFonts w:eastAsia="Times New Roman"/>
          <w:szCs w:val="20"/>
        </w:rPr>
        <w:t xml:space="preserve"> choose to wait until after the source selection</w:t>
      </w:r>
      <w:r w:rsidRPr="00E9198B">
        <w:rPr>
          <w:rFonts w:eastAsia="Times New Roman"/>
          <w:spacing w:val="45"/>
          <w:szCs w:val="20"/>
        </w:rPr>
        <w:t xml:space="preserve"> </w:t>
      </w:r>
      <w:r w:rsidRPr="00E9198B">
        <w:rPr>
          <w:rFonts w:eastAsia="Times New Roman"/>
          <w:szCs w:val="20"/>
        </w:rPr>
        <w:t>decision to request a post-award debriefing.</w:t>
      </w:r>
      <w:r w:rsidRPr="00E9198B">
        <w:rPr>
          <w:rFonts w:eastAsia="Times New Roman"/>
          <w:spacing w:val="49"/>
          <w:szCs w:val="20"/>
        </w:rPr>
        <w:t xml:space="preserve"> </w:t>
      </w:r>
      <w:r w:rsidRPr="00E9198B">
        <w:rPr>
          <w:rFonts w:eastAsia="Times New Roman"/>
          <w:szCs w:val="20"/>
        </w:rPr>
        <w:t>However, Offerors</w:t>
      </w:r>
      <w:r w:rsidRPr="00E9198B">
        <w:rPr>
          <w:rFonts w:eastAsia="Times New Roman"/>
          <w:spacing w:val="-2"/>
          <w:szCs w:val="20"/>
        </w:rPr>
        <w:t xml:space="preserve"> </w:t>
      </w:r>
      <w:r w:rsidRPr="00E9198B">
        <w:rPr>
          <w:rFonts w:eastAsia="Times New Roman"/>
          <w:szCs w:val="20"/>
        </w:rPr>
        <w:t>excluded from</w:t>
      </w:r>
      <w:r w:rsidRPr="00E9198B">
        <w:rPr>
          <w:rFonts w:eastAsia="Times New Roman"/>
          <w:spacing w:val="-3"/>
          <w:szCs w:val="20"/>
        </w:rPr>
        <w:t xml:space="preserve"> </w:t>
      </w:r>
      <w:r w:rsidRPr="00E9198B">
        <w:rPr>
          <w:rFonts w:eastAsia="Times New Roman"/>
          <w:szCs w:val="20"/>
        </w:rPr>
        <w:t>the competitive range are entitled</w:t>
      </w:r>
      <w:r w:rsidRPr="00E9198B">
        <w:rPr>
          <w:rFonts w:eastAsia="Times New Roman"/>
          <w:spacing w:val="1"/>
          <w:szCs w:val="20"/>
        </w:rPr>
        <w:t xml:space="preserve"> </w:t>
      </w:r>
      <w:r w:rsidRPr="00E9198B">
        <w:rPr>
          <w:rFonts w:eastAsia="Times New Roman"/>
          <w:szCs w:val="20"/>
        </w:rPr>
        <w:t>to</w:t>
      </w:r>
      <w:r w:rsidRPr="00E9198B">
        <w:rPr>
          <w:rFonts w:eastAsia="Times New Roman"/>
          <w:spacing w:val="84"/>
          <w:szCs w:val="20"/>
        </w:rPr>
        <w:t xml:space="preserve"> </w:t>
      </w:r>
      <w:r w:rsidRPr="00E9198B">
        <w:rPr>
          <w:rFonts w:eastAsia="Times New Roman"/>
          <w:szCs w:val="20"/>
        </w:rPr>
        <w:t xml:space="preserve">no </w:t>
      </w:r>
      <w:r w:rsidRPr="00E9198B">
        <w:rPr>
          <w:rFonts w:eastAsia="Times New Roman"/>
          <w:spacing w:val="-2"/>
          <w:szCs w:val="20"/>
        </w:rPr>
        <w:t>more</w:t>
      </w:r>
      <w:r w:rsidRPr="00E9198B">
        <w:rPr>
          <w:rFonts w:eastAsia="Times New Roman"/>
          <w:szCs w:val="20"/>
        </w:rPr>
        <w:t xml:space="preserve"> than one debriefing for each proposal.  The KO will notify all unsuccessful Offerors of the</w:t>
      </w:r>
      <w:r w:rsidRPr="00E9198B">
        <w:rPr>
          <w:rFonts w:eastAsia="Times New Roman"/>
          <w:spacing w:val="32"/>
          <w:szCs w:val="20"/>
        </w:rPr>
        <w:t xml:space="preserve"> </w:t>
      </w:r>
      <w:r w:rsidRPr="00E9198B">
        <w:rPr>
          <w:rFonts w:eastAsia="Times New Roman"/>
          <w:szCs w:val="20"/>
        </w:rPr>
        <w:t>source selection decision in accordance with FAR</w:t>
      </w:r>
      <w:r w:rsidRPr="00E9198B">
        <w:rPr>
          <w:rFonts w:eastAsia="Times New Roman"/>
          <w:spacing w:val="-2"/>
          <w:szCs w:val="20"/>
        </w:rPr>
        <w:t xml:space="preserve"> </w:t>
      </w:r>
      <w:r w:rsidRPr="00E9198B">
        <w:rPr>
          <w:rFonts w:eastAsia="Times New Roman"/>
          <w:szCs w:val="20"/>
        </w:rPr>
        <w:t>15.506.</w:t>
      </w:r>
      <w:r w:rsidRPr="00E9198B">
        <w:rPr>
          <w:rFonts w:eastAsia="Times New Roman"/>
          <w:spacing w:val="48"/>
          <w:szCs w:val="20"/>
        </w:rPr>
        <w:t xml:space="preserve"> </w:t>
      </w:r>
      <w:r w:rsidRPr="00E9198B">
        <w:rPr>
          <w:rFonts w:eastAsia="Times New Roman"/>
          <w:szCs w:val="20"/>
        </w:rPr>
        <w:t>Upon such</w:t>
      </w:r>
      <w:r w:rsidRPr="00E9198B">
        <w:rPr>
          <w:rFonts w:eastAsia="Times New Roman"/>
          <w:spacing w:val="-2"/>
          <w:szCs w:val="20"/>
        </w:rPr>
        <w:t xml:space="preserve"> </w:t>
      </w:r>
      <w:r w:rsidRPr="00E9198B">
        <w:rPr>
          <w:rFonts w:eastAsia="Times New Roman"/>
          <w:szCs w:val="20"/>
        </w:rPr>
        <w:t>notification, unsuccessful Offerors may</w:t>
      </w:r>
      <w:r w:rsidRPr="00E9198B">
        <w:rPr>
          <w:rFonts w:eastAsia="Times New Roman"/>
          <w:spacing w:val="67"/>
          <w:szCs w:val="20"/>
        </w:rPr>
        <w:t xml:space="preserve"> </w:t>
      </w:r>
      <w:r w:rsidRPr="00E9198B">
        <w:rPr>
          <w:rFonts w:eastAsia="Times New Roman"/>
          <w:szCs w:val="20"/>
        </w:rPr>
        <w:t>request and receive a debriefing.</w:t>
      </w:r>
      <w:r w:rsidRPr="00E9198B">
        <w:rPr>
          <w:rFonts w:eastAsia="Times New Roman"/>
          <w:spacing w:val="49"/>
          <w:szCs w:val="20"/>
        </w:rPr>
        <w:t xml:space="preserve"> </w:t>
      </w:r>
      <w:r w:rsidRPr="00E9198B">
        <w:rPr>
          <w:rFonts w:eastAsia="Times New Roman"/>
          <w:szCs w:val="20"/>
        </w:rPr>
        <w:t>Offerors desiring a debriefing must</w:t>
      </w:r>
      <w:r w:rsidRPr="00E9198B">
        <w:rPr>
          <w:rFonts w:eastAsia="Times New Roman"/>
          <w:spacing w:val="1"/>
          <w:szCs w:val="20"/>
        </w:rPr>
        <w:t xml:space="preserve"> </w:t>
      </w:r>
      <w:r w:rsidRPr="00E9198B">
        <w:rPr>
          <w:rFonts w:eastAsia="Times New Roman"/>
          <w:szCs w:val="20"/>
        </w:rPr>
        <w:t>make their request in accordance</w:t>
      </w:r>
      <w:r w:rsidRPr="00E9198B">
        <w:rPr>
          <w:rFonts w:eastAsia="Times New Roman"/>
          <w:spacing w:val="-2"/>
          <w:szCs w:val="20"/>
        </w:rPr>
        <w:t xml:space="preserve"> </w:t>
      </w:r>
      <w:r w:rsidRPr="00E9198B">
        <w:rPr>
          <w:rFonts w:eastAsia="Times New Roman"/>
          <w:szCs w:val="20"/>
        </w:rPr>
        <w:t>with the</w:t>
      </w:r>
      <w:r w:rsidRPr="00E9198B">
        <w:rPr>
          <w:rFonts w:eastAsia="Times New Roman"/>
          <w:spacing w:val="79"/>
          <w:szCs w:val="20"/>
        </w:rPr>
        <w:t xml:space="preserve"> </w:t>
      </w:r>
      <w:r w:rsidRPr="00E9198B">
        <w:rPr>
          <w:rFonts w:eastAsia="Times New Roman"/>
          <w:szCs w:val="20"/>
        </w:rPr>
        <w:t>requirements of FAR 15.505 or 15.506, as applicable.</w:t>
      </w:r>
    </w:p>
    <w:p w:rsidR="00E777E2" w:rsidRPr="00E9198B" w:rsidRDefault="00E777E2" w:rsidP="00E777E2">
      <w:pPr>
        <w:keepNext/>
        <w:tabs>
          <w:tab w:val="left" w:pos="360"/>
          <w:tab w:val="left" w:pos="720"/>
        </w:tabs>
        <w:spacing w:after="0" w:line="240" w:lineRule="auto"/>
        <w:ind w:left="720" w:hanging="720"/>
        <w:outlineLvl w:val="2"/>
        <w:rPr>
          <w:rFonts w:eastAsia="Times New Roman"/>
          <w:b/>
          <w:iCs/>
          <w:color w:val="000000"/>
          <w:szCs w:val="20"/>
        </w:rPr>
      </w:pPr>
      <w:bookmarkStart w:id="340" w:name="_Toc109796763"/>
      <w:bookmarkStart w:id="341" w:name="_Toc463938372"/>
    </w:p>
    <w:p w:rsidR="00E777E2" w:rsidRPr="00E9198B" w:rsidRDefault="00E777E2" w:rsidP="00E777E2">
      <w:pPr>
        <w:keepNext/>
        <w:tabs>
          <w:tab w:val="left" w:pos="360"/>
          <w:tab w:val="left" w:pos="720"/>
        </w:tabs>
        <w:spacing w:after="0" w:line="240" w:lineRule="auto"/>
        <w:ind w:left="720" w:hanging="720"/>
        <w:outlineLvl w:val="2"/>
        <w:rPr>
          <w:rFonts w:eastAsia="Times New Roman"/>
          <w:b/>
          <w:iCs/>
          <w:color w:val="000000"/>
          <w:szCs w:val="20"/>
        </w:rPr>
      </w:pPr>
      <w:r w:rsidRPr="00E9198B">
        <w:rPr>
          <w:rFonts w:eastAsia="Times New Roman"/>
          <w:b/>
          <w:iCs/>
          <w:color w:val="000000"/>
          <w:szCs w:val="20"/>
        </w:rPr>
        <w:t>L.2.0.3 Discrepancies</w:t>
      </w:r>
      <w:bookmarkEnd w:id="340"/>
      <w:bookmarkEnd w:id="341"/>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If an offeror believes that the requirements in these instructions contain an error, omission, or are otherwise unsound, the offeror shall immediately notify the KO in writing. </w:t>
      </w:r>
    </w:p>
    <w:p w:rsidR="00E777E2" w:rsidRPr="00E9198B" w:rsidRDefault="00E777E2" w:rsidP="00E777E2">
      <w:pPr>
        <w:keepNext/>
        <w:tabs>
          <w:tab w:val="left" w:pos="360"/>
          <w:tab w:val="left" w:pos="720"/>
        </w:tabs>
        <w:spacing w:after="0" w:line="240" w:lineRule="auto"/>
        <w:ind w:left="720" w:hanging="720"/>
        <w:outlineLvl w:val="2"/>
        <w:rPr>
          <w:rFonts w:eastAsia="Times New Roman"/>
          <w:b/>
          <w:iCs/>
          <w:color w:val="000000"/>
          <w:szCs w:val="20"/>
        </w:rPr>
      </w:pPr>
      <w:bookmarkStart w:id="342" w:name="_Toc109796764"/>
      <w:bookmarkStart w:id="343" w:name="_Toc463938373"/>
    </w:p>
    <w:p w:rsidR="00E777E2" w:rsidRPr="00E9198B" w:rsidRDefault="00E777E2" w:rsidP="00E777E2">
      <w:pPr>
        <w:keepNext/>
        <w:tabs>
          <w:tab w:val="left" w:pos="360"/>
          <w:tab w:val="left" w:pos="720"/>
        </w:tabs>
        <w:spacing w:after="0" w:line="240" w:lineRule="auto"/>
        <w:ind w:left="720" w:hanging="720"/>
        <w:outlineLvl w:val="2"/>
        <w:rPr>
          <w:rFonts w:eastAsia="Times New Roman"/>
          <w:b/>
          <w:iCs/>
          <w:color w:val="000000"/>
          <w:szCs w:val="20"/>
        </w:rPr>
      </w:pPr>
      <w:r w:rsidRPr="00E9198B">
        <w:rPr>
          <w:rFonts w:eastAsia="Times New Roman"/>
          <w:b/>
          <w:iCs/>
          <w:color w:val="000000"/>
          <w:szCs w:val="20"/>
        </w:rPr>
        <w:t>L.2.0.4 Electronic Reference Documents</w:t>
      </w:r>
      <w:bookmarkEnd w:id="342"/>
      <w:bookmarkEnd w:id="343"/>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The Government-wide Point-of-Entry (i.e., http://www.fedbizopps.gov) is the official repository and authoritative source for all information related to this acquisition.  All referenced documents for this solicitation are available on the Federal Business Opportunities (FedBizOpps) website at </w:t>
      </w:r>
      <w:hyperlink r:id="rId35" w:history="1">
        <w:r w:rsidRPr="00E9198B">
          <w:rPr>
            <w:rFonts w:eastAsia="Times New Roman"/>
            <w:color w:val="0000FF"/>
            <w:szCs w:val="20"/>
            <w:u w:val="single"/>
          </w:rPr>
          <w:t>http://www.fedbizopps.gov</w:t>
        </w:r>
      </w:hyperlink>
      <w:r w:rsidRPr="00E9198B">
        <w:rPr>
          <w:rFonts w:eastAsia="Times New Roman"/>
          <w:szCs w:val="20"/>
        </w:rPr>
        <w:t xml:space="preserve">.  Potential offerors are encouraged to subscribe for real-time e-mail notifications when information has been posted to the website for this solicitation.  The Government is not responsible for the accuracy of information or data posted on other websites or forums.  </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b/>
          <w:szCs w:val="20"/>
        </w:rPr>
        <w:t>L.2.0.5</w:t>
      </w:r>
      <w:r w:rsidRPr="00E9198B">
        <w:rPr>
          <w:rFonts w:eastAsia="Times New Roman"/>
          <w:szCs w:val="20"/>
        </w:rPr>
        <w:t xml:space="preserve"> </w:t>
      </w:r>
      <w:r w:rsidRPr="00E9198B">
        <w:rPr>
          <w:rFonts w:eastAsia="Times New Roman"/>
          <w:b/>
          <w:szCs w:val="20"/>
        </w:rPr>
        <w:t>Communications</w:t>
      </w:r>
    </w:p>
    <w:p w:rsidR="00E777E2" w:rsidRPr="00E9198B" w:rsidRDefault="00E777E2" w:rsidP="00E777E2">
      <w:pPr>
        <w:spacing w:after="0" w:line="240" w:lineRule="auto"/>
        <w:ind w:right="217"/>
        <w:rPr>
          <w:rFonts w:eastAsia="Times New Roman"/>
          <w:spacing w:val="-1"/>
          <w:szCs w:val="20"/>
        </w:rPr>
      </w:pPr>
    </w:p>
    <w:p w:rsidR="00E777E2" w:rsidRPr="00E9198B" w:rsidRDefault="00E777E2" w:rsidP="00E777E2">
      <w:pPr>
        <w:spacing w:after="0" w:line="240" w:lineRule="auto"/>
        <w:ind w:right="217"/>
        <w:rPr>
          <w:rFonts w:eastAsia="Times New Roman"/>
          <w:szCs w:val="20"/>
        </w:rPr>
      </w:pPr>
      <w:r w:rsidRPr="00E9198B">
        <w:rPr>
          <w:rFonts w:eastAsia="Times New Roman"/>
          <w:spacing w:val="-1"/>
          <w:szCs w:val="20"/>
        </w:rPr>
        <w:t>Exchanges of</w:t>
      </w:r>
      <w:r w:rsidRPr="00E9198B">
        <w:rPr>
          <w:rFonts w:eastAsia="Times New Roman"/>
          <w:szCs w:val="20"/>
        </w:rPr>
        <w:t xml:space="preserve"> </w:t>
      </w:r>
      <w:r w:rsidRPr="00E9198B">
        <w:rPr>
          <w:rFonts w:eastAsia="Times New Roman"/>
          <w:spacing w:val="-1"/>
          <w:szCs w:val="20"/>
        </w:rPr>
        <w:t>source</w:t>
      </w:r>
      <w:r w:rsidRPr="00E9198B">
        <w:rPr>
          <w:rFonts w:eastAsia="Times New Roman"/>
          <w:szCs w:val="20"/>
        </w:rPr>
        <w:t xml:space="preserve"> </w:t>
      </w:r>
      <w:r w:rsidRPr="00E9198B">
        <w:rPr>
          <w:rFonts w:eastAsia="Times New Roman"/>
          <w:spacing w:val="-1"/>
          <w:szCs w:val="20"/>
        </w:rPr>
        <w:t xml:space="preserve">selection information between Government and Offerors will </w:t>
      </w:r>
      <w:r w:rsidRPr="00E9198B">
        <w:rPr>
          <w:rFonts w:eastAsia="Times New Roman"/>
          <w:szCs w:val="20"/>
        </w:rPr>
        <w:t>be</w:t>
      </w:r>
      <w:r w:rsidRPr="00E9198B">
        <w:rPr>
          <w:rFonts w:eastAsia="Times New Roman"/>
          <w:spacing w:val="-2"/>
          <w:szCs w:val="20"/>
        </w:rPr>
        <w:t xml:space="preserve"> </w:t>
      </w:r>
      <w:r w:rsidRPr="00E9198B">
        <w:rPr>
          <w:rFonts w:eastAsia="Times New Roman"/>
          <w:spacing w:val="-1"/>
          <w:szCs w:val="20"/>
        </w:rPr>
        <w:t xml:space="preserve">controlled </w:t>
      </w:r>
      <w:r w:rsidRPr="00E9198B">
        <w:rPr>
          <w:rFonts w:eastAsia="Times New Roman"/>
          <w:szCs w:val="20"/>
        </w:rPr>
        <w:t>by</w:t>
      </w:r>
      <w:r w:rsidRPr="00E9198B">
        <w:rPr>
          <w:rFonts w:eastAsia="Times New Roman"/>
          <w:spacing w:val="-1"/>
          <w:szCs w:val="20"/>
        </w:rPr>
        <w:t xml:space="preserve"> the</w:t>
      </w:r>
      <w:r w:rsidRPr="00E9198B">
        <w:rPr>
          <w:rFonts w:eastAsia="Times New Roman"/>
          <w:spacing w:val="-2"/>
          <w:szCs w:val="20"/>
        </w:rPr>
        <w:t xml:space="preserve"> </w:t>
      </w:r>
      <w:r w:rsidRPr="00E9198B">
        <w:rPr>
          <w:rFonts w:eastAsia="Times New Roman"/>
          <w:spacing w:val="-1"/>
          <w:szCs w:val="20"/>
        </w:rPr>
        <w:t>KO.</w:t>
      </w:r>
      <w:r w:rsidRPr="00E9198B">
        <w:rPr>
          <w:rFonts w:eastAsia="Times New Roman"/>
          <w:spacing w:val="49"/>
          <w:szCs w:val="20"/>
        </w:rPr>
        <w:t xml:space="preserve"> </w:t>
      </w:r>
      <w:r w:rsidRPr="00E9198B">
        <w:rPr>
          <w:rFonts w:eastAsia="Times New Roman"/>
          <w:spacing w:val="-1"/>
          <w:szCs w:val="20"/>
        </w:rPr>
        <w:t>Email</w:t>
      </w:r>
      <w:r w:rsidRPr="00E9198B">
        <w:rPr>
          <w:rFonts w:eastAsia="Times New Roman"/>
          <w:szCs w:val="20"/>
        </w:rPr>
        <w:t xml:space="preserve"> </w:t>
      </w:r>
      <w:r w:rsidRPr="00E9198B">
        <w:rPr>
          <w:rFonts w:eastAsia="Times New Roman"/>
          <w:spacing w:val="-1"/>
          <w:szCs w:val="20"/>
        </w:rPr>
        <w:t>may</w:t>
      </w:r>
      <w:r w:rsidRPr="00E9198B">
        <w:rPr>
          <w:rFonts w:eastAsia="Times New Roman"/>
          <w:szCs w:val="20"/>
        </w:rPr>
        <w:t xml:space="preserve"> be used to</w:t>
      </w:r>
      <w:r w:rsidRPr="00E9198B">
        <w:rPr>
          <w:rFonts w:eastAsia="Times New Roman"/>
          <w:spacing w:val="-1"/>
          <w:szCs w:val="20"/>
        </w:rPr>
        <w:t xml:space="preserve"> transmit such information</w:t>
      </w:r>
      <w:r w:rsidRPr="00E9198B">
        <w:rPr>
          <w:rFonts w:eastAsia="Times New Roman"/>
          <w:spacing w:val="1"/>
          <w:szCs w:val="20"/>
        </w:rPr>
        <w:t xml:space="preserve"> </w:t>
      </w:r>
      <w:r w:rsidRPr="00E9198B">
        <w:rPr>
          <w:rFonts w:eastAsia="Times New Roman"/>
          <w:spacing w:val="-1"/>
          <w:szCs w:val="20"/>
        </w:rPr>
        <w:t>to Offerors.</w:t>
      </w:r>
      <w:r w:rsidRPr="00E9198B">
        <w:rPr>
          <w:rFonts w:eastAsia="Times New Roman"/>
          <w:spacing w:val="50"/>
          <w:szCs w:val="20"/>
        </w:rPr>
        <w:t xml:space="preserve"> </w:t>
      </w:r>
      <w:r w:rsidRPr="00E9198B">
        <w:rPr>
          <w:rFonts w:eastAsia="Times New Roman"/>
          <w:szCs w:val="20"/>
        </w:rPr>
        <w:t>It is</w:t>
      </w:r>
      <w:r w:rsidRPr="00E9198B">
        <w:rPr>
          <w:rFonts w:eastAsia="Times New Roman"/>
          <w:spacing w:val="-1"/>
          <w:szCs w:val="20"/>
        </w:rPr>
        <w:t xml:space="preserve"> desired</w:t>
      </w:r>
      <w:r w:rsidRPr="00E9198B">
        <w:rPr>
          <w:rFonts w:eastAsia="Times New Roman"/>
          <w:szCs w:val="20"/>
        </w:rPr>
        <w:t xml:space="preserve"> </w:t>
      </w:r>
      <w:r w:rsidRPr="00E9198B">
        <w:rPr>
          <w:rFonts w:eastAsia="Times New Roman"/>
          <w:spacing w:val="-1"/>
          <w:szCs w:val="20"/>
        </w:rPr>
        <w:t>that email</w:t>
      </w:r>
      <w:r w:rsidRPr="00E9198B">
        <w:rPr>
          <w:rFonts w:eastAsia="Times New Roman"/>
          <w:szCs w:val="20"/>
        </w:rPr>
        <w:t xml:space="preserve"> be sent </w:t>
      </w:r>
      <w:r w:rsidRPr="00E9198B">
        <w:rPr>
          <w:rFonts w:eastAsia="Times New Roman"/>
          <w:spacing w:val="-1"/>
          <w:szCs w:val="20"/>
        </w:rPr>
        <w:t>and</w:t>
      </w:r>
      <w:r w:rsidRPr="00E9198B">
        <w:rPr>
          <w:rFonts w:eastAsia="Times New Roman"/>
          <w:szCs w:val="20"/>
        </w:rPr>
        <w:t xml:space="preserve"> </w:t>
      </w:r>
      <w:r w:rsidRPr="00E9198B">
        <w:rPr>
          <w:rFonts w:eastAsia="Times New Roman"/>
          <w:spacing w:val="-1"/>
          <w:szCs w:val="20"/>
        </w:rPr>
        <w:t>received</w:t>
      </w:r>
      <w:r w:rsidRPr="00E9198B">
        <w:rPr>
          <w:rFonts w:eastAsia="Times New Roman"/>
          <w:spacing w:val="73"/>
          <w:szCs w:val="20"/>
        </w:rPr>
        <w:t xml:space="preserve"> </w:t>
      </w:r>
      <w:r w:rsidRPr="00E9198B">
        <w:rPr>
          <w:rFonts w:eastAsia="Times New Roman"/>
          <w:spacing w:val="-1"/>
          <w:szCs w:val="20"/>
        </w:rPr>
        <w:t>encrypted, if possible.</w:t>
      </w:r>
      <w:r w:rsidRPr="00E9198B">
        <w:rPr>
          <w:rFonts w:eastAsia="Times New Roman"/>
          <w:spacing w:val="48"/>
          <w:szCs w:val="20"/>
        </w:rPr>
        <w:t xml:space="preserve"> </w:t>
      </w:r>
      <w:r w:rsidRPr="00E9198B">
        <w:rPr>
          <w:rFonts w:eastAsia="Times New Roman"/>
          <w:spacing w:val="-1"/>
          <w:szCs w:val="20"/>
        </w:rPr>
        <w:t>All emails</w:t>
      </w:r>
      <w:r w:rsidRPr="00E9198B">
        <w:rPr>
          <w:rFonts w:eastAsia="Times New Roman"/>
          <w:szCs w:val="20"/>
        </w:rPr>
        <w:t xml:space="preserve"> </w:t>
      </w:r>
      <w:r w:rsidRPr="00E9198B">
        <w:rPr>
          <w:rFonts w:eastAsia="Times New Roman"/>
          <w:spacing w:val="-1"/>
          <w:szCs w:val="20"/>
        </w:rPr>
        <w:t>should</w:t>
      </w:r>
      <w:r w:rsidRPr="00E9198B">
        <w:rPr>
          <w:rFonts w:eastAsia="Times New Roman"/>
          <w:szCs w:val="20"/>
        </w:rPr>
        <w:t xml:space="preserve"> </w:t>
      </w:r>
      <w:r w:rsidRPr="00E9198B">
        <w:rPr>
          <w:rFonts w:eastAsia="Times New Roman"/>
          <w:spacing w:val="-1"/>
          <w:szCs w:val="20"/>
        </w:rPr>
        <w:t>include</w:t>
      </w:r>
      <w:r w:rsidRPr="00E9198B">
        <w:rPr>
          <w:rFonts w:eastAsia="Times New Roman"/>
          <w:szCs w:val="20"/>
        </w:rPr>
        <w:t xml:space="preserve"> </w:t>
      </w:r>
      <w:r w:rsidRPr="00E9198B">
        <w:rPr>
          <w:rFonts w:eastAsia="Times New Roman"/>
          <w:spacing w:val="-1"/>
          <w:szCs w:val="20"/>
        </w:rPr>
        <w:t>“Source Selection Information</w:t>
      </w:r>
      <w:r w:rsidRPr="00E9198B">
        <w:rPr>
          <w:rFonts w:eastAsia="Times New Roman"/>
          <w:szCs w:val="20"/>
        </w:rPr>
        <w:t xml:space="preserve"> –</w:t>
      </w:r>
      <w:r w:rsidRPr="00E9198B">
        <w:rPr>
          <w:rFonts w:eastAsia="Times New Roman"/>
          <w:spacing w:val="-1"/>
          <w:szCs w:val="20"/>
        </w:rPr>
        <w:t xml:space="preserve"> </w:t>
      </w:r>
      <w:r w:rsidRPr="00E9198B">
        <w:rPr>
          <w:rFonts w:eastAsia="Times New Roman"/>
          <w:szCs w:val="20"/>
        </w:rPr>
        <w:t xml:space="preserve">See </w:t>
      </w:r>
      <w:r w:rsidRPr="00E9198B">
        <w:rPr>
          <w:rFonts w:eastAsia="Times New Roman"/>
          <w:spacing w:val="-1"/>
          <w:szCs w:val="20"/>
        </w:rPr>
        <w:t xml:space="preserve">FAR 2.101 </w:t>
      </w:r>
      <w:r w:rsidRPr="00E9198B">
        <w:rPr>
          <w:rFonts w:eastAsia="Times New Roman"/>
          <w:szCs w:val="20"/>
        </w:rPr>
        <w:t>&amp;</w:t>
      </w:r>
      <w:r w:rsidRPr="00E9198B">
        <w:rPr>
          <w:rFonts w:eastAsia="Times New Roman"/>
          <w:spacing w:val="-1"/>
          <w:szCs w:val="20"/>
        </w:rPr>
        <w:t xml:space="preserve"> 3.104”</w:t>
      </w:r>
      <w:r w:rsidRPr="00E9198B">
        <w:rPr>
          <w:rFonts w:eastAsia="Times New Roman"/>
          <w:szCs w:val="20"/>
        </w:rPr>
        <w:t xml:space="preserve"> </w:t>
      </w:r>
      <w:r w:rsidRPr="00E9198B">
        <w:rPr>
          <w:rFonts w:eastAsia="Times New Roman"/>
          <w:spacing w:val="-1"/>
          <w:szCs w:val="20"/>
        </w:rPr>
        <w:t>in</w:t>
      </w:r>
      <w:r w:rsidRPr="00E9198B">
        <w:rPr>
          <w:rFonts w:eastAsia="Times New Roman"/>
          <w:spacing w:val="1"/>
          <w:szCs w:val="20"/>
        </w:rPr>
        <w:t xml:space="preserve"> </w:t>
      </w:r>
      <w:r w:rsidRPr="00E9198B">
        <w:rPr>
          <w:rFonts w:eastAsia="Times New Roman"/>
          <w:spacing w:val="-1"/>
          <w:szCs w:val="20"/>
        </w:rPr>
        <w:t>the</w:t>
      </w:r>
      <w:r w:rsidRPr="00E9198B">
        <w:rPr>
          <w:rFonts w:eastAsia="Times New Roman"/>
          <w:spacing w:val="89"/>
          <w:szCs w:val="20"/>
        </w:rPr>
        <w:t xml:space="preserve"> </w:t>
      </w:r>
      <w:r w:rsidRPr="00E9198B">
        <w:rPr>
          <w:rFonts w:eastAsia="Times New Roman"/>
          <w:spacing w:val="-1"/>
          <w:szCs w:val="20"/>
        </w:rPr>
        <w:t>subject line.</w:t>
      </w:r>
      <w:r w:rsidRPr="00E9198B">
        <w:rPr>
          <w:rFonts w:eastAsia="Times New Roman"/>
          <w:spacing w:val="49"/>
          <w:szCs w:val="20"/>
        </w:rPr>
        <w:t xml:space="preserve"> </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L.2.0.6 Competitive Range Determination</w:t>
      </w:r>
    </w:p>
    <w:p w:rsidR="00E777E2" w:rsidRPr="00E9198B" w:rsidRDefault="00E777E2" w:rsidP="00E777E2">
      <w:pPr>
        <w:spacing w:after="0" w:line="240" w:lineRule="auto"/>
        <w:ind w:right="235"/>
        <w:rPr>
          <w:rFonts w:eastAsia="Times New Roman"/>
          <w:szCs w:val="20"/>
        </w:rPr>
      </w:pPr>
    </w:p>
    <w:p w:rsidR="00E777E2" w:rsidRPr="00E9198B" w:rsidRDefault="00E777E2" w:rsidP="00E777E2">
      <w:pPr>
        <w:spacing w:after="0" w:line="240" w:lineRule="auto"/>
        <w:ind w:right="235"/>
        <w:rPr>
          <w:rFonts w:eastAsia="Times New Roman"/>
          <w:spacing w:val="-1"/>
          <w:szCs w:val="20"/>
        </w:rPr>
      </w:pPr>
      <w:r w:rsidRPr="00E9198B">
        <w:rPr>
          <w:rFonts w:eastAsia="Times New Roman"/>
          <w:szCs w:val="20"/>
        </w:rPr>
        <w:t>The</w:t>
      </w:r>
      <w:r w:rsidRPr="00E9198B">
        <w:rPr>
          <w:rFonts w:eastAsia="Times New Roman"/>
          <w:spacing w:val="-1"/>
          <w:szCs w:val="20"/>
        </w:rPr>
        <w:t xml:space="preserve"> Government reserves</w:t>
      </w:r>
      <w:r w:rsidRPr="00E9198B">
        <w:rPr>
          <w:rFonts w:eastAsia="Times New Roman"/>
          <w:szCs w:val="20"/>
        </w:rPr>
        <w:t xml:space="preserve"> </w:t>
      </w:r>
      <w:r w:rsidRPr="00E9198B">
        <w:rPr>
          <w:rFonts w:eastAsia="Times New Roman"/>
          <w:spacing w:val="-1"/>
          <w:szCs w:val="20"/>
        </w:rPr>
        <w:t>the</w:t>
      </w:r>
      <w:r w:rsidRPr="00E9198B">
        <w:rPr>
          <w:rFonts w:eastAsia="Times New Roman"/>
          <w:spacing w:val="-3"/>
          <w:szCs w:val="20"/>
        </w:rPr>
        <w:t xml:space="preserve"> </w:t>
      </w:r>
      <w:r w:rsidRPr="00E9198B">
        <w:rPr>
          <w:rFonts w:eastAsia="Times New Roman"/>
          <w:spacing w:val="-1"/>
          <w:szCs w:val="20"/>
        </w:rPr>
        <w:t>right to</w:t>
      </w:r>
      <w:r w:rsidRPr="00E9198B">
        <w:rPr>
          <w:rFonts w:eastAsia="Times New Roman"/>
          <w:spacing w:val="1"/>
          <w:szCs w:val="20"/>
        </w:rPr>
        <w:t xml:space="preserve"> </w:t>
      </w:r>
      <w:r w:rsidRPr="00E9198B">
        <w:rPr>
          <w:rFonts w:eastAsia="Times New Roman"/>
          <w:spacing w:val="-1"/>
          <w:szCs w:val="20"/>
        </w:rPr>
        <w:t>make</w:t>
      </w:r>
      <w:r w:rsidRPr="00E9198B">
        <w:rPr>
          <w:rFonts w:eastAsia="Times New Roman"/>
          <w:szCs w:val="20"/>
        </w:rPr>
        <w:t xml:space="preserve"> </w:t>
      </w:r>
      <w:r w:rsidRPr="00E9198B">
        <w:rPr>
          <w:rFonts w:eastAsia="Times New Roman"/>
          <w:spacing w:val="-1"/>
          <w:szCs w:val="20"/>
        </w:rPr>
        <w:t>award without</w:t>
      </w:r>
      <w:r w:rsidRPr="00E9198B">
        <w:rPr>
          <w:rFonts w:eastAsia="Times New Roman"/>
          <w:spacing w:val="-2"/>
          <w:szCs w:val="20"/>
        </w:rPr>
        <w:t xml:space="preserve"> </w:t>
      </w:r>
      <w:r w:rsidRPr="00E9198B">
        <w:rPr>
          <w:rFonts w:eastAsia="Times New Roman"/>
          <w:spacing w:val="-1"/>
          <w:szCs w:val="20"/>
        </w:rPr>
        <w:t xml:space="preserve">discussions or establishment </w:t>
      </w:r>
      <w:r w:rsidRPr="00E9198B">
        <w:rPr>
          <w:rFonts w:eastAsia="Times New Roman"/>
          <w:szCs w:val="20"/>
        </w:rPr>
        <w:t>of</w:t>
      </w:r>
      <w:r w:rsidRPr="00E9198B">
        <w:rPr>
          <w:rFonts w:eastAsia="Times New Roman"/>
          <w:spacing w:val="-1"/>
          <w:szCs w:val="20"/>
        </w:rPr>
        <w:t xml:space="preserve"> </w:t>
      </w:r>
      <w:r w:rsidRPr="00E9198B">
        <w:rPr>
          <w:rFonts w:eastAsia="Times New Roman"/>
          <w:szCs w:val="20"/>
        </w:rPr>
        <w:t>a</w:t>
      </w:r>
      <w:r w:rsidRPr="00E9198B">
        <w:rPr>
          <w:rFonts w:eastAsia="Times New Roman"/>
          <w:spacing w:val="-1"/>
          <w:szCs w:val="20"/>
        </w:rPr>
        <w:t xml:space="preserve"> competitive range.</w:t>
      </w:r>
      <w:r w:rsidRPr="00E9198B">
        <w:rPr>
          <w:rFonts w:eastAsia="Times New Roman"/>
          <w:spacing w:val="49"/>
          <w:szCs w:val="20"/>
        </w:rPr>
        <w:t xml:space="preserve"> </w:t>
      </w:r>
      <w:r w:rsidRPr="00E9198B">
        <w:rPr>
          <w:rFonts w:eastAsia="Times New Roman"/>
          <w:spacing w:val="-1"/>
          <w:szCs w:val="20"/>
        </w:rPr>
        <w:t>In</w:t>
      </w:r>
      <w:r w:rsidRPr="00E9198B">
        <w:rPr>
          <w:rFonts w:eastAsia="Times New Roman"/>
          <w:spacing w:val="68"/>
          <w:szCs w:val="20"/>
        </w:rPr>
        <w:t xml:space="preserve"> </w:t>
      </w:r>
      <w:r w:rsidRPr="00E9198B">
        <w:rPr>
          <w:rFonts w:eastAsia="Times New Roman"/>
          <w:spacing w:val="-1"/>
          <w:szCs w:val="20"/>
        </w:rPr>
        <w:t xml:space="preserve">the event </w:t>
      </w:r>
      <w:r w:rsidRPr="00E9198B">
        <w:rPr>
          <w:rFonts w:eastAsia="Times New Roman"/>
          <w:szCs w:val="20"/>
        </w:rPr>
        <w:t>a</w:t>
      </w:r>
      <w:r w:rsidRPr="00E9198B">
        <w:rPr>
          <w:rFonts w:eastAsia="Times New Roman"/>
          <w:spacing w:val="-1"/>
          <w:szCs w:val="20"/>
        </w:rPr>
        <w:t xml:space="preserve"> competitive range is</w:t>
      </w:r>
      <w:r w:rsidRPr="00E9198B">
        <w:rPr>
          <w:rFonts w:eastAsia="Times New Roman"/>
          <w:szCs w:val="20"/>
        </w:rPr>
        <w:t xml:space="preserve"> </w:t>
      </w:r>
      <w:r w:rsidRPr="00E9198B">
        <w:rPr>
          <w:rFonts w:eastAsia="Times New Roman"/>
          <w:spacing w:val="-1"/>
          <w:szCs w:val="20"/>
        </w:rPr>
        <w:t>established and</w:t>
      </w:r>
      <w:r w:rsidRPr="00E9198B">
        <w:rPr>
          <w:rFonts w:eastAsia="Times New Roman"/>
          <w:spacing w:val="1"/>
          <w:szCs w:val="20"/>
        </w:rPr>
        <w:t xml:space="preserve"> </w:t>
      </w:r>
      <w:r w:rsidRPr="00E9198B">
        <w:rPr>
          <w:rFonts w:eastAsia="Times New Roman"/>
          <w:spacing w:val="-1"/>
          <w:szCs w:val="20"/>
        </w:rPr>
        <w:t>the KO determines</w:t>
      </w:r>
      <w:r w:rsidRPr="00E9198B">
        <w:rPr>
          <w:rFonts w:eastAsia="Times New Roman"/>
          <w:szCs w:val="20"/>
        </w:rPr>
        <w:t xml:space="preserve"> </w:t>
      </w:r>
      <w:r w:rsidRPr="00E9198B">
        <w:rPr>
          <w:rFonts w:eastAsia="Times New Roman"/>
          <w:spacing w:val="-1"/>
          <w:szCs w:val="20"/>
        </w:rPr>
        <w:t>that</w:t>
      </w:r>
      <w:r w:rsidRPr="00E9198B">
        <w:rPr>
          <w:rFonts w:eastAsia="Times New Roman"/>
          <w:spacing w:val="-2"/>
          <w:szCs w:val="20"/>
        </w:rPr>
        <w:t xml:space="preserve"> </w:t>
      </w:r>
      <w:r w:rsidRPr="00E9198B">
        <w:rPr>
          <w:rFonts w:eastAsia="Times New Roman"/>
          <w:spacing w:val="-1"/>
          <w:szCs w:val="20"/>
        </w:rPr>
        <w:t>the</w:t>
      </w:r>
      <w:r w:rsidRPr="00E9198B">
        <w:rPr>
          <w:rFonts w:eastAsia="Times New Roman"/>
          <w:szCs w:val="20"/>
        </w:rPr>
        <w:t xml:space="preserve"> </w:t>
      </w:r>
      <w:r w:rsidRPr="00E9198B">
        <w:rPr>
          <w:rFonts w:eastAsia="Times New Roman"/>
          <w:spacing w:val="-1"/>
          <w:szCs w:val="20"/>
        </w:rPr>
        <w:t xml:space="preserve">number </w:t>
      </w:r>
      <w:r w:rsidRPr="00E9198B">
        <w:rPr>
          <w:rFonts w:eastAsia="Times New Roman"/>
          <w:szCs w:val="20"/>
        </w:rPr>
        <w:t>of</w:t>
      </w:r>
      <w:r w:rsidRPr="00E9198B">
        <w:rPr>
          <w:rFonts w:eastAsia="Times New Roman"/>
          <w:spacing w:val="-1"/>
          <w:szCs w:val="20"/>
        </w:rPr>
        <w:t xml:space="preserve"> proposals </w:t>
      </w:r>
      <w:r w:rsidRPr="00E9198B">
        <w:rPr>
          <w:rFonts w:eastAsia="Times New Roman"/>
          <w:szCs w:val="20"/>
        </w:rPr>
        <w:t>that wo</w:t>
      </w:r>
      <w:r w:rsidRPr="00E9198B">
        <w:rPr>
          <w:rFonts w:eastAsia="Times New Roman"/>
          <w:spacing w:val="-1"/>
          <w:szCs w:val="20"/>
        </w:rPr>
        <w:t xml:space="preserve">uld otherwise </w:t>
      </w:r>
      <w:r w:rsidRPr="00E9198B">
        <w:rPr>
          <w:rFonts w:eastAsia="Times New Roman"/>
          <w:szCs w:val="20"/>
        </w:rPr>
        <w:t>be</w:t>
      </w:r>
      <w:r w:rsidRPr="00E9198B">
        <w:rPr>
          <w:rFonts w:eastAsia="Times New Roman"/>
          <w:spacing w:val="-2"/>
          <w:szCs w:val="20"/>
        </w:rPr>
        <w:t xml:space="preserve"> </w:t>
      </w:r>
      <w:r w:rsidRPr="00E9198B">
        <w:rPr>
          <w:rFonts w:eastAsia="Times New Roman"/>
          <w:spacing w:val="-1"/>
          <w:szCs w:val="20"/>
        </w:rPr>
        <w:t>in</w:t>
      </w:r>
      <w:r w:rsidRPr="00E9198B">
        <w:rPr>
          <w:rFonts w:eastAsia="Times New Roman"/>
          <w:spacing w:val="1"/>
          <w:szCs w:val="20"/>
        </w:rPr>
        <w:t xml:space="preserve"> </w:t>
      </w:r>
      <w:r w:rsidRPr="00E9198B">
        <w:rPr>
          <w:rFonts w:eastAsia="Times New Roman"/>
          <w:spacing w:val="-1"/>
          <w:szCs w:val="20"/>
        </w:rPr>
        <w:t>the competitive range exceeds the number</w:t>
      </w:r>
      <w:r w:rsidRPr="00E9198B">
        <w:rPr>
          <w:rFonts w:eastAsia="Times New Roman"/>
          <w:spacing w:val="-2"/>
          <w:szCs w:val="20"/>
        </w:rPr>
        <w:t xml:space="preserve"> </w:t>
      </w:r>
      <w:r w:rsidRPr="00E9198B">
        <w:rPr>
          <w:rFonts w:eastAsia="Times New Roman"/>
          <w:spacing w:val="-1"/>
          <w:szCs w:val="20"/>
        </w:rPr>
        <w:t>at which</w:t>
      </w:r>
      <w:r w:rsidRPr="00E9198B">
        <w:rPr>
          <w:rFonts w:eastAsia="Times New Roman"/>
          <w:szCs w:val="20"/>
        </w:rPr>
        <w:t xml:space="preserve"> </w:t>
      </w:r>
      <w:r w:rsidRPr="00E9198B">
        <w:rPr>
          <w:rFonts w:eastAsia="Times New Roman"/>
          <w:spacing w:val="-1"/>
          <w:szCs w:val="20"/>
        </w:rPr>
        <w:t>an</w:t>
      </w:r>
      <w:r w:rsidRPr="00E9198B">
        <w:rPr>
          <w:rFonts w:eastAsia="Times New Roman"/>
          <w:spacing w:val="1"/>
          <w:szCs w:val="20"/>
        </w:rPr>
        <w:t xml:space="preserve"> </w:t>
      </w:r>
      <w:r w:rsidRPr="00E9198B">
        <w:rPr>
          <w:rFonts w:eastAsia="Times New Roman"/>
          <w:spacing w:val="-1"/>
          <w:szCs w:val="20"/>
        </w:rPr>
        <w:t>efficient competition</w:t>
      </w:r>
      <w:r w:rsidRPr="00E9198B">
        <w:rPr>
          <w:rFonts w:eastAsia="Times New Roman"/>
          <w:spacing w:val="1"/>
          <w:szCs w:val="20"/>
        </w:rPr>
        <w:t xml:space="preserve"> </w:t>
      </w:r>
      <w:r w:rsidRPr="00E9198B">
        <w:rPr>
          <w:rFonts w:eastAsia="Times New Roman"/>
          <w:spacing w:val="-1"/>
          <w:szCs w:val="20"/>
        </w:rPr>
        <w:t xml:space="preserve">can </w:t>
      </w:r>
      <w:r w:rsidRPr="00E9198B">
        <w:rPr>
          <w:rFonts w:eastAsia="Times New Roman"/>
          <w:szCs w:val="20"/>
        </w:rPr>
        <w:t xml:space="preserve">be </w:t>
      </w:r>
      <w:r w:rsidRPr="00E9198B">
        <w:rPr>
          <w:rFonts w:eastAsia="Times New Roman"/>
          <w:spacing w:val="-1"/>
          <w:szCs w:val="20"/>
        </w:rPr>
        <w:t>conducted,</w:t>
      </w:r>
      <w:r w:rsidRPr="00E9198B">
        <w:rPr>
          <w:rFonts w:eastAsia="Times New Roman"/>
          <w:szCs w:val="20"/>
        </w:rPr>
        <w:t xml:space="preserve"> </w:t>
      </w:r>
      <w:r w:rsidRPr="00E9198B">
        <w:rPr>
          <w:rFonts w:eastAsia="Times New Roman"/>
          <w:spacing w:val="-1"/>
          <w:szCs w:val="20"/>
        </w:rPr>
        <w:t>the</w:t>
      </w:r>
      <w:r w:rsidRPr="00E9198B">
        <w:rPr>
          <w:rFonts w:eastAsia="Times New Roman"/>
          <w:spacing w:val="-3"/>
          <w:szCs w:val="20"/>
        </w:rPr>
        <w:t xml:space="preserve"> </w:t>
      </w:r>
      <w:r w:rsidRPr="00E9198B">
        <w:rPr>
          <w:rFonts w:eastAsia="Times New Roman"/>
          <w:spacing w:val="-1"/>
          <w:szCs w:val="20"/>
        </w:rPr>
        <w:t>KO</w:t>
      </w:r>
      <w:r w:rsidRPr="00E9198B">
        <w:rPr>
          <w:rFonts w:eastAsia="Times New Roman"/>
          <w:szCs w:val="20"/>
        </w:rPr>
        <w:t xml:space="preserve"> </w:t>
      </w:r>
      <w:r w:rsidRPr="00E9198B">
        <w:rPr>
          <w:rFonts w:eastAsia="Times New Roman"/>
          <w:spacing w:val="-1"/>
          <w:szCs w:val="20"/>
        </w:rPr>
        <w:t>may limit</w:t>
      </w:r>
      <w:r w:rsidRPr="00E9198B">
        <w:rPr>
          <w:rFonts w:eastAsia="Times New Roman"/>
          <w:spacing w:val="1"/>
          <w:szCs w:val="20"/>
        </w:rPr>
        <w:t xml:space="preserve"> </w:t>
      </w:r>
      <w:r w:rsidRPr="00E9198B">
        <w:rPr>
          <w:rFonts w:eastAsia="Times New Roman"/>
          <w:spacing w:val="-1"/>
          <w:szCs w:val="20"/>
        </w:rPr>
        <w:t xml:space="preserve">the number </w:t>
      </w:r>
      <w:r w:rsidRPr="00E9198B">
        <w:rPr>
          <w:rFonts w:eastAsia="Times New Roman"/>
          <w:szCs w:val="20"/>
        </w:rPr>
        <w:t>of</w:t>
      </w:r>
      <w:r w:rsidRPr="00E9198B">
        <w:rPr>
          <w:rFonts w:eastAsia="Times New Roman"/>
          <w:spacing w:val="-2"/>
          <w:szCs w:val="20"/>
        </w:rPr>
        <w:t xml:space="preserve"> </w:t>
      </w:r>
      <w:r w:rsidRPr="00E9198B">
        <w:rPr>
          <w:rFonts w:eastAsia="Times New Roman"/>
          <w:spacing w:val="-1"/>
          <w:szCs w:val="20"/>
        </w:rPr>
        <w:t>proposals in</w:t>
      </w:r>
      <w:r w:rsidRPr="00E9198B">
        <w:rPr>
          <w:rFonts w:eastAsia="Times New Roman"/>
          <w:szCs w:val="20"/>
        </w:rPr>
        <w:t xml:space="preserve"> </w:t>
      </w:r>
      <w:r w:rsidRPr="00E9198B">
        <w:rPr>
          <w:rFonts w:eastAsia="Times New Roman"/>
          <w:spacing w:val="-1"/>
          <w:szCs w:val="20"/>
        </w:rPr>
        <w:t>the competitive range</w:t>
      </w:r>
      <w:r w:rsidRPr="00E9198B">
        <w:rPr>
          <w:rFonts w:eastAsia="Times New Roman"/>
          <w:spacing w:val="-2"/>
          <w:szCs w:val="20"/>
        </w:rPr>
        <w:t xml:space="preserve"> </w:t>
      </w:r>
      <w:r w:rsidRPr="00E9198B">
        <w:rPr>
          <w:rFonts w:eastAsia="Times New Roman"/>
          <w:spacing w:val="-1"/>
          <w:szCs w:val="20"/>
        </w:rPr>
        <w:t>to</w:t>
      </w:r>
      <w:r w:rsidRPr="00E9198B">
        <w:rPr>
          <w:rFonts w:eastAsia="Times New Roman"/>
          <w:spacing w:val="1"/>
          <w:szCs w:val="20"/>
        </w:rPr>
        <w:t xml:space="preserve"> </w:t>
      </w:r>
      <w:r w:rsidRPr="00E9198B">
        <w:rPr>
          <w:rFonts w:eastAsia="Times New Roman"/>
          <w:spacing w:val="-1"/>
          <w:szCs w:val="20"/>
        </w:rPr>
        <w:t>the greatest</w:t>
      </w:r>
      <w:r w:rsidRPr="00E9198B">
        <w:rPr>
          <w:rFonts w:eastAsia="Times New Roman"/>
          <w:spacing w:val="54"/>
          <w:szCs w:val="20"/>
        </w:rPr>
        <w:t xml:space="preserve"> </w:t>
      </w:r>
      <w:r w:rsidRPr="00E9198B">
        <w:rPr>
          <w:rFonts w:eastAsia="Times New Roman"/>
          <w:spacing w:val="-1"/>
          <w:szCs w:val="20"/>
        </w:rPr>
        <w:t>number</w:t>
      </w:r>
      <w:r w:rsidRPr="00E9198B">
        <w:rPr>
          <w:rFonts w:eastAsia="Times New Roman"/>
          <w:szCs w:val="20"/>
        </w:rPr>
        <w:t xml:space="preserve"> </w:t>
      </w:r>
      <w:r w:rsidRPr="00E9198B">
        <w:rPr>
          <w:rFonts w:eastAsia="Times New Roman"/>
          <w:spacing w:val="-1"/>
          <w:szCs w:val="20"/>
        </w:rPr>
        <w:t>that</w:t>
      </w:r>
      <w:r w:rsidRPr="00E9198B">
        <w:rPr>
          <w:rFonts w:eastAsia="Times New Roman"/>
          <w:szCs w:val="20"/>
        </w:rPr>
        <w:t xml:space="preserve"> </w:t>
      </w:r>
      <w:r w:rsidRPr="00E9198B">
        <w:rPr>
          <w:rFonts w:eastAsia="Times New Roman"/>
          <w:spacing w:val="-1"/>
          <w:szCs w:val="20"/>
        </w:rPr>
        <w:t>will</w:t>
      </w:r>
      <w:r w:rsidRPr="00E9198B">
        <w:rPr>
          <w:rFonts w:eastAsia="Times New Roman"/>
          <w:szCs w:val="20"/>
        </w:rPr>
        <w:t xml:space="preserve"> </w:t>
      </w:r>
      <w:r w:rsidRPr="00E9198B">
        <w:rPr>
          <w:rFonts w:eastAsia="Times New Roman"/>
          <w:spacing w:val="-1"/>
          <w:szCs w:val="20"/>
        </w:rPr>
        <w:t>permit</w:t>
      </w:r>
      <w:r w:rsidRPr="00E9198B">
        <w:rPr>
          <w:rFonts w:eastAsia="Times New Roman"/>
          <w:szCs w:val="20"/>
        </w:rPr>
        <w:t xml:space="preserve"> an </w:t>
      </w:r>
      <w:r w:rsidRPr="00E9198B">
        <w:rPr>
          <w:rFonts w:eastAsia="Times New Roman"/>
          <w:spacing w:val="-1"/>
          <w:szCs w:val="20"/>
        </w:rPr>
        <w:t>efficient</w:t>
      </w:r>
      <w:r w:rsidRPr="00E9198B">
        <w:rPr>
          <w:rFonts w:eastAsia="Times New Roman"/>
          <w:szCs w:val="20"/>
        </w:rPr>
        <w:t xml:space="preserve"> </w:t>
      </w:r>
      <w:r w:rsidRPr="00E9198B">
        <w:rPr>
          <w:rFonts w:eastAsia="Times New Roman"/>
          <w:spacing w:val="-1"/>
          <w:szCs w:val="20"/>
        </w:rPr>
        <w:t>competition.</w:t>
      </w:r>
      <w:r w:rsidRPr="00E9198B">
        <w:rPr>
          <w:rFonts w:eastAsia="Times New Roman"/>
          <w:spacing w:val="47"/>
          <w:szCs w:val="20"/>
        </w:rPr>
        <w:t xml:space="preserve"> </w:t>
      </w:r>
      <w:r w:rsidRPr="00E9198B">
        <w:rPr>
          <w:rFonts w:eastAsia="Times New Roman"/>
          <w:spacing w:val="-1"/>
          <w:szCs w:val="20"/>
        </w:rPr>
        <w:t xml:space="preserve">In accordance </w:t>
      </w:r>
      <w:r w:rsidRPr="00E9198B">
        <w:rPr>
          <w:rFonts w:eastAsia="Times New Roman"/>
          <w:szCs w:val="20"/>
        </w:rPr>
        <w:t xml:space="preserve">with </w:t>
      </w:r>
      <w:r w:rsidRPr="00E9198B">
        <w:rPr>
          <w:rFonts w:eastAsia="Times New Roman"/>
          <w:spacing w:val="-1"/>
          <w:szCs w:val="20"/>
        </w:rPr>
        <w:t>FAR</w:t>
      </w:r>
      <w:r w:rsidRPr="00E9198B">
        <w:rPr>
          <w:rFonts w:eastAsia="Times New Roman"/>
          <w:spacing w:val="-2"/>
          <w:szCs w:val="20"/>
        </w:rPr>
        <w:t xml:space="preserve"> </w:t>
      </w:r>
      <w:r w:rsidRPr="00E9198B">
        <w:rPr>
          <w:rFonts w:eastAsia="Times New Roman"/>
          <w:szCs w:val="20"/>
        </w:rPr>
        <w:t>Part</w:t>
      </w:r>
      <w:r w:rsidRPr="00E9198B">
        <w:rPr>
          <w:rFonts w:eastAsia="Times New Roman"/>
          <w:spacing w:val="-1"/>
          <w:szCs w:val="20"/>
        </w:rPr>
        <w:t xml:space="preserve"> 15.306(c)(2), Offerors</w:t>
      </w:r>
      <w:r w:rsidRPr="00E9198B">
        <w:rPr>
          <w:rFonts w:eastAsia="Times New Roman"/>
          <w:szCs w:val="20"/>
        </w:rPr>
        <w:t xml:space="preserve"> </w:t>
      </w:r>
      <w:r w:rsidRPr="00E9198B">
        <w:rPr>
          <w:rFonts w:eastAsia="Times New Roman"/>
          <w:spacing w:val="-1"/>
          <w:szCs w:val="20"/>
        </w:rPr>
        <w:t>are</w:t>
      </w:r>
      <w:r w:rsidRPr="00E9198B">
        <w:rPr>
          <w:rFonts w:eastAsia="Times New Roman"/>
          <w:szCs w:val="20"/>
        </w:rPr>
        <w:t xml:space="preserve"> advised </w:t>
      </w:r>
      <w:r w:rsidRPr="00E9198B">
        <w:rPr>
          <w:rFonts w:eastAsia="Times New Roman"/>
          <w:spacing w:val="-1"/>
          <w:szCs w:val="20"/>
        </w:rPr>
        <w:t xml:space="preserve">that the competitive range may </w:t>
      </w:r>
      <w:r w:rsidRPr="00E9198B">
        <w:rPr>
          <w:rFonts w:eastAsia="Times New Roman"/>
          <w:szCs w:val="20"/>
        </w:rPr>
        <w:t>be</w:t>
      </w:r>
      <w:r w:rsidRPr="00E9198B">
        <w:rPr>
          <w:rFonts w:eastAsia="Times New Roman"/>
          <w:spacing w:val="-1"/>
          <w:szCs w:val="20"/>
        </w:rPr>
        <w:t xml:space="preserve"> further reduced</w:t>
      </w:r>
      <w:r w:rsidRPr="00E9198B">
        <w:rPr>
          <w:rFonts w:eastAsia="Times New Roman"/>
          <w:szCs w:val="20"/>
        </w:rPr>
        <w:t xml:space="preserve"> </w:t>
      </w:r>
      <w:r w:rsidRPr="00E9198B">
        <w:rPr>
          <w:rFonts w:eastAsia="Times New Roman"/>
          <w:spacing w:val="-1"/>
          <w:szCs w:val="20"/>
        </w:rPr>
        <w:t>for</w:t>
      </w:r>
      <w:r w:rsidRPr="00E9198B">
        <w:rPr>
          <w:rFonts w:eastAsia="Times New Roman"/>
          <w:szCs w:val="20"/>
        </w:rPr>
        <w:t xml:space="preserve"> </w:t>
      </w:r>
      <w:r w:rsidRPr="00E9198B">
        <w:rPr>
          <w:rFonts w:eastAsia="Times New Roman"/>
          <w:spacing w:val="-1"/>
          <w:szCs w:val="20"/>
        </w:rPr>
        <w:t xml:space="preserve">purposes </w:t>
      </w:r>
      <w:r w:rsidRPr="00E9198B">
        <w:rPr>
          <w:rFonts w:eastAsia="Times New Roman"/>
          <w:szCs w:val="20"/>
        </w:rPr>
        <w:t>of</w:t>
      </w:r>
      <w:r w:rsidRPr="00E9198B">
        <w:rPr>
          <w:rFonts w:eastAsia="Times New Roman"/>
          <w:spacing w:val="-1"/>
          <w:szCs w:val="20"/>
        </w:rPr>
        <w:t xml:space="preserve"> efficiency.</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L.2.0.7 Organizational and Consultant Conflict of Interest (OCCI)</w:t>
      </w:r>
    </w:p>
    <w:p w:rsidR="00E777E2" w:rsidRPr="00E9198B" w:rsidRDefault="00E777E2" w:rsidP="00E777E2">
      <w:pPr>
        <w:keepNext/>
        <w:keepLines/>
        <w:spacing w:after="0" w:line="240" w:lineRule="auto"/>
        <w:outlineLvl w:val="7"/>
        <w:rPr>
          <w:rFonts w:eastAsia="Times New Roman"/>
          <w:szCs w:val="20"/>
        </w:rPr>
      </w:pPr>
    </w:p>
    <w:p w:rsidR="00E777E2" w:rsidRPr="00E9198B" w:rsidRDefault="00E777E2" w:rsidP="00E777E2">
      <w:pPr>
        <w:keepNext/>
        <w:keepLines/>
        <w:spacing w:before="40" w:after="0" w:line="240" w:lineRule="auto"/>
        <w:outlineLvl w:val="7"/>
        <w:rPr>
          <w:rFonts w:eastAsia="Times New Roman"/>
          <w:b/>
          <w:szCs w:val="20"/>
        </w:rPr>
      </w:pPr>
      <w:r w:rsidRPr="00E9198B">
        <w:rPr>
          <w:rFonts w:eastAsia="Times New Roman"/>
          <w:szCs w:val="20"/>
        </w:rPr>
        <w:t>Each offeror shall specifically identify in its proposal whether or not any potential or actual OCCI, as described in Federal Acquisition Regulation (FAR) Subpart 9.5, exists for this procurement.  If the offeror believes that no OCCI exists, the OCCI response shall set forth sufficient details to support such a position.  If an offeror believes that an actual or perceived OCCI does exist on this procurement, the offeror shall submit an OCCI plan with the proposal, explaining in detail how the OCCI will be mitigated and/or avoided.</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L.2.0.8 DD Form 254, DoD Contract Security Classification Specification</w:t>
      </w:r>
    </w:p>
    <w:p w:rsidR="00E777E2" w:rsidRPr="00E9198B" w:rsidRDefault="00E777E2" w:rsidP="00E777E2">
      <w:pPr>
        <w:tabs>
          <w:tab w:val="left" w:pos="360"/>
        </w:tabs>
        <w:spacing w:after="0" w:line="240" w:lineRule="auto"/>
        <w:outlineLvl w:val="0"/>
        <w:rPr>
          <w:rFonts w:eastAsia="Times New Roman"/>
          <w:szCs w:val="20"/>
          <w:lang w:eastAsia="x-none"/>
        </w:rPr>
      </w:pPr>
    </w:p>
    <w:p w:rsidR="00E777E2" w:rsidRPr="00E9198B" w:rsidRDefault="00E777E2" w:rsidP="00E777E2">
      <w:pPr>
        <w:tabs>
          <w:tab w:val="left" w:pos="360"/>
        </w:tabs>
        <w:spacing w:after="0" w:line="240" w:lineRule="auto"/>
        <w:outlineLvl w:val="0"/>
        <w:rPr>
          <w:rFonts w:eastAsia="Times New Roman"/>
          <w:szCs w:val="20"/>
          <w:lang w:eastAsia="x-none"/>
        </w:rPr>
      </w:pPr>
      <w:r w:rsidRPr="00E9198B">
        <w:rPr>
          <w:rFonts w:eastAsia="Times New Roman"/>
          <w:szCs w:val="20"/>
          <w:lang w:eastAsia="x-none"/>
        </w:rPr>
        <w:t>Offerors must complete Block 6 of the attached DD Form 254 (Section J, Attachment 11) with the appropriate information for their companies.  Completed DD Form 254s must be submitted with proposals.  Security classification requirements must be met at time of proposal submission.</w:t>
      </w:r>
    </w:p>
    <w:p w:rsidR="00E777E2" w:rsidRPr="00E9198B" w:rsidRDefault="00E777E2" w:rsidP="00E777E2">
      <w:pPr>
        <w:tabs>
          <w:tab w:val="left" w:pos="360"/>
        </w:tabs>
        <w:spacing w:after="0" w:line="240" w:lineRule="auto"/>
        <w:outlineLvl w:val="0"/>
        <w:rPr>
          <w:rFonts w:eastAsia="Times New Roman"/>
          <w:szCs w:val="20"/>
          <w:lang w:eastAsia="x-none"/>
        </w:rPr>
      </w:pPr>
    </w:p>
    <w:p w:rsidR="00E777E2" w:rsidRPr="00E9198B" w:rsidRDefault="00E777E2" w:rsidP="00E777E2">
      <w:pPr>
        <w:tabs>
          <w:tab w:val="left" w:pos="360"/>
        </w:tabs>
        <w:spacing w:after="0" w:line="240" w:lineRule="auto"/>
        <w:outlineLvl w:val="0"/>
        <w:rPr>
          <w:rFonts w:eastAsia="Times New Roman"/>
          <w:szCs w:val="20"/>
          <w:lang w:eastAsia="x-none"/>
        </w:rPr>
      </w:pPr>
      <w:r w:rsidRPr="00E9198B">
        <w:rPr>
          <w:rFonts w:eastAsia="Times New Roman"/>
          <w:szCs w:val="20"/>
          <w:lang w:eastAsia="x-none"/>
        </w:rPr>
        <w:t>Note: The DD Form 254 will be published with the Final RFP.</w:t>
      </w:r>
    </w:p>
    <w:p w:rsidR="00E777E2" w:rsidRPr="00E9198B" w:rsidRDefault="00E777E2" w:rsidP="00E777E2">
      <w:pPr>
        <w:tabs>
          <w:tab w:val="left" w:pos="360"/>
        </w:tabs>
        <w:spacing w:after="0" w:line="240" w:lineRule="auto"/>
        <w:outlineLvl w:val="0"/>
        <w:rPr>
          <w:rFonts w:eastAsia="Times New Roman"/>
          <w:b/>
          <w:szCs w:val="20"/>
          <w:lang w:eastAsia="x-none"/>
        </w:rPr>
      </w:pPr>
    </w:p>
    <w:p w:rsidR="00E777E2" w:rsidRPr="00E9198B" w:rsidRDefault="00E777E2" w:rsidP="00E777E2">
      <w:pPr>
        <w:tabs>
          <w:tab w:val="left" w:pos="360"/>
        </w:tabs>
        <w:spacing w:after="0" w:line="240" w:lineRule="auto"/>
        <w:outlineLvl w:val="0"/>
        <w:rPr>
          <w:rFonts w:eastAsia="Times New Roman"/>
          <w:szCs w:val="20"/>
          <w:lang w:eastAsia="x-none"/>
        </w:rPr>
      </w:pPr>
      <w:r w:rsidRPr="00E9198B">
        <w:rPr>
          <w:rFonts w:eastAsia="Times New Roman"/>
          <w:b/>
          <w:szCs w:val="20"/>
          <w:lang w:eastAsia="x-none"/>
        </w:rPr>
        <w:t>L.2.0.9</w:t>
      </w:r>
      <w:r w:rsidRPr="00E9198B">
        <w:rPr>
          <w:rFonts w:eastAsia="Times New Roman"/>
          <w:szCs w:val="20"/>
          <w:lang w:eastAsia="x-none"/>
        </w:rPr>
        <w:t xml:space="preserve"> </w:t>
      </w:r>
      <w:r w:rsidRPr="00E9198B">
        <w:rPr>
          <w:rFonts w:eastAsia="Times New Roman"/>
          <w:b/>
          <w:szCs w:val="20"/>
          <w:lang w:eastAsia="x-none"/>
        </w:rPr>
        <w:t>Joint Venture/Partnership Agreement (if applicable)</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Contractor Teaming Arrangements (“CTA”), as defined in FAR 9.601(1), may submit a proposal in response to this RFP.  While the CTA is its own unique entity distinct from the member companies, for the purpose of evaluation, each member of the CTA is considered the prime offeror.  For example purposes only:  Company A and Company B form a CTA as a Joint Venture named Company C.  Experience and past performance from either Company A or Company B may be used to satisfy the requirements in the Technical Approach (Evaluation Factor 1) as well as Past Performance (Factor 3).  It is not necessary that Company C have the required experience or past performance.  Similarly, either Company A or Company B can possess the required certifications outlined in the PWS/SOO.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An offeror may submit a proposal as a CTA in response to the solicitation subject to the following conditions:</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1)  The Joint Venture or Partnership is registered in the System of Award Management (SAM.gov) and has a corresponding DUNS Number.</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2)  The Joint Venture or Partnership meets the definition of a Joint Venture for size determination purposes (FAR 19.101(7)(i)).</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3)  The offeror must submit a complete copy of the Joint Venture or Partnership agreement that established the CTA relationship.</w:t>
      </w:r>
    </w:p>
    <w:p w:rsidR="00E777E2" w:rsidRPr="00E9198B" w:rsidRDefault="00E777E2" w:rsidP="00E777E2">
      <w:pPr>
        <w:tabs>
          <w:tab w:val="left" w:pos="360"/>
        </w:tabs>
        <w:spacing w:after="0" w:line="240" w:lineRule="auto"/>
        <w:outlineLvl w:val="0"/>
        <w:rPr>
          <w:rFonts w:eastAsia="Times New Roman"/>
          <w:szCs w:val="20"/>
          <w:lang w:eastAsia="x-none"/>
        </w:rPr>
      </w:pPr>
    </w:p>
    <w:p w:rsidR="00E777E2" w:rsidRPr="00E9198B" w:rsidRDefault="00E777E2" w:rsidP="00E777E2">
      <w:pPr>
        <w:spacing w:after="0" w:line="240" w:lineRule="auto"/>
        <w:rPr>
          <w:rFonts w:eastAsia="Times New Roman"/>
          <w:b/>
          <w:szCs w:val="20"/>
        </w:rPr>
      </w:pPr>
      <w:r w:rsidRPr="00E9198B">
        <w:rPr>
          <w:rFonts w:eastAsia="Times New Roman"/>
          <w:b/>
          <w:szCs w:val="20"/>
        </w:rPr>
        <w:t>L.2.1 Organization/Number of Copies/Page Limits</w:t>
      </w:r>
    </w:p>
    <w:p w:rsidR="00E777E2" w:rsidRPr="00E9198B" w:rsidRDefault="00E777E2" w:rsidP="00E777E2">
      <w:pPr>
        <w:spacing w:after="0" w:line="240" w:lineRule="auto"/>
        <w:ind w:right="235"/>
        <w:rPr>
          <w:rFonts w:eastAsia="Times New Roman"/>
          <w:szCs w:val="20"/>
        </w:rPr>
      </w:pPr>
    </w:p>
    <w:p w:rsidR="00E777E2" w:rsidRPr="00E9198B" w:rsidRDefault="00E777E2" w:rsidP="00E777E2">
      <w:pPr>
        <w:spacing w:after="0" w:line="240" w:lineRule="auto"/>
        <w:ind w:right="235"/>
        <w:rPr>
          <w:rFonts w:eastAsia="Times New Roman"/>
          <w:spacing w:val="-1"/>
          <w:szCs w:val="20"/>
        </w:rPr>
      </w:pPr>
      <w:r w:rsidRPr="00E9198B">
        <w:rPr>
          <w:rFonts w:eastAsia="Times New Roman"/>
          <w:szCs w:val="20"/>
        </w:rPr>
        <w:t>The</w:t>
      </w:r>
      <w:r w:rsidRPr="00E9198B">
        <w:rPr>
          <w:rFonts w:eastAsia="Times New Roman"/>
          <w:spacing w:val="-1"/>
          <w:szCs w:val="20"/>
        </w:rPr>
        <w:t xml:space="preserve"> Offeror</w:t>
      </w:r>
      <w:r w:rsidRPr="00E9198B">
        <w:rPr>
          <w:rFonts w:eastAsia="Times New Roman"/>
          <w:szCs w:val="20"/>
        </w:rPr>
        <w:t xml:space="preserve"> </w:t>
      </w:r>
      <w:r w:rsidRPr="00E9198B">
        <w:rPr>
          <w:rFonts w:eastAsia="Times New Roman"/>
          <w:spacing w:val="-1"/>
          <w:szCs w:val="20"/>
        </w:rPr>
        <w:t>shall prepare the proposal as</w:t>
      </w:r>
      <w:r w:rsidRPr="00E9198B">
        <w:rPr>
          <w:rFonts w:eastAsia="Times New Roman"/>
          <w:szCs w:val="20"/>
        </w:rPr>
        <w:t xml:space="preserve"> set</w:t>
      </w:r>
      <w:r w:rsidRPr="00E9198B">
        <w:rPr>
          <w:rFonts w:eastAsia="Times New Roman"/>
          <w:spacing w:val="-2"/>
          <w:szCs w:val="20"/>
        </w:rPr>
        <w:t xml:space="preserve"> </w:t>
      </w:r>
      <w:r w:rsidRPr="00E9198B">
        <w:rPr>
          <w:rFonts w:eastAsia="Times New Roman"/>
          <w:spacing w:val="-1"/>
          <w:szCs w:val="20"/>
        </w:rPr>
        <w:t>forth</w:t>
      </w:r>
      <w:r w:rsidRPr="00E9198B">
        <w:rPr>
          <w:rFonts w:eastAsia="Times New Roman"/>
          <w:szCs w:val="20"/>
        </w:rPr>
        <w:t xml:space="preserve"> </w:t>
      </w:r>
      <w:r w:rsidRPr="00E9198B">
        <w:rPr>
          <w:rFonts w:eastAsia="Times New Roman"/>
          <w:spacing w:val="-1"/>
          <w:szCs w:val="20"/>
        </w:rPr>
        <w:t>in</w:t>
      </w:r>
      <w:r w:rsidRPr="00E9198B">
        <w:rPr>
          <w:rFonts w:eastAsia="Times New Roman"/>
          <w:spacing w:val="1"/>
          <w:szCs w:val="20"/>
        </w:rPr>
        <w:t xml:space="preserve"> </w:t>
      </w:r>
      <w:r w:rsidRPr="00E9198B">
        <w:rPr>
          <w:rFonts w:eastAsia="Times New Roman"/>
          <w:spacing w:val="-1"/>
          <w:szCs w:val="20"/>
        </w:rPr>
        <w:t>the Proposal Organization</w:t>
      </w:r>
      <w:r w:rsidRPr="00E9198B">
        <w:rPr>
          <w:rFonts w:eastAsia="Times New Roman"/>
          <w:szCs w:val="20"/>
        </w:rPr>
        <w:t xml:space="preserve"> </w:t>
      </w:r>
      <w:r w:rsidRPr="00E9198B">
        <w:rPr>
          <w:rFonts w:eastAsia="Times New Roman"/>
          <w:spacing w:val="-1"/>
          <w:szCs w:val="20"/>
        </w:rPr>
        <w:t>Table (Table</w:t>
      </w:r>
      <w:r w:rsidRPr="00E9198B">
        <w:rPr>
          <w:rFonts w:eastAsia="Times New Roman"/>
          <w:szCs w:val="20"/>
        </w:rPr>
        <w:t xml:space="preserve"> </w:t>
      </w:r>
      <w:r w:rsidRPr="00E9198B">
        <w:rPr>
          <w:rFonts w:eastAsia="Times New Roman"/>
          <w:spacing w:val="-1"/>
          <w:szCs w:val="20"/>
        </w:rPr>
        <w:t>L.2.2 below).</w:t>
      </w:r>
      <w:r w:rsidRPr="00E9198B">
        <w:rPr>
          <w:rFonts w:eastAsia="Times New Roman"/>
          <w:spacing w:val="49"/>
          <w:szCs w:val="20"/>
        </w:rPr>
        <w:t xml:space="preserve"> </w:t>
      </w:r>
      <w:r w:rsidRPr="00E9198B">
        <w:rPr>
          <w:rFonts w:eastAsia="Times New Roman"/>
          <w:spacing w:val="-1"/>
          <w:szCs w:val="20"/>
        </w:rPr>
        <w:t>The</w:t>
      </w:r>
      <w:r w:rsidRPr="00E9198B">
        <w:rPr>
          <w:rFonts w:eastAsia="Times New Roman"/>
          <w:spacing w:val="85"/>
          <w:szCs w:val="20"/>
        </w:rPr>
        <w:t xml:space="preserve"> </w:t>
      </w:r>
      <w:r w:rsidRPr="00E9198B">
        <w:rPr>
          <w:rFonts w:eastAsia="Times New Roman"/>
          <w:spacing w:val="-1"/>
          <w:szCs w:val="20"/>
        </w:rPr>
        <w:t>titles and</w:t>
      </w:r>
      <w:r w:rsidRPr="00E9198B">
        <w:rPr>
          <w:rFonts w:eastAsia="Times New Roman"/>
          <w:spacing w:val="1"/>
          <w:szCs w:val="20"/>
        </w:rPr>
        <w:t xml:space="preserve"> </w:t>
      </w:r>
      <w:r w:rsidRPr="00E9198B">
        <w:rPr>
          <w:rFonts w:eastAsia="Times New Roman"/>
          <w:spacing w:val="-1"/>
          <w:szCs w:val="20"/>
        </w:rPr>
        <w:t xml:space="preserve">contents </w:t>
      </w:r>
      <w:r w:rsidRPr="00E9198B">
        <w:rPr>
          <w:rFonts w:eastAsia="Times New Roman"/>
          <w:szCs w:val="20"/>
        </w:rPr>
        <w:t>of</w:t>
      </w:r>
      <w:r w:rsidRPr="00E9198B">
        <w:rPr>
          <w:rFonts w:eastAsia="Times New Roman"/>
          <w:spacing w:val="-1"/>
          <w:szCs w:val="20"/>
        </w:rPr>
        <w:t xml:space="preserve"> the volumes</w:t>
      </w:r>
      <w:r w:rsidRPr="00E9198B">
        <w:rPr>
          <w:rFonts w:eastAsia="Times New Roman"/>
          <w:szCs w:val="20"/>
        </w:rPr>
        <w:t xml:space="preserve"> </w:t>
      </w:r>
      <w:r w:rsidRPr="00E9198B">
        <w:rPr>
          <w:rFonts w:eastAsia="Times New Roman"/>
          <w:spacing w:val="-1"/>
          <w:szCs w:val="20"/>
        </w:rPr>
        <w:t xml:space="preserve">shall </w:t>
      </w:r>
      <w:r w:rsidRPr="00E9198B">
        <w:rPr>
          <w:rFonts w:eastAsia="Times New Roman"/>
          <w:szCs w:val="20"/>
        </w:rPr>
        <w:t>be</w:t>
      </w:r>
      <w:r w:rsidRPr="00E9198B">
        <w:rPr>
          <w:rFonts w:eastAsia="Times New Roman"/>
          <w:spacing w:val="-1"/>
          <w:szCs w:val="20"/>
        </w:rPr>
        <w:t xml:space="preserve"> as defined</w:t>
      </w:r>
      <w:r w:rsidRPr="00E9198B">
        <w:rPr>
          <w:rFonts w:eastAsia="Times New Roman"/>
          <w:spacing w:val="1"/>
          <w:szCs w:val="20"/>
        </w:rPr>
        <w:t xml:space="preserve"> </w:t>
      </w:r>
      <w:r w:rsidRPr="00E9198B">
        <w:rPr>
          <w:rFonts w:eastAsia="Times New Roman"/>
          <w:spacing w:val="-1"/>
          <w:szCs w:val="20"/>
        </w:rPr>
        <w:t>in this</w:t>
      </w:r>
      <w:r w:rsidRPr="00E9198B">
        <w:rPr>
          <w:rFonts w:eastAsia="Times New Roman"/>
          <w:szCs w:val="20"/>
        </w:rPr>
        <w:t xml:space="preserve"> </w:t>
      </w:r>
      <w:r w:rsidRPr="00E9198B">
        <w:rPr>
          <w:rFonts w:eastAsia="Times New Roman"/>
          <w:spacing w:val="-1"/>
          <w:szCs w:val="20"/>
        </w:rPr>
        <w:t>table,</w:t>
      </w:r>
      <w:r w:rsidRPr="00E9198B">
        <w:rPr>
          <w:rFonts w:eastAsia="Times New Roman"/>
          <w:szCs w:val="20"/>
        </w:rPr>
        <w:t xml:space="preserve"> </w:t>
      </w:r>
      <w:r w:rsidRPr="00E9198B">
        <w:rPr>
          <w:rFonts w:eastAsia="Times New Roman"/>
          <w:spacing w:val="-1"/>
          <w:szCs w:val="20"/>
        </w:rPr>
        <w:t>all</w:t>
      </w:r>
      <w:r w:rsidRPr="00E9198B">
        <w:rPr>
          <w:rFonts w:eastAsia="Times New Roman"/>
          <w:spacing w:val="-2"/>
          <w:szCs w:val="20"/>
        </w:rPr>
        <w:t xml:space="preserve"> </w:t>
      </w:r>
      <w:r w:rsidRPr="00E9198B">
        <w:rPr>
          <w:rFonts w:eastAsia="Times New Roman"/>
          <w:szCs w:val="20"/>
        </w:rPr>
        <w:t>of</w:t>
      </w:r>
      <w:r w:rsidRPr="00E9198B">
        <w:rPr>
          <w:rFonts w:eastAsia="Times New Roman"/>
          <w:spacing w:val="-1"/>
          <w:szCs w:val="20"/>
        </w:rPr>
        <w:t xml:space="preserve"> which shall</w:t>
      </w:r>
      <w:r w:rsidRPr="00E9198B">
        <w:rPr>
          <w:rFonts w:eastAsia="Times New Roman"/>
          <w:spacing w:val="-2"/>
          <w:szCs w:val="20"/>
        </w:rPr>
        <w:t xml:space="preserve"> </w:t>
      </w:r>
      <w:r w:rsidRPr="00E9198B">
        <w:rPr>
          <w:rFonts w:eastAsia="Times New Roman"/>
          <w:szCs w:val="20"/>
        </w:rPr>
        <w:t>be</w:t>
      </w:r>
      <w:r w:rsidRPr="00E9198B">
        <w:rPr>
          <w:rFonts w:eastAsia="Times New Roman"/>
          <w:spacing w:val="-1"/>
          <w:szCs w:val="20"/>
        </w:rPr>
        <w:t xml:space="preserve"> within</w:t>
      </w:r>
      <w:r w:rsidRPr="00E9198B">
        <w:rPr>
          <w:rFonts w:eastAsia="Times New Roman"/>
          <w:spacing w:val="1"/>
          <w:szCs w:val="20"/>
        </w:rPr>
        <w:t xml:space="preserve"> </w:t>
      </w:r>
      <w:r w:rsidRPr="00E9198B">
        <w:rPr>
          <w:rFonts w:eastAsia="Times New Roman"/>
          <w:spacing w:val="-1"/>
          <w:szCs w:val="20"/>
        </w:rPr>
        <w:t xml:space="preserve">the required </w:t>
      </w:r>
      <w:r w:rsidRPr="00E9198B">
        <w:rPr>
          <w:rFonts w:eastAsia="Times New Roman"/>
          <w:szCs w:val="20"/>
        </w:rPr>
        <w:t>page</w:t>
      </w:r>
      <w:r w:rsidRPr="00E9198B">
        <w:rPr>
          <w:rFonts w:eastAsia="Times New Roman"/>
          <w:spacing w:val="71"/>
          <w:szCs w:val="20"/>
        </w:rPr>
        <w:t xml:space="preserve"> </w:t>
      </w:r>
      <w:r w:rsidRPr="00E9198B">
        <w:rPr>
          <w:rFonts w:eastAsia="Times New Roman"/>
          <w:spacing w:val="-1"/>
          <w:szCs w:val="20"/>
        </w:rPr>
        <w:t>limits</w:t>
      </w:r>
      <w:r w:rsidRPr="00E9198B">
        <w:rPr>
          <w:rFonts w:eastAsia="Times New Roman"/>
          <w:szCs w:val="20"/>
        </w:rPr>
        <w:t xml:space="preserve"> and</w:t>
      </w:r>
      <w:r w:rsidRPr="00E9198B">
        <w:rPr>
          <w:rFonts w:eastAsia="Times New Roman"/>
          <w:spacing w:val="-1"/>
          <w:szCs w:val="20"/>
        </w:rPr>
        <w:t xml:space="preserve"> with the number </w:t>
      </w:r>
      <w:r w:rsidRPr="00E9198B">
        <w:rPr>
          <w:rFonts w:eastAsia="Times New Roman"/>
          <w:szCs w:val="20"/>
        </w:rPr>
        <w:t>of</w:t>
      </w:r>
      <w:r w:rsidRPr="00E9198B">
        <w:rPr>
          <w:rFonts w:eastAsia="Times New Roman"/>
          <w:spacing w:val="-2"/>
          <w:szCs w:val="20"/>
        </w:rPr>
        <w:t xml:space="preserve"> </w:t>
      </w:r>
      <w:r w:rsidRPr="00E9198B">
        <w:rPr>
          <w:rFonts w:eastAsia="Times New Roman"/>
          <w:spacing w:val="-1"/>
          <w:szCs w:val="20"/>
        </w:rPr>
        <w:t xml:space="preserve">copies </w:t>
      </w:r>
      <w:r w:rsidRPr="00E9198B">
        <w:rPr>
          <w:rFonts w:eastAsia="Times New Roman"/>
          <w:szCs w:val="20"/>
        </w:rPr>
        <w:t xml:space="preserve">as </w:t>
      </w:r>
      <w:r w:rsidRPr="00E9198B">
        <w:rPr>
          <w:rFonts w:eastAsia="Times New Roman"/>
          <w:spacing w:val="-1"/>
          <w:szCs w:val="20"/>
        </w:rPr>
        <w:t>specified</w:t>
      </w:r>
      <w:r w:rsidRPr="00E9198B">
        <w:rPr>
          <w:rFonts w:eastAsia="Times New Roman"/>
          <w:szCs w:val="20"/>
        </w:rPr>
        <w:t xml:space="preserve"> </w:t>
      </w:r>
      <w:r w:rsidRPr="00E9198B">
        <w:rPr>
          <w:rFonts w:eastAsia="Times New Roman"/>
          <w:spacing w:val="-1"/>
          <w:szCs w:val="20"/>
        </w:rPr>
        <w:t>in</w:t>
      </w:r>
      <w:r w:rsidRPr="00E9198B">
        <w:rPr>
          <w:rFonts w:eastAsia="Times New Roman"/>
          <w:szCs w:val="20"/>
        </w:rPr>
        <w:t xml:space="preserve"> </w:t>
      </w:r>
      <w:r w:rsidRPr="00E9198B">
        <w:rPr>
          <w:rFonts w:eastAsia="Times New Roman"/>
          <w:spacing w:val="-1"/>
          <w:szCs w:val="20"/>
        </w:rPr>
        <w:t>Table</w:t>
      </w:r>
      <w:r w:rsidRPr="00E9198B">
        <w:rPr>
          <w:rFonts w:eastAsia="Times New Roman"/>
          <w:szCs w:val="20"/>
        </w:rPr>
        <w:t xml:space="preserve"> </w:t>
      </w:r>
      <w:r w:rsidRPr="00E9198B">
        <w:rPr>
          <w:rFonts w:eastAsia="Times New Roman"/>
          <w:spacing w:val="-1"/>
          <w:szCs w:val="20"/>
        </w:rPr>
        <w:t>L.2.2.</w:t>
      </w:r>
      <w:r w:rsidRPr="00E9198B">
        <w:rPr>
          <w:rFonts w:eastAsia="Times New Roman"/>
          <w:spacing w:val="49"/>
          <w:szCs w:val="20"/>
        </w:rPr>
        <w:t xml:space="preserve"> </w:t>
      </w:r>
      <w:r w:rsidRPr="00E9198B">
        <w:rPr>
          <w:rFonts w:eastAsia="Times New Roman"/>
          <w:spacing w:val="-1"/>
          <w:szCs w:val="20"/>
        </w:rPr>
        <w:t>The</w:t>
      </w:r>
      <w:r w:rsidRPr="00E9198B">
        <w:rPr>
          <w:rFonts w:eastAsia="Times New Roman"/>
          <w:szCs w:val="20"/>
        </w:rPr>
        <w:t xml:space="preserve"> </w:t>
      </w:r>
      <w:r w:rsidRPr="00E9198B">
        <w:rPr>
          <w:rFonts w:eastAsia="Times New Roman"/>
          <w:spacing w:val="-1"/>
          <w:szCs w:val="20"/>
        </w:rPr>
        <w:t xml:space="preserve">contents </w:t>
      </w:r>
      <w:r w:rsidRPr="00E9198B">
        <w:rPr>
          <w:rFonts w:eastAsia="Times New Roman"/>
          <w:szCs w:val="20"/>
        </w:rPr>
        <w:t xml:space="preserve">of </w:t>
      </w:r>
      <w:r w:rsidRPr="00E9198B">
        <w:rPr>
          <w:rFonts w:eastAsia="Times New Roman"/>
          <w:spacing w:val="-1"/>
          <w:szCs w:val="20"/>
        </w:rPr>
        <w:t>each proposal</w:t>
      </w:r>
      <w:r w:rsidRPr="00E9198B">
        <w:rPr>
          <w:rFonts w:eastAsia="Times New Roman"/>
          <w:spacing w:val="-2"/>
          <w:szCs w:val="20"/>
        </w:rPr>
        <w:t xml:space="preserve"> </w:t>
      </w:r>
      <w:r w:rsidRPr="00E9198B">
        <w:rPr>
          <w:rFonts w:eastAsia="Times New Roman"/>
          <w:spacing w:val="-1"/>
          <w:szCs w:val="20"/>
        </w:rPr>
        <w:t>volume</w:t>
      </w:r>
      <w:r w:rsidRPr="00E9198B">
        <w:rPr>
          <w:rFonts w:eastAsia="Times New Roman"/>
          <w:szCs w:val="20"/>
        </w:rPr>
        <w:t xml:space="preserve"> are</w:t>
      </w:r>
      <w:r w:rsidRPr="00E9198B">
        <w:rPr>
          <w:rFonts w:eastAsia="Times New Roman"/>
          <w:spacing w:val="61"/>
          <w:szCs w:val="20"/>
        </w:rPr>
        <w:t xml:space="preserve"> </w:t>
      </w:r>
      <w:r w:rsidRPr="00E9198B">
        <w:rPr>
          <w:rFonts w:eastAsia="Times New Roman"/>
          <w:spacing w:val="-1"/>
          <w:szCs w:val="20"/>
        </w:rPr>
        <w:t>described in</w:t>
      </w:r>
      <w:r w:rsidRPr="00E9198B">
        <w:rPr>
          <w:rFonts w:eastAsia="Times New Roman"/>
          <w:spacing w:val="1"/>
          <w:szCs w:val="20"/>
        </w:rPr>
        <w:t xml:space="preserve"> </w:t>
      </w:r>
      <w:r w:rsidRPr="00E9198B">
        <w:rPr>
          <w:rFonts w:eastAsia="Times New Roman"/>
          <w:spacing w:val="-1"/>
          <w:szCs w:val="20"/>
        </w:rPr>
        <w:t>the</w:t>
      </w:r>
      <w:r w:rsidRPr="00E9198B">
        <w:rPr>
          <w:rFonts w:eastAsia="Times New Roman"/>
          <w:szCs w:val="20"/>
        </w:rPr>
        <w:t xml:space="preserve"> </w:t>
      </w:r>
      <w:r w:rsidRPr="00E9198B">
        <w:rPr>
          <w:rFonts w:eastAsia="Times New Roman"/>
          <w:spacing w:val="-1"/>
          <w:szCs w:val="20"/>
        </w:rPr>
        <w:t>information</w:t>
      </w:r>
      <w:r w:rsidRPr="00E9198B">
        <w:rPr>
          <w:rFonts w:eastAsia="Times New Roman"/>
          <w:szCs w:val="20"/>
        </w:rPr>
        <w:t xml:space="preserve"> </w:t>
      </w:r>
      <w:r w:rsidRPr="00E9198B">
        <w:rPr>
          <w:rFonts w:eastAsia="Times New Roman"/>
          <w:spacing w:val="-1"/>
          <w:szCs w:val="20"/>
        </w:rPr>
        <w:t>to Offerors paragraph</w:t>
      </w:r>
      <w:r w:rsidRPr="00E9198B">
        <w:rPr>
          <w:rFonts w:eastAsia="Times New Roman"/>
          <w:szCs w:val="20"/>
        </w:rPr>
        <w:t xml:space="preserve"> as</w:t>
      </w:r>
      <w:r w:rsidRPr="00E9198B">
        <w:rPr>
          <w:rFonts w:eastAsia="Times New Roman"/>
          <w:spacing w:val="-1"/>
          <w:szCs w:val="20"/>
        </w:rPr>
        <w:t xml:space="preserve"> noted in the table below.</w:t>
      </w:r>
    </w:p>
    <w:p w:rsidR="00E777E2" w:rsidRPr="00E9198B" w:rsidRDefault="00E777E2" w:rsidP="00E777E2">
      <w:pPr>
        <w:spacing w:after="0" w:line="240" w:lineRule="auto"/>
        <w:ind w:left="119" w:right="235"/>
        <w:rPr>
          <w:rFonts w:eastAsia="Times New Roman"/>
          <w:szCs w:val="20"/>
        </w:rPr>
      </w:pPr>
    </w:p>
    <w:p w:rsidR="00E777E2" w:rsidRPr="00E9198B" w:rsidRDefault="00E777E2" w:rsidP="00E777E2">
      <w:pPr>
        <w:keepNext/>
        <w:keepLines/>
        <w:spacing w:after="0" w:line="240" w:lineRule="auto"/>
        <w:ind w:right="237"/>
        <w:jc w:val="center"/>
        <w:outlineLvl w:val="0"/>
        <w:rPr>
          <w:rFonts w:eastAsia="Times New Roman"/>
          <w:b/>
          <w:bCs/>
          <w:szCs w:val="20"/>
        </w:rPr>
      </w:pPr>
      <w:r w:rsidRPr="00E9198B">
        <w:rPr>
          <w:rFonts w:eastAsia="Times New Roman"/>
          <w:b/>
          <w:spacing w:val="-1"/>
          <w:szCs w:val="20"/>
        </w:rPr>
        <w:t>Table</w:t>
      </w:r>
      <w:r w:rsidRPr="00E9198B">
        <w:rPr>
          <w:rFonts w:eastAsia="Times New Roman"/>
          <w:b/>
          <w:szCs w:val="20"/>
        </w:rPr>
        <w:t xml:space="preserve"> </w:t>
      </w:r>
      <w:r w:rsidRPr="00E9198B">
        <w:rPr>
          <w:rFonts w:eastAsia="Times New Roman"/>
          <w:b/>
          <w:spacing w:val="-1"/>
          <w:szCs w:val="20"/>
        </w:rPr>
        <w:t xml:space="preserve">L.2.2 </w:t>
      </w:r>
      <w:r w:rsidRPr="00E9198B">
        <w:rPr>
          <w:rFonts w:eastAsia="Times New Roman"/>
          <w:b/>
          <w:szCs w:val="20"/>
        </w:rPr>
        <w:t>-</w:t>
      </w:r>
      <w:r w:rsidRPr="00E9198B">
        <w:rPr>
          <w:rFonts w:eastAsia="Times New Roman"/>
          <w:b/>
          <w:spacing w:val="-1"/>
          <w:szCs w:val="20"/>
        </w:rPr>
        <w:t xml:space="preserve"> Proposal</w:t>
      </w:r>
      <w:r w:rsidRPr="00E9198B">
        <w:rPr>
          <w:rFonts w:eastAsia="Times New Roman"/>
          <w:b/>
          <w:szCs w:val="20"/>
        </w:rPr>
        <w:t xml:space="preserve"> </w:t>
      </w:r>
      <w:r w:rsidRPr="00E9198B">
        <w:rPr>
          <w:rFonts w:eastAsia="Times New Roman"/>
          <w:b/>
          <w:spacing w:val="-1"/>
          <w:szCs w:val="20"/>
        </w:rPr>
        <w:t>Organization</w:t>
      </w:r>
    </w:p>
    <w:p w:rsidR="00E777E2" w:rsidRPr="00E9198B" w:rsidRDefault="00E777E2" w:rsidP="00E777E2">
      <w:pPr>
        <w:spacing w:after="0" w:line="240" w:lineRule="auto"/>
        <w:ind w:left="119" w:right="235"/>
        <w:rPr>
          <w:rFonts w:eastAsia="Times New Roman"/>
          <w:szCs w:val="20"/>
        </w:rPr>
      </w:pPr>
    </w:p>
    <w:tbl>
      <w:tblPr>
        <w:tblW w:w="13338" w:type="dxa"/>
        <w:tblInd w:w="624" w:type="dxa"/>
        <w:tblLayout w:type="fixed"/>
        <w:tblCellMar>
          <w:left w:w="0" w:type="dxa"/>
          <w:right w:w="0" w:type="dxa"/>
        </w:tblCellMar>
        <w:tblLook w:val="01E0" w:firstRow="1" w:lastRow="1" w:firstColumn="1" w:lastColumn="1" w:noHBand="0" w:noVBand="0"/>
      </w:tblPr>
      <w:tblGrid>
        <w:gridCol w:w="1549"/>
        <w:gridCol w:w="1607"/>
        <w:gridCol w:w="3660"/>
        <w:gridCol w:w="2174"/>
        <w:gridCol w:w="2174"/>
        <w:gridCol w:w="2174"/>
      </w:tblGrid>
      <w:tr w:rsidR="00E777E2" w:rsidRPr="00E9198B" w:rsidTr="00B33FE3">
        <w:trPr>
          <w:gridAfter w:val="2"/>
          <w:wAfter w:w="4348" w:type="dxa"/>
          <w:trHeight w:hRule="exact" w:val="843"/>
        </w:trPr>
        <w:tc>
          <w:tcPr>
            <w:tcW w:w="1549" w:type="dxa"/>
            <w:tcBorders>
              <w:top w:val="single" w:sz="6" w:space="0" w:color="000000"/>
              <w:left w:val="single" w:sz="6" w:space="0" w:color="000000"/>
              <w:bottom w:val="single" w:sz="6" w:space="0" w:color="000000"/>
              <w:right w:val="single" w:sz="6" w:space="0" w:color="000000"/>
            </w:tcBorders>
            <w:vAlign w:val="center"/>
          </w:tcPr>
          <w:p w:rsidR="00E777E2" w:rsidRPr="00E9198B" w:rsidRDefault="00E777E2" w:rsidP="00E777E2">
            <w:pPr>
              <w:spacing w:after="0" w:line="240" w:lineRule="auto"/>
              <w:rPr>
                <w:rFonts w:eastAsia="Times New Roman"/>
                <w:b/>
                <w:bCs/>
                <w:szCs w:val="20"/>
              </w:rPr>
            </w:pPr>
          </w:p>
          <w:p w:rsidR="00E777E2" w:rsidRPr="00E9198B" w:rsidRDefault="00E777E2" w:rsidP="00E777E2">
            <w:pPr>
              <w:spacing w:after="0" w:line="240" w:lineRule="auto"/>
              <w:ind w:left="102"/>
              <w:rPr>
                <w:rFonts w:eastAsia="Times New Roman"/>
                <w:b/>
                <w:szCs w:val="20"/>
              </w:rPr>
            </w:pPr>
            <w:r w:rsidRPr="00E9198B">
              <w:rPr>
                <w:rFonts w:eastAsia="Times New Roman"/>
                <w:b/>
                <w:spacing w:val="-1"/>
                <w:szCs w:val="20"/>
              </w:rPr>
              <w:t>VOLUME/TAB</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34" w:after="0" w:line="240" w:lineRule="auto"/>
              <w:ind w:left="102" w:right="101" w:hanging="1"/>
              <w:jc w:val="center"/>
              <w:rPr>
                <w:rFonts w:eastAsia="Times New Roman"/>
                <w:b/>
                <w:szCs w:val="20"/>
              </w:rPr>
            </w:pPr>
            <w:r w:rsidRPr="00E9198B">
              <w:rPr>
                <w:rFonts w:eastAsia="Times New Roman"/>
                <w:b/>
                <w:spacing w:val="-1"/>
                <w:szCs w:val="20"/>
              </w:rPr>
              <w:t>RFP</w:t>
            </w:r>
            <w:r w:rsidRPr="00E9198B">
              <w:rPr>
                <w:rFonts w:eastAsia="Times New Roman"/>
                <w:b/>
                <w:spacing w:val="19"/>
                <w:szCs w:val="20"/>
              </w:rPr>
              <w:t xml:space="preserve"> </w:t>
            </w:r>
            <w:r w:rsidRPr="00E9198B">
              <w:rPr>
                <w:rFonts w:eastAsia="Times New Roman"/>
                <w:b/>
                <w:spacing w:val="-1"/>
                <w:szCs w:val="20"/>
              </w:rPr>
              <w:t>PARAGRAPH</w:t>
            </w:r>
            <w:r w:rsidRPr="00E9198B">
              <w:rPr>
                <w:rFonts w:eastAsia="Times New Roman"/>
                <w:b/>
                <w:spacing w:val="24"/>
                <w:szCs w:val="20"/>
              </w:rPr>
              <w:t xml:space="preserve"> </w:t>
            </w:r>
            <w:r w:rsidRPr="00E9198B">
              <w:rPr>
                <w:rFonts w:eastAsia="Times New Roman"/>
                <w:b/>
                <w:spacing w:val="-1"/>
                <w:szCs w:val="20"/>
              </w:rPr>
              <w:t>NUMBER</w:t>
            </w:r>
          </w:p>
        </w:tc>
        <w:tc>
          <w:tcPr>
            <w:tcW w:w="3660" w:type="dxa"/>
            <w:tcBorders>
              <w:top w:val="single" w:sz="6" w:space="0" w:color="000000"/>
              <w:left w:val="single" w:sz="6" w:space="0" w:color="000000"/>
              <w:bottom w:val="single" w:sz="6" w:space="0" w:color="000000"/>
              <w:right w:val="single" w:sz="6" w:space="0" w:color="000000"/>
            </w:tcBorders>
            <w:vAlign w:val="center"/>
          </w:tcPr>
          <w:p w:rsidR="00E777E2" w:rsidRPr="00E9198B" w:rsidRDefault="00E777E2" w:rsidP="00E777E2">
            <w:pPr>
              <w:spacing w:after="0" w:line="240" w:lineRule="auto"/>
              <w:ind w:left="736"/>
              <w:rPr>
                <w:rFonts w:eastAsia="Times New Roman"/>
                <w:b/>
                <w:szCs w:val="20"/>
              </w:rPr>
            </w:pPr>
            <w:r w:rsidRPr="00E9198B">
              <w:rPr>
                <w:rFonts w:eastAsia="Times New Roman"/>
                <w:b/>
                <w:spacing w:val="-1"/>
                <w:szCs w:val="20"/>
              </w:rPr>
              <w:t>VOLUME/TAB</w:t>
            </w:r>
            <w:r w:rsidRPr="00E9198B">
              <w:rPr>
                <w:rFonts w:eastAsia="Times New Roman"/>
                <w:b/>
                <w:szCs w:val="20"/>
              </w:rPr>
              <w:t xml:space="preserve"> TITLE</w:t>
            </w:r>
          </w:p>
        </w:tc>
        <w:tc>
          <w:tcPr>
            <w:tcW w:w="2174" w:type="dxa"/>
            <w:tcBorders>
              <w:top w:val="single" w:sz="6" w:space="0" w:color="000000"/>
              <w:left w:val="single" w:sz="6" w:space="0" w:color="000000"/>
              <w:bottom w:val="single" w:sz="6" w:space="0" w:color="000000"/>
              <w:right w:val="single" w:sz="6" w:space="0" w:color="000000"/>
            </w:tcBorders>
            <w:vAlign w:val="center"/>
          </w:tcPr>
          <w:p w:rsidR="00E777E2" w:rsidRPr="00E9198B" w:rsidRDefault="00E777E2" w:rsidP="00E777E2">
            <w:pPr>
              <w:spacing w:after="0" w:line="240" w:lineRule="auto"/>
              <w:ind w:left="439"/>
              <w:rPr>
                <w:rFonts w:eastAsia="Times New Roman"/>
                <w:b/>
                <w:szCs w:val="20"/>
              </w:rPr>
            </w:pPr>
            <w:r w:rsidRPr="00E9198B">
              <w:rPr>
                <w:rFonts w:eastAsia="Times New Roman"/>
                <w:b/>
                <w:szCs w:val="20"/>
              </w:rPr>
              <w:t xml:space="preserve">PAGE </w:t>
            </w:r>
            <w:r w:rsidRPr="00E9198B">
              <w:rPr>
                <w:rFonts w:eastAsia="Times New Roman"/>
                <w:b/>
                <w:spacing w:val="-1"/>
                <w:szCs w:val="20"/>
              </w:rPr>
              <w:t>LIMIT</w:t>
            </w:r>
          </w:p>
        </w:tc>
      </w:tr>
      <w:tr w:rsidR="00E777E2" w:rsidRPr="00E9198B" w:rsidTr="00B33FE3">
        <w:trPr>
          <w:gridAfter w:val="2"/>
          <w:wAfter w:w="4348" w:type="dxa"/>
          <w:trHeight w:hRule="exact" w:val="489"/>
        </w:trPr>
        <w:tc>
          <w:tcPr>
            <w:tcW w:w="1549"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E777E2" w:rsidRPr="00E9198B" w:rsidRDefault="00E777E2" w:rsidP="00E777E2">
            <w:pPr>
              <w:spacing w:before="9" w:after="0" w:line="240" w:lineRule="auto"/>
              <w:rPr>
                <w:rFonts w:eastAsia="Times New Roman"/>
                <w:b/>
                <w:szCs w:val="20"/>
              </w:rPr>
            </w:pPr>
            <w:r w:rsidRPr="00E9198B">
              <w:rPr>
                <w:rFonts w:eastAsia="Times New Roman"/>
                <w:b/>
                <w:szCs w:val="20"/>
              </w:rPr>
              <w:t xml:space="preserve">              I</w:t>
            </w:r>
          </w:p>
        </w:tc>
        <w:tc>
          <w:tcPr>
            <w:tcW w:w="1607"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E777E2" w:rsidRPr="00E9198B" w:rsidRDefault="00E777E2" w:rsidP="00E777E2">
            <w:pPr>
              <w:spacing w:before="9" w:after="0" w:line="240" w:lineRule="auto"/>
              <w:rPr>
                <w:rFonts w:eastAsia="Times New Roman"/>
                <w:b/>
                <w:szCs w:val="20"/>
              </w:rPr>
            </w:pPr>
            <w:r w:rsidRPr="00E9198B">
              <w:rPr>
                <w:rFonts w:eastAsia="Times New Roman"/>
                <w:b/>
                <w:spacing w:val="-1"/>
                <w:szCs w:val="20"/>
              </w:rPr>
              <w:t xml:space="preserve">         3.0</w:t>
            </w:r>
          </w:p>
        </w:tc>
        <w:tc>
          <w:tcPr>
            <w:tcW w:w="366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E777E2" w:rsidRPr="00E9198B" w:rsidRDefault="00E777E2" w:rsidP="00E777E2">
            <w:pPr>
              <w:spacing w:before="9" w:after="0" w:line="240" w:lineRule="auto"/>
              <w:jc w:val="center"/>
              <w:rPr>
                <w:rFonts w:eastAsia="Times New Roman"/>
                <w:b/>
                <w:szCs w:val="20"/>
              </w:rPr>
            </w:pPr>
            <w:r w:rsidRPr="00E9198B">
              <w:rPr>
                <w:rFonts w:eastAsia="Times New Roman"/>
                <w:b/>
                <w:spacing w:val="-1"/>
                <w:szCs w:val="20"/>
              </w:rPr>
              <w:t>Contract</w:t>
            </w:r>
            <w:r w:rsidRPr="00E9198B">
              <w:rPr>
                <w:rFonts w:eastAsia="Times New Roman"/>
                <w:b/>
                <w:spacing w:val="-2"/>
                <w:szCs w:val="20"/>
              </w:rPr>
              <w:t xml:space="preserve"> </w:t>
            </w:r>
            <w:r w:rsidRPr="00E9198B">
              <w:rPr>
                <w:rFonts w:eastAsia="Times New Roman"/>
                <w:b/>
                <w:spacing w:val="-1"/>
                <w:szCs w:val="20"/>
              </w:rPr>
              <w:t>Documentation</w:t>
            </w:r>
          </w:p>
        </w:tc>
        <w:tc>
          <w:tcPr>
            <w:tcW w:w="2174"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E777E2" w:rsidRPr="00E9198B" w:rsidRDefault="00E777E2" w:rsidP="00E777E2">
            <w:pPr>
              <w:spacing w:after="0" w:line="240" w:lineRule="auto"/>
              <w:rPr>
                <w:rFonts w:eastAsia="Times New Roman"/>
                <w:b/>
                <w:szCs w:val="20"/>
              </w:rPr>
            </w:pPr>
            <w:r w:rsidRPr="00E9198B">
              <w:rPr>
                <w:rFonts w:eastAsia="Times New Roman"/>
                <w:b/>
                <w:szCs w:val="20"/>
              </w:rPr>
              <w:t xml:space="preserve">     Not to Exceed (NTE)</w:t>
            </w:r>
          </w:p>
        </w:tc>
      </w:tr>
      <w:tr w:rsidR="00E777E2" w:rsidRPr="00E9198B" w:rsidTr="00B33FE3">
        <w:trPr>
          <w:gridAfter w:val="2"/>
          <w:wAfter w:w="4348" w:type="dxa"/>
          <w:trHeight w:hRule="exact" w:val="489"/>
        </w:trPr>
        <w:tc>
          <w:tcPr>
            <w:tcW w:w="1549"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left="461"/>
              <w:rPr>
                <w:rFonts w:eastAsia="Times New Roman"/>
                <w:szCs w:val="20"/>
              </w:rPr>
            </w:pPr>
            <w:r w:rsidRPr="00E9198B">
              <w:rPr>
                <w:rFonts w:eastAsia="Times New Roman"/>
                <w:szCs w:val="20"/>
              </w:rPr>
              <w:t>TAB</w:t>
            </w:r>
            <w:r w:rsidRPr="00E9198B">
              <w:rPr>
                <w:rFonts w:eastAsia="Times New Roman"/>
                <w:spacing w:val="-2"/>
                <w:szCs w:val="20"/>
              </w:rPr>
              <w:t xml:space="preserve"> </w:t>
            </w:r>
            <w:r w:rsidRPr="00E9198B">
              <w:rPr>
                <w:rFonts w:eastAsia="Times New Roman"/>
                <w:szCs w:val="20"/>
              </w:rPr>
              <w:t>A</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rPr>
                <w:rFonts w:eastAsia="Times New Roman"/>
                <w:szCs w:val="20"/>
              </w:rPr>
            </w:pPr>
            <w:r w:rsidRPr="00E9198B">
              <w:rPr>
                <w:rFonts w:eastAsia="Times New Roman"/>
                <w:spacing w:val="-1"/>
                <w:szCs w:val="20"/>
              </w:rPr>
              <w:t xml:space="preserve">        3.2.1</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jc w:val="center"/>
              <w:rPr>
                <w:rFonts w:eastAsia="Times New Roman"/>
                <w:szCs w:val="20"/>
              </w:rPr>
            </w:pPr>
            <w:r w:rsidRPr="00E9198B">
              <w:rPr>
                <w:rFonts w:eastAsia="Times New Roman"/>
                <w:spacing w:val="-1"/>
                <w:szCs w:val="20"/>
              </w:rPr>
              <w:t xml:space="preserve">Table </w:t>
            </w:r>
            <w:r w:rsidRPr="00E9198B">
              <w:rPr>
                <w:rFonts w:eastAsia="Times New Roman"/>
                <w:szCs w:val="20"/>
              </w:rPr>
              <w:t xml:space="preserve">of </w:t>
            </w:r>
            <w:r w:rsidRPr="00E9198B">
              <w:rPr>
                <w:rFonts w:eastAsia="Times New Roman"/>
                <w:spacing w:val="-1"/>
                <w:szCs w:val="20"/>
              </w:rPr>
              <w:t>Contents</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rPr>
                <w:rFonts w:eastAsia="Times New Roman"/>
                <w:szCs w:val="20"/>
              </w:rPr>
            </w:pPr>
            <w:r w:rsidRPr="00E9198B">
              <w:rPr>
                <w:rFonts w:eastAsia="Times New Roman"/>
                <w:szCs w:val="20"/>
              </w:rPr>
              <w:t xml:space="preserve">            No limit</w:t>
            </w:r>
          </w:p>
        </w:tc>
      </w:tr>
      <w:tr w:rsidR="00E777E2" w:rsidRPr="00E9198B" w:rsidTr="00B33FE3">
        <w:trPr>
          <w:gridAfter w:val="2"/>
          <w:wAfter w:w="4348" w:type="dxa"/>
          <w:trHeight w:hRule="exact" w:val="489"/>
        </w:trPr>
        <w:tc>
          <w:tcPr>
            <w:tcW w:w="1549"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left="465"/>
              <w:rPr>
                <w:rFonts w:eastAsia="Times New Roman"/>
                <w:szCs w:val="20"/>
              </w:rPr>
            </w:pPr>
            <w:r w:rsidRPr="00E9198B">
              <w:rPr>
                <w:rFonts w:eastAsia="Times New Roman"/>
                <w:szCs w:val="20"/>
              </w:rPr>
              <w:t>TAB</w:t>
            </w:r>
            <w:r w:rsidRPr="00E9198B">
              <w:rPr>
                <w:rFonts w:eastAsia="Times New Roman"/>
                <w:spacing w:val="-1"/>
                <w:szCs w:val="20"/>
              </w:rPr>
              <w:t xml:space="preserve"> </w:t>
            </w:r>
            <w:r w:rsidRPr="00E9198B">
              <w:rPr>
                <w:rFonts w:eastAsia="Times New Roman"/>
                <w:szCs w:val="20"/>
              </w:rPr>
              <w:t>B</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rPr>
                <w:rFonts w:eastAsia="Times New Roman"/>
                <w:szCs w:val="20"/>
              </w:rPr>
            </w:pPr>
            <w:r w:rsidRPr="00E9198B">
              <w:rPr>
                <w:rFonts w:eastAsia="Times New Roman"/>
                <w:spacing w:val="-1"/>
                <w:szCs w:val="20"/>
              </w:rPr>
              <w:t xml:space="preserve">        3.2.2</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jc w:val="center"/>
              <w:rPr>
                <w:rFonts w:eastAsia="Times New Roman"/>
                <w:szCs w:val="20"/>
              </w:rPr>
            </w:pPr>
            <w:r w:rsidRPr="00E9198B">
              <w:rPr>
                <w:rFonts w:eastAsia="Times New Roman"/>
                <w:spacing w:val="-1"/>
                <w:szCs w:val="20"/>
              </w:rPr>
              <w:t>Executive Summary</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left="635"/>
              <w:rPr>
                <w:rFonts w:eastAsia="Times New Roman"/>
                <w:szCs w:val="20"/>
              </w:rPr>
            </w:pPr>
            <w:r w:rsidRPr="00E9198B">
              <w:rPr>
                <w:rFonts w:eastAsia="Times New Roman"/>
                <w:szCs w:val="20"/>
              </w:rPr>
              <w:t>3 pages</w:t>
            </w:r>
          </w:p>
        </w:tc>
      </w:tr>
      <w:tr w:rsidR="00E777E2" w:rsidRPr="00E9198B" w:rsidTr="00B33FE3">
        <w:trPr>
          <w:gridAfter w:val="2"/>
          <w:wAfter w:w="4348" w:type="dxa"/>
          <w:trHeight w:hRule="exact" w:val="507"/>
        </w:trPr>
        <w:tc>
          <w:tcPr>
            <w:tcW w:w="1549"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111" w:after="0" w:line="240" w:lineRule="auto"/>
              <w:ind w:left="465"/>
              <w:rPr>
                <w:rFonts w:eastAsia="Times New Roman"/>
                <w:szCs w:val="20"/>
              </w:rPr>
            </w:pPr>
            <w:r w:rsidRPr="00E9198B">
              <w:rPr>
                <w:rFonts w:eastAsia="Times New Roman"/>
                <w:szCs w:val="20"/>
              </w:rPr>
              <w:t>TAB</w:t>
            </w:r>
            <w:r w:rsidRPr="00E9198B">
              <w:rPr>
                <w:rFonts w:eastAsia="Times New Roman"/>
                <w:spacing w:val="-1"/>
                <w:szCs w:val="20"/>
              </w:rPr>
              <w:t xml:space="preserve"> </w:t>
            </w:r>
            <w:r w:rsidRPr="00E9198B">
              <w:rPr>
                <w:rFonts w:eastAsia="Times New Roman"/>
                <w:szCs w:val="20"/>
              </w:rPr>
              <w:t>C</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111" w:after="0" w:line="240" w:lineRule="auto"/>
              <w:rPr>
                <w:rFonts w:eastAsia="Times New Roman"/>
                <w:szCs w:val="20"/>
              </w:rPr>
            </w:pPr>
            <w:r w:rsidRPr="00E9198B">
              <w:rPr>
                <w:rFonts w:eastAsia="Times New Roman"/>
                <w:spacing w:val="-1"/>
                <w:szCs w:val="20"/>
              </w:rPr>
              <w:t xml:space="preserve">        3.2.3</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after="0" w:line="240" w:lineRule="auto"/>
              <w:ind w:right="313"/>
              <w:jc w:val="center"/>
              <w:rPr>
                <w:rFonts w:eastAsia="Times New Roman"/>
                <w:szCs w:val="20"/>
              </w:rPr>
            </w:pPr>
            <w:r w:rsidRPr="00E9198B">
              <w:rPr>
                <w:rFonts w:eastAsia="Times New Roman"/>
                <w:spacing w:val="-1"/>
                <w:szCs w:val="20"/>
              </w:rPr>
              <w:t>Company Information</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111" w:after="0" w:line="240" w:lineRule="auto"/>
              <w:ind w:left="633"/>
              <w:rPr>
                <w:rFonts w:eastAsia="Times New Roman"/>
                <w:szCs w:val="20"/>
              </w:rPr>
            </w:pPr>
            <w:r w:rsidRPr="00E9198B">
              <w:rPr>
                <w:rFonts w:eastAsia="Times New Roman"/>
                <w:szCs w:val="20"/>
              </w:rPr>
              <w:t>1 page</w:t>
            </w:r>
          </w:p>
        </w:tc>
      </w:tr>
      <w:tr w:rsidR="00E777E2" w:rsidRPr="00E9198B" w:rsidTr="00B33FE3">
        <w:trPr>
          <w:gridAfter w:val="2"/>
          <w:wAfter w:w="4348" w:type="dxa"/>
          <w:trHeight w:hRule="exact" w:val="489"/>
        </w:trPr>
        <w:tc>
          <w:tcPr>
            <w:tcW w:w="1549"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left="476"/>
              <w:rPr>
                <w:rFonts w:eastAsia="Times New Roman"/>
                <w:spacing w:val="-1"/>
                <w:szCs w:val="20"/>
              </w:rPr>
            </w:pPr>
            <w:r w:rsidRPr="00E9198B">
              <w:rPr>
                <w:rFonts w:eastAsia="Times New Roman"/>
                <w:spacing w:val="-1"/>
                <w:szCs w:val="20"/>
              </w:rPr>
              <w:t>TAB D</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rPr>
                <w:rFonts w:eastAsia="Times New Roman"/>
                <w:spacing w:val="-1"/>
                <w:szCs w:val="20"/>
              </w:rPr>
            </w:pPr>
            <w:r w:rsidRPr="00E9198B">
              <w:rPr>
                <w:rFonts w:eastAsia="Times New Roman"/>
                <w:spacing w:val="-1"/>
                <w:szCs w:val="20"/>
              </w:rPr>
              <w:t xml:space="preserve">        3.2.4</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jc w:val="center"/>
              <w:rPr>
                <w:rFonts w:eastAsia="Times New Roman"/>
                <w:spacing w:val="-1"/>
                <w:szCs w:val="20"/>
              </w:rPr>
            </w:pPr>
            <w:r w:rsidRPr="00E9198B">
              <w:rPr>
                <w:rFonts w:eastAsia="Times New Roman"/>
                <w:spacing w:val="-1"/>
                <w:szCs w:val="20"/>
              </w:rPr>
              <w:t>Compliance Statement</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left="633"/>
              <w:rPr>
                <w:rFonts w:eastAsia="Times New Roman"/>
                <w:spacing w:val="-1"/>
                <w:szCs w:val="20"/>
              </w:rPr>
            </w:pPr>
            <w:r w:rsidRPr="00E9198B">
              <w:rPr>
                <w:rFonts w:eastAsia="Times New Roman"/>
                <w:spacing w:val="-1"/>
                <w:szCs w:val="20"/>
              </w:rPr>
              <w:t>1 page</w:t>
            </w:r>
          </w:p>
        </w:tc>
      </w:tr>
      <w:tr w:rsidR="00E777E2" w:rsidRPr="00E9198B" w:rsidTr="00B33FE3">
        <w:trPr>
          <w:gridAfter w:val="2"/>
          <w:wAfter w:w="4348" w:type="dxa"/>
          <w:trHeight w:hRule="exact" w:val="732"/>
        </w:trPr>
        <w:tc>
          <w:tcPr>
            <w:tcW w:w="1549"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left="461"/>
              <w:rPr>
                <w:rFonts w:eastAsia="Times New Roman"/>
                <w:szCs w:val="20"/>
              </w:rPr>
            </w:pPr>
            <w:r w:rsidRPr="00E9198B">
              <w:rPr>
                <w:rFonts w:eastAsia="Times New Roman"/>
                <w:szCs w:val="20"/>
              </w:rPr>
              <w:t>TAB</w:t>
            </w:r>
            <w:r w:rsidRPr="00E9198B">
              <w:rPr>
                <w:rFonts w:eastAsia="Times New Roman"/>
                <w:spacing w:val="-2"/>
                <w:szCs w:val="20"/>
              </w:rPr>
              <w:t xml:space="preserve"> </w:t>
            </w:r>
            <w:r w:rsidRPr="00E9198B">
              <w:rPr>
                <w:rFonts w:eastAsia="Times New Roman"/>
                <w:szCs w:val="20"/>
              </w:rPr>
              <w:t>E</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rPr>
                <w:rFonts w:eastAsia="Times New Roman"/>
                <w:szCs w:val="20"/>
              </w:rPr>
            </w:pPr>
            <w:r w:rsidRPr="00E9198B">
              <w:rPr>
                <w:rFonts w:eastAsia="Times New Roman"/>
                <w:spacing w:val="-1"/>
                <w:szCs w:val="20"/>
              </w:rPr>
              <w:t xml:space="preserve">        3.2.5</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jc w:val="center"/>
              <w:rPr>
                <w:rFonts w:eastAsia="Times New Roman"/>
                <w:szCs w:val="20"/>
              </w:rPr>
            </w:pPr>
            <w:r w:rsidRPr="00E9198B">
              <w:rPr>
                <w:rFonts w:eastAsia="Times New Roman"/>
                <w:szCs w:val="20"/>
              </w:rPr>
              <w:t>Solicitation/Contract Form/Signed         Amendments/Section I &amp; K Information</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left="634"/>
              <w:rPr>
                <w:rFonts w:eastAsia="Times New Roman"/>
                <w:szCs w:val="20"/>
              </w:rPr>
            </w:pPr>
            <w:r w:rsidRPr="00E9198B">
              <w:rPr>
                <w:rFonts w:eastAsia="Times New Roman"/>
                <w:szCs w:val="20"/>
              </w:rPr>
              <w:t>No</w:t>
            </w:r>
            <w:r w:rsidRPr="00E9198B">
              <w:rPr>
                <w:rFonts w:eastAsia="Times New Roman"/>
                <w:spacing w:val="-1"/>
                <w:szCs w:val="20"/>
              </w:rPr>
              <w:t xml:space="preserve"> Limit</w:t>
            </w:r>
          </w:p>
        </w:tc>
      </w:tr>
      <w:tr w:rsidR="00E777E2" w:rsidRPr="00E9198B" w:rsidTr="00B33FE3">
        <w:trPr>
          <w:gridAfter w:val="2"/>
          <w:wAfter w:w="4348" w:type="dxa"/>
          <w:trHeight w:hRule="exact" w:val="489"/>
        </w:trPr>
        <w:tc>
          <w:tcPr>
            <w:tcW w:w="1549"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left="461"/>
              <w:rPr>
                <w:rFonts w:eastAsia="Times New Roman"/>
                <w:szCs w:val="20"/>
              </w:rPr>
            </w:pPr>
            <w:r w:rsidRPr="00E9198B">
              <w:rPr>
                <w:rFonts w:eastAsia="Times New Roman"/>
                <w:szCs w:val="20"/>
              </w:rPr>
              <w:t>TAB F</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rPr>
                <w:rFonts w:eastAsia="Times New Roman"/>
                <w:spacing w:val="-1"/>
                <w:szCs w:val="20"/>
              </w:rPr>
            </w:pPr>
            <w:r w:rsidRPr="00E9198B">
              <w:rPr>
                <w:rFonts w:eastAsia="Times New Roman"/>
                <w:spacing w:val="-1"/>
                <w:szCs w:val="20"/>
              </w:rPr>
              <w:t xml:space="preserve">        3.2.6</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jc w:val="center"/>
              <w:rPr>
                <w:rFonts w:eastAsia="Times New Roman"/>
                <w:szCs w:val="20"/>
              </w:rPr>
            </w:pPr>
            <w:r w:rsidRPr="00E9198B">
              <w:rPr>
                <w:rFonts w:eastAsia="Times New Roman"/>
                <w:szCs w:val="20"/>
              </w:rPr>
              <w:t>EEO Pre-Award Information</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left="634"/>
              <w:rPr>
                <w:rFonts w:eastAsia="Times New Roman"/>
                <w:szCs w:val="20"/>
              </w:rPr>
            </w:pPr>
            <w:r w:rsidRPr="00E9198B">
              <w:rPr>
                <w:rFonts w:eastAsia="Times New Roman"/>
                <w:szCs w:val="20"/>
              </w:rPr>
              <w:t>No Limit</w:t>
            </w:r>
          </w:p>
        </w:tc>
      </w:tr>
      <w:tr w:rsidR="00E777E2" w:rsidRPr="00E9198B" w:rsidTr="00B33FE3">
        <w:trPr>
          <w:gridAfter w:val="2"/>
          <w:wAfter w:w="4348" w:type="dxa"/>
          <w:trHeight w:hRule="exact" w:val="489"/>
        </w:trPr>
        <w:tc>
          <w:tcPr>
            <w:tcW w:w="1549"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left="461"/>
              <w:rPr>
                <w:rFonts w:eastAsia="Times New Roman"/>
                <w:szCs w:val="20"/>
              </w:rPr>
            </w:pPr>
            <w:r w:rsidRPr="00E9198B">
              <w:rPr>
                <w:rFonts w:eastAsia="Times New Roman"/>
                <w:spacing w:val="-1"/>
                <w:szCs w:val="20"/>
              </w:rPr>
              <w:t xml:space="preserve">TAB </w:t>
            </w:r>
            <w:r w:rsidRPr="00E9198B">
              <w:rPr>
                <w:rFonts w:eastAsia="Times New Roman"/>
                <w:szCs w:val="20"/>
              </w:rPr>
              <w:t>G</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rPr>
                <w:rFonts w:eastAsia="Times New Roman"/>
                <w:szCs w:val="20"/>
              </w:rPr>
            </w:pPr>
            <w:r w:rsidRPr="00E9198B">
              <w:rPr>
                <w:rFonts w:eastAsia="Times New Roman"/>
                <w:spacing w:val="-1"/>
                <w:szCs w:val="20"/>
              </w:rPr>
              <w:t xml:space="preserve">        3.2.7</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jc w:val="center"/>
              <w:rPr>
                <w:rFonts w:eastAsia="Times New Roman"/>
                <w:szCs w:val="20"/>
              </w:rPr>
            </w:pPr>
            <w:r w:rsidRPr="00E9198B">
              <w:rPr>
                <w:rFonts w:eastAsia="Times New Roman"/>
                <w:spacing w:val="-1"/>
                <w:szCs w:val="20"/>
              </w:rPr>
              <w:t>DD Form 254 Security Classification</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left="633"/>
              <w:rPr>
                <w:rFonts w:eastAsia="Times New Roman"/>
                <w:szCs w:val="20"/>
              </w:rPr>
            </w:pPr>
            <w:r w:rsidRPr="00E9198B">
              <w:rPr>
                <w:rFonts w:eastAsia="Times New Roman"/>
                <w:szCs w:val="20"/>
              </w:rPr>
              <w:t>No</w:t>
            </w:r>
            <w:r w:rsidRPr="00E9198B">
              <w:rPr>
                <w:rFonts w:eastAsia="Times New Roman"/>
                <w:spacing w:val="-1"/>
                <w:szCs w:val="20"/>
              </w:rPr>
              <w:t xml:space="preserve"> Limit</w:t>
            </w:r>
          </w:p>
        </w:tc>
      </w:tr>
      <w:tr w:rsidR="00E777E2" w:rsidRPr="00E9198B" w:rsidTr="00B33FE3">
        <w:trPr>
          <w:gridAfter w:val="2"/>
          <w:wAfter w:w="4348" w:type="dxa"/>
          <w:trHeight w:hRule="exact" w:val="489"/>
        </w:trPr>
        <w:tc>
          <w:tcPr>
            <w:tcW w:w="1549"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left="461"/>
              <w:rPr>
                <w:rFonts w:eastAsia="Times New Roman"/>
                <w:spacing w:val="-1"/>
                <w:szCs w:val="20"/>
              </w:rPr>
            </w:pPr>
            <w:r w:rsidRPr="00E9198B">
              <w:rPr>
                <w:rFonts w:eastAsia="Times New Roman"/>
                <w:spacing w:val="-1"/>
                <w:szCs w:val="20"/>
              </w:rPr>
              <w:t>TAB H</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rPr>
                <w:rFonts w:eastAsia="Times New Roman"/>
                <w:spacing w:val="-1"/>
                <w:szCs w:val="20"/>
              </w:rPr>
            </w:pPr>
            <w:r w:rsidRPr="00E9198B">
              <w:rPr>
                <w:rFonts w:eastAsia="Times New Roman"/>
                <w:spacing w:val="-1"/>
                <w:szCs w:val="20"/>
              </w:rPr>
              <w:t xml:space="preserve">        3.2.8</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jc w:val="center"/>
              <w:rPr>
                <w:rFonts w:eastAsia="Times New Roman"/>
                <w:spacing w:val="-1"/>
                <w:szCs w:val="20"/>
              </w:rPr>
            </w:pPr>
            <w:r w:rsidRPr="00E9198B">
              <w:rPr>
                <w:rFonts w:eastAsia="Times New Roman"/>
                <w:spacing w:val="-1"/>
                <w:szCs w:val="20"/>
              </w:rPr>
              <w:t>PWS</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left="633"/>
              <w:rPr>
                <w:rFonts w:eastAsia="Times New Roman"/>
                <w:szCs w:val="20"/>
              </w:rPr>
            </w:pPr>
            <w:r w:rsidRPr="00E9198B">
              <w:rPr>
                <w:rFonts w:eastAsia="Times New Roman"/>
                <w:szCs w:val="20"/>
              </w:rPr>
              <w:t>No Limit</w:t>
            </w:r>
          </w:p>
        </w:tc>
      </w:tr>
      <w:tr w:rsidR="00E777E2" w:rsidRPr="00E9198B" w:rsidTr="00B33FE3">
        <w:trPr>
          <w:gridAfter w:val="2"/>
          <w:wAfter w:w="4348" w:type="dxa"/>
          <w:trHeight w:hRule="exact" w:val="489"/>
        </w:trPr>
        <w:tc>
          <w:tcPr>
            <w:tcW w:w="1549"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rPr>
                <w:rFonts w:eastAsia="Times New Roman"/>
                <w:szCs w:val="20"/>
              </w:rPr>
            </w:pPr>
            <w:r w:rsidRPr="00E9198B">
              <w:rPr>
                <w:rFonts w:eastAsia="Times New Roman"/>
                <w:szCs w:val="20"/>
              </w:rPr>
              <w:t xml:space="preserve">         TAB I </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rPr>
                <w:rFonts w:eastAsia="Times New Roman"/>
                <w:spacing w:val="-1"/>
                <w:szCs w:val="20"/>
              </w:rPr>
            </w:pPr>
            <w:r w:rsidRPr="00E9198B">
              <w:rPr>
                <w:rFonts w:eastAsia="Times New Roman"/>
                <w:spacing w:val="-1"/>
                <w:szCs w:val="20"/>
              </w:rPr>
              <w:t xml:space="preserve">        3.2.9</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jc w:val="center"/>
              <w:rPr>
                <w:rFonts w:eastAsia="Times New Roman"/>
                <w:spacing w:val="-1"/>
                <w:szCs w:val="20"/>
              </w:rPr>
            </w:pPr>
            <w:r w:rsidRPr="00E9198B">
              <w:rPr>
                <w:rFonts w:eastAsia="Times New Roman"/>
                <w:spacing w:val="-1"/>
                <w:szCs w:val="20"/>
              </w:rPr>
              <w:t>QASP</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after="0" w:line="240" w:lineRule="auto"/>
              <w:rPr>
                <w:rFonts w:eastAsia="Times New Roman"/>
                <w:szCs w:val="20"/>
              </w:rPr>
            </w:pPr>
            <w:r w:rsidRPr="00E9198B">
              <w:rPr>
                <w:rFonts w:eastAsia="Times New Roman"/>
                <w:szCs w:val="20"/>
              </w:rPr>
              <w:t xml:space="preserve">             No Limit </w:t>
            </w:r>
          </w:p>
        </w:tc>
      </w:tr>
      <w:tr w:rsidR="00E777E2" w:rsidRPr="00E9198B" w:rsidTr="00B33FE3">
        <w:trPr>
          <w:gridAfter w:val="2"/>
          <w:wAfter w:w="4348" w:type="dxa"/>
          <w:trHeight w:hRule="exact" w:val="489"/>
        </w:trPr>
        <w:tc>
          <w:tcPr>
            <w:tcW w:w="1549"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rPr>
                <w:rFonts w:eastAsia="Times New Roman"/>
                <w:szCs w:val="20"/>
              </w:rPr>
            </w:pPr>
            <w:r w:rsidRPr="00E9198B">
              <w:rPr>
                <w:rFonts w:eastAsia="Times New Roman"/>
                <w:szCs w:val="20"/>
              </w:rPr>
              <w:t xml:space="preserve">         TAB J</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rPr>
                <w:rFonts w:eastAsia="Times New Roman"/>
                <w:spacing w:val="-1"/>
                <w:szCs w:val="20"/>
              </w:rPr>
            </w:pPr>
            <w:r w:rsidRPr="00E9198B">
              <w:rPr>
                <w:rFonts w:eastAsia="Times New Roman"/>
                <w:spacing w:val="-1"/>
                <w:szCs w:val="20"/>
              </w:rPr>
              <w:t xml:space="preserve">        3.2.10</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jc w:val="center"/>
              <w:rPr>
                <w:rFonts w:eastAsia="Times New Roman"/>
                <w:spacing w:val="-1"/>
                <w:szCs w:val="20"/>
              </w:rPr>
            </w:pPr>
            <w:r w:rsidRPr="00E9198B">
              <w:rPr>
                <w:rFonts w:eastAsia="Times New Roman"/>
                <w:spacing w:val="-1"/>
                <w:szCs w:val="20"/>
              </w:rPr>
              <w:t>PWS/FRD Cross Reference Matrix</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after="0" w:line="240" w:lineRule="auto"/>
              <w:rPr>
                <w:rFonts w:eastAsia="Times New Roman"/>
                <w:szCs w:val="20"/>
              </w:rPr>
            </w:pPr>
            <w:r w:rsidRPr="00E9198B">
              <w:rPr>
                <w:rFonts w:eastAsia="Times New Roman"/>
                <w:szCs w:val="20"/>
              </w:rPr>
              <w:t xml:space="preserve">             No Limit</w:t>
            </w:r>
          </w:p>
        </w:tc>
      </w:tr>
      <w:tr w:rsidR="00E777E2" w:rsidRPr="00E9198B" w:rsidTr="00B33FE3">
        <w:trPr>
          <w:gridAfter w:val="2"/>
          <w:wAfter w:w="4348" w:type="dxa"/>
          <w:trHeight w:hRule="exact" w:val="489"/>
        </w:trPr>
        <w:tc>
          <w:tcPr>
            <w:tcW w:w="1549"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E777E2" w:rsidRPr="00E9198B" w:rsidRDefault="00E777E2" w:rsidP="00E777E2">
            <w:pPr>
              <w:spacing w:before="9" w:after="0" w:line="240" w:lineRule="auto"/>
              <w:rPr>
                <w:rFonts w:eastAsia="Times New Roman"/>
                <w:b/>
                <w:szCs w:val="20"/>
              </w:rPr>
            </w:pPr>
            <w:r w:rsidRPr="00E9198B">
              <w:rPr>
                <w:rFonts w:eastAsia="Times New Roman"/>
                <w:b/>
                <w:szCs w:val="20"/>
              </w:rPr>
              <w:t xml:space="preserve">             II</w:t>
            </w:r>
          </w:p>
        </w:tc>
        <w:tc>
          <w:tcPr>
            <w:tcW w:w="1607"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E777E2" w:rsidRPr="00E9198B" w:rsidRDefault="00E777E2" w:rsidP="00E777E2">
            <w:pPr>
              <w:spacing w:before="9" w:after="0" w:line="240" w:lineRule="auto"/>
              <w:rPr>
                <w:rFonts w:eastAsia="Times New Roman"/>
                <w:b/>
                <w:szCs w:val="20"/>
              </w:rPr>
            </w:pPr>
            <w:r w:rsidRPr="00E9198B">
              <w:rPr>
                <w:rFonts w:eastAsia="Times New Roman"/>
                <w:b/>
                <w:spacing w:val="-1"/>
                <w:szCs w:val="20"/>
              </w:rPr>
              <w:t xml:space="preserve">          4.0</w:t>
            </w:r>
          </w:p>
        </w:tc>
        <w:tc>
          <w:tcPr>
            <w:tcW w:w="366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E777E2" w:rsidRPr="00E9198B" w:rsidRDefault="00E777E2" w:rsidP="00E777E2">
            <w:pPr>
              <w:spacing w:before="9" w:after="0" w:line="240" w:lineRule="auto"/>
              <w:jc w:val="center"/>
              <w:rPr>
                <w:rFonts w:eastAsia="Times New Roman"/>
                <w:b/>
                <w:szCs w:val="20"/>
              </w:rPr>
            </w:pPr>
            <w:r w:rsidRPr="00E9198B">
              <w:rPr>
                <w:rFonts w:eastAsia="Times New Roman"/>
                <w:b/>
                <w:spacing w:val="-1"/>
                <w:szCs w:val="20"/>
              </w:rPr>
              <w:t>FACTOR 1: Technical</w:t>
            </w:r>
          </w:p>
        </w:tc>
        <w:tc>
          <w:tcPr>
            <w:tcW w:w="2174"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E777E2" w:rsidRPr="00E9198B" w:rsidRDefault="00E777E2" w:rsidP="00E777E2">
            <w:pPr>
              <w:spacing w:after="0" w:line="240" w:lineRule="auto"/>
              <w:rPr>
                <w:rFonts w:eastAsia="Times New Roman"/>
                <w:szCs w:val="20"/>
              </w:rPr>
            </w:pPr>
            <w:r w:rsidRPr="00E9198B">
              <w:rPr>
                <w:rFonts w:eastAsia="Times New Roman"/>
                <w:szCs w:val="20"/>
              </w:rPr>
              <w:t xml:space="preserve">            </w:t>
            </w:r>
          </w:p>
        </w:tc>
      </w:tr>
      <w:tr w:rsidR="00E777E2" w:rsidRPr="00E9198B" w:rsidTr="00B33FE3">
        <w:trPr>
          <w:gridAfter w:val="2"/>
          <w:wAfter w:w="4348" w:type="dxa"/>
          <w:trHeight w:hRule="exact" w:val="489"/>
        </w:trPr>
        <w:tc>
          <w:tcPr>
            <w:tcW w:w="1549"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left="465"/>
              <w:rPr>
                <w:rFonts w:eastAsia="Times New Roman"/>
                <w:szCs w:val="20"/>
              </w:rPr>
            </w:pPr>
            <w:r w:rsidRPr="00E9198B">
              <w:rPr>
                <w:rFonts w:eastAsia="Times New Roman"/>
                <w:szCs w:val="20"/>
              </w:rPr>
              <w:t>TAB A</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21" w:after="0" w:line="240" w:lineRule="auto"/>
              <w:rPr>
                <w:rFonts w:eastAsia="Times New Roman"/>
                <w:spacing w:val="-1"/>
                <w:szCs w:val="20"/>
              </w:rPr>
            </w:pPr>
            <w:r w:rsidRPr="00E9198B">
              <w:rPr>
                <w:rFonts w:eastAsia="Times New Roman"/>
                <w:spacing w:val="-1"/>
                <w:szCs w:val="20"/>
              </w:rPr>
              <w:t xml:space="preserve">          4.3</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jc w:val="center"/>
              <w:rPr>
                <w:rFonts w:eastAsia="Times New Roman"/>
                <w:spacing w:val="-1"/>
                <w:szCs w:val="20"/>
              </w:rPr>
            </w:pPr>
            <w:r w:rsidRPr="00E9198B">
              <w:rPr>
                <w:rFonts w:eastAsia="Times New Roman"/>
                <w:spacing w:val="-1"/>
                <w:szCs w:val="20"/>
              </w:rPr>
              <w:t>Acceptable/Unacceptable Criteria</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21" w:after="0" w:line="240" w:lineRule="auto"/>
              <w:rPr>
                <w:rFonts w:eastAsia="Times New Roman"/>
                <w:szCs w:val="20"/>
              </w:rPr>
            </w:pPr>
            <w:r w:rsidRPr="00E9198B">
              <w:rPr>
                <w:rFonts w:eastAsia="Times New Roman"/>
                <w:szCs w:val="20"/>
              </w:rPr>
              <w:t xml:space="preserve">           10 Pages</w:t>
            </w:r>
          </w:p>
        </w:tc>
      </w:tr>
      <w:tr w:rsidR="00E777E2" w:rsidRPr="00E9198B" w:rsidTr="00B33FE3">
        <w:trPr>
          <w:gridAfter w:val="2"/>
          <w:wAfter w:w="4348" w:type="dxa"/>
          <w:trHeight w:hRule="exact" w:val="1122"/>
        </w:trPr>
        <w:tc>
          <w:tcPr>
            <w:tcW w:w="1549"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left="465"/>
              <w:rPr>
                <w:rFonts w:eastAsia="Times New Roman"/>
                <w:szCs w:val="20"/>
              </w:rPr>
            </w:pPr>
            <w:r w:rsidRPr="00E9198B">
              <w:rPr>
                <w:rFonts w:eastAsia="Times New Roman"/>
                <w:szCs w:val="20"/>
              </w:rPr>
              <w:t>TAB B</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21" w:after="0" w:line="240" w:lineRule="auto"/>
              <w:rPr>
                <w:rFonts w:eastAsia="Times New Roman"/>
                <w:szCs w:val="20"/>
              </w:rPr>
            </w:pPr>
            <w:r w:rsidRPr="00E9198B">
              <w:rPr>
                <w:rFonts w:eastAsia="Times New Roman"/>
                <w:spacing w:val="-1"/>
                <w:szCs w:val="20"/>
              </w:rPr>
              <w:t xml:space="preserve">          4.4</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jc w:val="center"/>
              <w:rPr>
                <w:rFonts w:eastAsia="Times New Roman"/>
                <w:szCs w:val="20"/>
              </w:rPr>
            </w:pPr>
            <w:r w:rsidRPr="00E9198B">
              <w:rPr>
                <w:rFonts w:eastAsia="Times New Roman"/>
                <w:spacing w:val="-1"/>
                <w:szCs w:val="20"/>
              </w:rPr>
              <w:t>Technical Proposal</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21" w:after="0" w:line="240" w:lineRule="auto"/>
              <w:jc w:val="center"/>
              <w:rPr>
                <w:rFonts w:eastAsia="Times New Roman"/>
                <w:szCs w:val="20"/>
              </w:rPr>
            </w:pPr>
            <w:r w:rsidRPr="00E9198B">
              <w:rPr>
                <w:rFonts w:eastAsia="Times New Roman"/>
                <w:szCs w:val="20"/>
              </w:rPr>
              <w:t>40 Pages allocated at the Offeror’s discretion amongst the Subfactors below</w:t>
            </w:r>
          </w:p>
        </w:tc>
      </w:tr>
      <w:tr w:rsidR="00E777E2" w:rsidRPr="00E9198B" w:rsidTr="00B33FE3">
        <w:trPr>
          <w:gridAfter w:val="2"/>
          <w:wAfter w:w="4348" w:type="dxa"/>
          <w:trHeight w:hRule="exact" w:val="489"/>
        </w:trPr>
        <w:tc>
          <w:tcPr>
            <w:tcW w:w="1549" w:type="dxa"/>
            <w:tcBorders>
              <w:top w:val="single" w:sz="6" w:space="0" w:color="000000"/>
              <w:left w:val="single" w:sz="6" w:space="0" w:color="000000"/>
              <w:bottom w:val="single" w:sz="6" w:space="0" w:color="000000"/>
              <w:right w:val="single" w:sz="6" w:space="0" w:color="000000"/>
            </w:tcBorders>
            <w:vAlign w:val="center"/>
          </w:tcPr>
          <w:p w:rsidR="00E777E2" w:rsidRPr="00E9198B" w:rsidRDefault="00E777E2" w:rsidP="00E777E2">
            <w:pPr>
              <w:spacing w:before="9" w:after="0" w:line="240" w:lineRule="auto"/>
              <w:ind w:left="465"/>
              <w:rPr>
                <w:rFonts w:eastAsia="Times New Roman"/>
                <w:szCs w:val="20"/>
              </w:rPr>
            </w:pP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21" w:after="0" w:line="240" w:lineRule="auto"/>
              <w:rPr>
                <w:rFonts w:eastAsia="Times New Roman"/>
                <w:spacing w:val="-1"/>
                <w:szCs w:val="20"/>
              </w:rPr>
            </w:pPr>
            <w:r w:rsidRPr="00E9198B">
              <w:rPr>
                <w:rFonts w:eastAsia="Times New Roman"/>
                <w:spacing w:val="-1"/>
                <w:szCs w:val="20"/>
              </w:rPr>
              <w:t xml:space="preserve">          4.4.1</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jc w:val="center"/>
              <w:rPr>
                <w:rFonts w:eastAsia="Times New Roman"/>
                <w:spacing w:val="-1"/>
                <w:szCs w:val="20"/>
              </w:rPr>
            </w:pPr>
            <w:r w:rsidRPr="00E9198B">
              <w:rPr>
                <w:rFonts w:eastAsia="Times New Roman"/>
                <w:spacing w:val="-1"/>
                <w:szCs w:val="20"/>
              </w:rPr>
              <w:t>Subfactor 1:</w:t>
            </w:r>
            <w:r w:rsidRPr="00E9198B">
              <w:rPr>
                <w:rFonts w:eastAsia="Times New Roman"/>
                <w:b/>
                <w:spacing w:val="-1"/>
                <w:szCs w:val="20"/>
              </w:rPr>
              <w:t xml:space="preserve"> </w:t>
            </w:r>
            <w:r w:rsidRPr="00E9198B">
              <w:rPr>
                <w:rFonts w:eastAsia="Times New Roman"/>
                <w:szCs w:val="20"/>
              </w:rPr>
              <w:t>United States, including its   territories and possessions</w:t>
            </w:r>
          </w:p>
        </w:tc>
        <w:tc>
          <w:tcPr>
            <w:tcW w:w="2174" w:type="dxa"/>
            <w:tcBorders>
              <w:top w:val="single" w:sz="6" w:space="0" w:color="000000"/>
              <w:left w:val="single" w:sz="6" w:space="0" w:color="000000"/>
              <w:bottom w:val="single" w:sz="6" w:space="0" w:color="000000"/>
              <w:right w:val="single" w:sz="6" w:space="0" w:color="000000"/>
            </w:tcBorders>
            <w:vAlign w:val="center"/>
          </w:tcPr>
          <w:p w:rsidR="00E777E2" w:rsidRPr="00E9198B" w:rsidRDefault="00E777E2" w:rsidP="00E777E2">
            <w:pPr>
              <w:spacing w:before="21" w:after="0" w:line="240" w:lineRule="auto"/>
              <w:ind w:left="650"/>
              <w:rPr>
                <w:rFonts w:eastAsia="Times New Roman"/>
                <w:szCs w:val="20"/>
              </w:rPr>
            </w:pPr>
          </w:p>
        </w:tc>
      </w:tr>
      <w:tr w:rsidR="00E777E2" w:rsidRPr="00E9198B" w:rsidTr="00B33FE3">
        <w:trPr>
          <w:gridAfter w:val="2"/>
          <w:wAfter w:w="4348" w:type="dxa"/>
          <w:trHeight w:hRule="exact" w:val="489"/>
        </w:trPr>
        <w:tc>
          <w:tcPr>
            <w:tcW w:w="1549" w:type="dxa"/>
            <w:tcBorders>
              <w:top w:val="single" w:sz="6" w:space="0" w:color="000000"/>
              <w:left w:val="single" w:sz="6" w:space="0" w:color="000000"/>
              <w:bottom w:val="single" w:sz="6" w:space="0" w:color="000000"/>
              <w:right w:val="single" w:sz="6" w:space="0" w:color="000000"/>
            </w:tcBorders>
            <w:vAlign w:val="center"/>
          </w:tcPr>
          <w:p w:rsidR="00E777E2" w:rsidRPr="00E9198B" w:rsidRDefault="00E777E2" w:rsidP="00E777E2">
            <w:pPr>
              <w:spacing w:before="9" w:after="0" w:line="240" w:lineRule="auto"/>
              <w:ind w:left="465"/>
              <w:rPr>
                <w:rFonts w:eastAsia="Times New Roman"/>
                <w:szCs w:val="20"/>
              </w:rPr>
            </w:pP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21" w:after="0" w:line="240" w:lineRule="auto"/>
              <w:rPr>
                <w:rFonts w:eastAsia="Times New Roman"/>
                <w:spacing w:val="-1"/>
                <w:szCs w:val="20"/>
              </w:rPr>
            </w:pPr>
            <w:r w:rsidRPr="00E9198B">
              <w:rPr>
                <w:rFonts w:eastAsia="Times New Roman"/>
                <w:spacing w:val="-1"/>
                <w:szCs w:val="20"/>
              </w:rPr>
              <w:t xml:space="preserve">          4.4.2</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jc w:val="center"/>
              <w:rPr>
                <w:rFonts w:eastAsia="Times New Roman"/>
                <w:spacing w:val="-1"/>
                <w:szCs w:val="20"/>
              </w:rPr>
            </w:pPr>
            <w:r w:rsidRPr="00E9198B">
              <w:rPr>
                <w:rFonts w:eastAsia="Times New Roman"/>
                <w:spacing w:val="-1"/>
                <w:szCs w:val="20"/>
              </w:rPr>
              <w:t xml:space="preserve">Subfactor 2: </w:t>
            </w:r>
            <w:r w:rsidRPr="00E9198B">
              <w:rPr>
                <w:rFonts w:eastAsia="Times New Roman"/>
                <w:szCs w:val="20"/>
              </w:rPr>
              <w:t>Locations outside the United States, territories and possessions</w:t>
            </w:r>
          </w:p>
        </w:tc>
        <w:tc>
          <w:tcPr>
            <w:tcW w:w="2174" w:type="dxa"/>
            <w:tcBorders>
              <w:top w:val="single" w:sz="6" w:space="0" w:color="000000"/>
              <w:left w:val="single" w:sz="6" w:space="0" w:color="000000"/>
              <w:bottom w:val="single" w:sz="6" w:space="0" w:color="000000"/>
              <w:right w:val="single" w:sz="6" w:space="0" w:color="000000"/>
            </w:tcBorders>
            <w:vAlign w:val="center"/>
          </w:tcPr>
          <w:p w:rsidR="00E777E2" w:rsidRPr="00E9198B" w:rsidRDefault="00E777E2" w:rsidP="00E777E2">
            <w:pPr>
              <w:spacing w:before="21" w:after="0" w:line="240" w:lineRule="auto"/>
              <w:ind w:left="650"/>
              <w:rPr>
                <w:rFonts w:eastAsia="Times New Roman"/>
                <w:szCs w:val="20"/>
              </w:rPr>
            </w:pPr>
          </w:p>
        </w:tc>
      </w:tr>
      <w:tr w:rsidR="00E777E2" w:rsidRPr="00E9198B" w:rsidTr="00B33FE3">
        <w:trPr>
          <w:gridAfter w:val="2"/>
          <w:wAfter w:w="4348" w:type="dxa"/>
          <w:trHeight w:hRule="exact" w:val="489"/>
        </w:trPr>
        <w:tc>
          <w:tcPr>
            <w:tcW w:w="1549" w:type="dxa"/>
            <w:tcBorders>
              <w:top w:val="single" w:sz="6" w:space="0" w:color="000000"/>
              <w:left w:val="single" w:sz="6" w:space="0" w:color="000000"/>
              <w:bottom w:val="single" w:sz="6" w:space="0" w:color="000000"/>
              <w:right w:val="single" w:sz="6" w:space="0" w:color="000000"/>
            </w:tcBorders>
            <w:vAlign w:val="center"/>
          </w:tcPr>
          <w:p w:rsidR="00E777E2" w:rsidRPr="00E9198B" w:rsidRDefault="00E777E2" w:rsidP="00E777E2">
            <w:pPr>
              <w:spacing w:before="9" w:after="0" w:line="240" w:lineRule="auto"/>
              <w:ind w:left="465"/>
              <w:rPr>
                <w:rFonts w:eastAsia="Times New Roman"/>
                <w:szCs w:val="20"/>
              </w:rPr>
            </w:pP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21" w:after="0" w:line="240" w:lineRule="auto"/>
              <w:rPr>
                <w:rFonts w:eastAsia="Times New Roman"/>
                <w:spacing w:val="-1"/>
                <w:szCs w:val="20"/>
              </w:rPr>
            </w:pPr>
            <w:r w:rsidRPr="00E9198B">
              <w:rPr>
                <w:rFonts w:eastAsia="Times New Roman"/>
                <w:spacing w:val="-1"/>
                <w:szCs w:val="20"/>
              </w:rPr>
              <w:t xml:space="preserve">          4.4.3</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jc w:val="center"/>
              <w:rPr>
                <w:rFonts w:eastAsia="Times New Roman"/>
                <w:spacing w:val="-1"/>
                <w:szCs w:val="20"/>
              </w:rPr>
            </w:pPr>
            <w:r w:rsidRPr="00E9198B">
              <w:rPr>
                <w:rFonts w:eastAsia="Times New Roman"/>
                <w:spacing w:val="-1"/>
                <w:szCs w:val="20"/>
              </w:rPr>
              <w:t xml:space="preserve">Subfactor 3: </w:t>
            </w:r>
            <w:r w:rsidRPr="00E9198B">
              <w:rPr>
                <w:rFonts w:eastAsia="Times New Roman"/>
                <w:szCs w:val="20"/>
              </w:rPr>
              <w:t>Migration</w:t>
            </w:r>
          </w:p>
        </w:tc>
        <w:tc>
          <w:tcPr>
            <w:tcW w:w="2174" w:type="dxa"/>
            <w:tcBorders>
              <w:top w:val="single" w:sz="6" w:space="0" w:color="000000"/>
              <w:left w:val="single" w:sz="6" w:space="0" w:color="000000"/>
              <w:bottom w:val="single" w:sz="6" w:space="0" w:color="000000"/>
              <w:right w:val="single" w:sz="6" w:space="0" w:color="000000"/>
            </w:tcBorders>
            <w:vAlign w:val="center"/>
          </w:tcPr>
          <w:p w:rsidR="00E777E2" w:rsidRPr="00E9198B" w:rsidRDefault="00E777E2" w:rsidP="00E777E2">
            <w:pPr>
              <w:spacing w:before="21" w:after="0" w:line="240" w:lineRule="auto"/>
              <w:ind w:left="650"/>
              <w:rPr>
                <w:rFonts w:eastAsia="Times New Roman"/>
                <w:szCs w:val="20"/>
              </w:rPr>
            </w:pPr>
          </w:p>
        </w:tc>
      </w:tr>
      <w:tr w:rsidR="00E777E2" w:rsidRPr="00E9198B" w:rsidTr="00B33FE3">
        <w:trPr>
          <w:gridAfter w:val="2"/>
          <w:wAfter w:w="4348" w:type="dxa"/>
          <w:trHeight w:hRule="exact" w:val="489"/>
        </w:trPr>
        <w:tc>
          <w:tcPr>
            <w:tcW w:w="1549" w:type="dxa"/>
            <w:tcBorders>
              <w:top w:val="single" w:sz="6" w:space="0" w:color="000000"/>
              <w:left w:val="single" w:sz="6" w:space="0" w:color="000000"/>
              <w:bottom w:val="single" w:sz="6" w:space="0" w:color="000000"/>
              <w:right w:val="single" w:sz="6" w:space="0" w:color="000000"/>
            </w:tcBorders>
            <w:vAlign w:val="center"/>
          </w:tcPr>
          <w:p w:rsidR="00E777E2" w:rsidRPr="00E9198B" w:rsidRDefault="00E777E2" w:rsidP="00E777E2">
            <w:pPr>
              <w:spacing w:before="9" w:after="0" w:line="240" w:lineRule="auto"/>
              <w:ind w:left="465"/>
              <w:rPr>
                <w:rFonts w:eastAsia="Times New Roman"/>
                <w:szCs w:val="20"/>
              </w:rPr>
            </w:pP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21" w:after="0" w:line="240" w:lineRule="auto"/>
              <w:rPr>
                <w:rFonts w:eastAsia="Times New Roman"/>
                <w:spacing w:val="-1"/>
                <w:szCs w:val="20"/>
              </w:rPr>
            </w:pPr>
            <w:r w:rsidRPr="00E9198B">
              <w:rPr>
                <w:rFonts w:eastAsia="Times New Roman"/>
                <w:spacing w:val="-1"/>
                <w:szCs w:val="20"/>
              </w:rPr>
              <w:t xml:space="preserve">          4.4.4</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jc w:val="center"/>
              <w:rPr>
                <w:rFonts w:eastAsia="Times New Roman"/>
                <w:spacing w:val="-1"/>
                <w:szCs w:val="20"/>
              </w:rPr>
            </w:pPr>
            <w:r w:rsidRPr="00E9198B">
              <w:rPr>
                <w:rFonts w:eastAsia="Times New Roman"/>
                <w:spacing w:val="-1"/>
                <w:szCs w:val="20"/>
              </w:rPr>
              <w:t>Subfactor 4: Management</w:t>
            </w:r>
          </w:p>
        </w:tc>
        <w:tc>
          <w:tcPr>
            <w:tcW w:w="2174" w:type="dxa"/>
            <w:tcBorders>
              <w:top w:val="single" w:sz="6" w:space="0" w:color="000000"/>
              <w:left w:val="single" w:sz="6" w:space="0" w:color="000000"/>
              <w:bottom w:val="single" w:sz="6" w:space="0" w:color="000000"/>
              <w:right w:val="single" w:sz="6" w:space="0" w:color="000000"/>
            </w:tcBorders>
            <w:vAlign w:val="center"/>
          </w:tcPr>
          <w:p w:rsidR="00E777E2" w:rsidRPr="00E9198B" w:rsidRDefault="00E777E2" w:rsidP="00E777E2">
            <w:pPr>
              <w:spacing w:before="21" w:after="0" w:line="240" w:lineRule="auto"/>
              <w:ind w:left="650"/>
              <w:rPr>
                <w:rFonts w:eastAsia="Times New Roman"/>
                <w:szCs w:val="20"/>
              </w:rPr>
            </w:pPr>
          </w:p>
        </w:tc>
      </w:tr>
      <w:tr w:rsidR="00E777E2" w:rsidRPr="00E9198B" w:rsidTr="00B33FE3">
        <w:trPr>
          <w:gridAfter w:val="2"/>
          <w:wAfter w:w="4348" w:type="dxa"/>
          <w:trHeight w:hRule="exact" w:val="399"/>
        </w:trPr>
        <w:tc>
          <w:tcPr>
            <w:tcW w:w="1549"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E777E2" w:rsidRPr="00E9198B" w:rsidRDefault="00E777E2" w:rsidP="00E777E2">
            <w:pPr>
              <w:spacing w:before="9" w:after="0" w:line="240" w:lineRule="auto"/>
              <w:ind w:left="461"/>
              <w:rPr>
                <w:rFonts w:eastAsia="Times New Roman"/>
                <w:b/>
                <w:szCs w:val="20"/>
              </w:rPr>
            </w:pPr>
            <w:r w:rsidRPr="00E9198B">
              <w:rPr>
                <w:rFonts w:eastAsia="Times New Roman"/>
                <w:b/>
                <w:szCs w:val="20"/>
              </w:rPr>
              <w:t xml:space="preserve">  III</w:t>
            </w:r>
          </w:p>
        </w:tc>
        <w:tc>
          <w:tcPr>
            <w:tcW w:w="1607"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E777E2" w:rsidRPr="00E9198B" w:rsidRDefault="00E777E2" w:rsidP="00E777E2">
            <w:pPr>
              <w:spacing w:before="9" w:after="0" w:line="240" w:lineRule="auto"/>
              <w:ind w:right="1"/>
              <w:rPr>
                <w:rFonts w:eastAsia="Times New Roman"/>
                <w:b/>
                <w:spacing w:val="-1"/>
                <w:szCs w:val="20"/>
              </w:rPr>
            </w:pPr>
            <w:r w:rsidRPr="00E9198B">
              <w:rPr>
                <w:rFonts w:eastAsia="Times New Roman"/>
                <w:b/>
                <w:spacing w:val="-1"/>
                <w:szCs w:val="20"/>
              </w:rPr>
              <w:t xml:space="preserve">          5.0</w:t>
            </w:r>
          </w:p>
        </w:tc>
        <w:tc>
          <w:tcPr>
            <w:tcW w:w="366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E777E2" w:rsidRPr="00E9198B" w:rsidRDefault="00E777E2" w:rsidP="00E777E2">
            <w:pPr>
              <w:tabs>
                <w:tab w:val="right" w:pos="3648"/>
              </w:tabs>
              <w:spacing w:before="9" w:after="0" w:line="240" w:lineRule="auto"/>
              <w:jc w:val="center"/>
              <w:rPr>
                <w:rFonts w:eastAsia="Times New Roman"/>
                <w:b/>
                <w:spacing w:val="-1"/>
                <w:szCs w:val="20"/>
              </w:rPr>
            </w:pPr>
            <w:r w:rsidRPr="00E9198B">
              <w:rPr>
                <w:rFonts w:eastAsia="Times New Roman"/>
                <w:b/>
                <w:spacing w:val="-1"/>
                <w:szCs w:val="20"/>
              </w:rPr>
              <w:t>FACTOR 2: Price Approach</w:t>
            </w:r>
          </w:p>
        </w:tc>
        <w:tc>
          <w:tcPr>
            <w:tcW w:w="217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E777E2" w:rsidRPr="00E9198B" w:rsidRDefault="00E777E2" w:rsidP="00E777E2">
            <w:pPr>
              <w:spacing w:after="0" w:line="240" w:lineRule="auto"/>
              <w:rPr>
                <w:rFonts w:eastAsia="Times New Roman"/>
                <w:szCs w:val="20"/>
              </w:rPr>
            </w:pPr>
          </w:p>
        </w:tc>
      </w:tr>
      <w:tr w:rsidR="00E777E2" w:rsidRPr="00E9198B" w:rsidTr="00B33FE3">
        <w:trPr>
          <w:gridAfter w:val="2"/>
          <w:wAfter w:w="4348" w:type="dxa"/>
          <w:trHeight w:hRule="exact" w:val="984"/>
        </w:trPr>
        <w:tc>
          <w:tcPr>
            <w:tcW w:w="1549"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left="461"/>
              <w:rPr>
                <w:rFonts w:eastAsia="Times New Roman"/>
                <w:szCs w:val="20"/>
              </w:rPr>
            </w:pPr>
            <w:r w:rsidRPr="00E9198B">
              <w:rPr>
                <w:rFonts w:eastAsia="Times New Roman"/>
                <w:szCs w:val="20"/>
              </w:rPr>
              <w:t>TAB A</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right="1"/>
              <w:rPr>
                <w:rFonts w:eastAsia="Times New Roman"/>
                <w:spacing w:val="-1"/>
                <w:szCs w:val="20"/>
              </w:rPr>
            </w:pPr>
            <w:r w:rsidRPr="00E9198B">
              <w:rPr>
                <w:rFonts w:eastAsia="Times New Roman"/>
                <w:spacing w:val="-1"/>
                <w:szCs w:val="20"/>
              </w:rPr>
              <w:t xml:space="preserve">          5.3</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jc w:val="center"/>
              <w:rPr>
                <w:rFonts w:eastAsia="Times New Roman"/>
                <w:spacing w:val="-1"/>
                <w:szCs w:val="20"/>
              </w:rPr>
            </w:pPr>
            <w:r w:rsidRPr="00E9198B">
              <w:rPr>
                <w:rFonts w:eastAsia="Times New Roman"/>
                <w:spacing w:val="-1"/>
                <w:szCs w:val="20"/>
              </w:rPr>
              <w:t>Price Narrative</w:t>
            </w:r>
          </w:p>
        </w:tc>
        <w:tc>
          <w:tcPr>
            <w:tcW w:w="2174" w:type="dxa"/>
            <w:tcBorders>
              <w:top w:val="single" w:sz="6" w:space="0" w:color="000000"/>
              <w:left w:val="single" w:sz="6" w:space="0" w:color="000000"/>
              <w:bottom w:val="single" w:sz="6" w:space="0" w:color="000000"/>
              <w:right w:val="single" w:sz="6" w:space="0" w:color="000000"/>
            </w:tcBorders>
            <w:vAlign w:val="center"/>
          </w:tcPr>
          <w:p w:rsidR="00E777E2" w:rsidRPr="00E9198B" w:rsidRDefault="00E777E2" w:rsidP="00E777E2">
            <w:pPr>
              <w:spacing w:after="0" w:line="240" w:lineRule="auto"/>
              <w:jc w:val="center"/>
              <w:rPr>
                <w:rFonts w:eastAsia="Times New Roman"/>
                <w:spacing w:val="-1"/>
                <w:szCs w:val="20"/>
              </w:rPr>
            </w:pPr>
            <w:r w:rsidRPr="00E9198B">
              <w:rPr>
                <w:rFonts w:eastAsia="Times New Roman"/>
                <w:spacing w:val="-1"/>
                <w:szCs w:val="20"/>
              </w:rPr>
              <w:t>Contractor Developed Excel Workbook plus up to a 10 page narrative</w:t>
            </w:r>
          </w:p>
          <w:p w:rsidR="00E777E2" w:rsidRPr="00E9198B" w:rsidRDefault="00E777E2" w:rsidP="00E777E2">
            <w:pPr>
              <w:spacing w:after="0" w:line="240" w:lineRule="auto"/>
              <w:rPr>
                <w:rFonts w:eastAsia="Times New Roman"/>
                <w:szCs w:val="20"/>
              </w:rPr>
            </w:pPr>
          </w:p>
        </w:tc>
      </w:tr>
      <w:tr w:rsidR="00E777E2" w:rsidRPr="00E9198B" w:rsidTr="00B33FE3">
        <w:trPr>
          <w:gridAfter w:val="2"/>
          <w:wAfter w:w="4348" w:type="dxa"/>
          <w:trHeight w:hRule="exact" w:val="642"/>
        </w:trPr>
        <w:tc>
          <w:tcPr>
            <w:tcW w:w="1549"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left="461"/>
              <w:rPr>
                <w:rFonts w:eastAsia="Times New Roman"/>
                <w:szCs w:val="20"/>
              </w:rPr>
            </w:pPr>
            <w:r w:rsidRPr="00E9198B">
              <w:rPr>
                <w:rFonts w:eastAsia="Times New Roman"/>
                <w:szCs w:val="20"/>
              </w:rPr>
              <w:t>TAB B</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right="1"/>
              <w:rPr>
                <w:rFonts w:eastAsia="Times New Roman"/>
                <w:spacing w:val="-1"/>
                <w:szCs w:val="20"/>
              </w:rPr>
            </w:pPr>
            <w:r w:rsidRPr="00E9198B">
              <w:rPr>
                <w:rFonts w:eastAsia="Times New Roman"/>
                <w:spacing w:val="-1"/>
                <w:szCs w:val="20"/>
              </w:rPr>
              <w:t xml:space="preserve">          5.4</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jc w:val="center"/>
              <w:rPr>
                <w:rFonts w:eastAsia="Times New Roman"/>
                <w:spacing w:val="-1"/>
                <w:szCs w:val="20"/>
              </w:rPr>
            </w:pPr>
            <w:r w:rsidRPr="00E9198B">
              <w:rPr>
                <w:rFonts w:eastAsia="Times New Roman"/>
                <w:spacing w:val="-1"/>
                <w:szCs w:val="20"/>
              </w:rPr>
              <w:t>Price Information and Supporting Data</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after="0" w:line="240" w:lineRule="auto"/>
              <w:jc w:val="center"/>
              <w:rPr>
                <w:rFonts w:eastAsia="Times New Roman"/>
                <w:spacing w:val="-1"/>
                <w:szCs w:val="20"/>
              </w:rPr>
            </w:pPr>
            <w:r w:rsidRPr="00E9198B">
              <w:rPr>
                <w:rFonts w:eastAsia="Times New Roman"/>
                <w:szCs w:val="20"/>
              </w:rPr>
              <w:t>10 pages</w:t>
            </w:r>
          </w:p>
        </w:tc>
      </w:tr>
      <w:tr w:rsidR="00E777E2" w:rsidRPr="00E9198B" w:rsidTr="00B33FE3">
        <w:trPr>
          <w:gridAfter w:val="2"/>
          <w:wAfter w:w="4348" w:type="dxa"/>
          <w:trHeight w:hRule="exact" w:val="642"/>
        </w:trPr>
        <w:tc>
          <w:tcPr>
            <w:tcW w:w="1549"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left="461"/>
              <w:rPr>
                <w:rFonts w:eastAsia="Times New Roman"/>
                <w:szCs w:val="20"/>
              </w:rPr>
            </w:pPr>
            <w:r w:rsidRPr="00E9198B">
              <w:rPr>
                <w:rFonts w:eastAsia="Times New Roman"/>
                <w:szCs w:val="20"/>
              </w:rPr>
              <w:t>TAB C</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ind w:right="1"/>
              <w:rPr>
                <w:rFonts w:eastAsia="Times New Roman"/>
                <w:spacing w:val="-1"/>
                <w:szCs w:val="20"/>
              </w:rPr>
            </w:pPr>
            <w:r w:rsidRPr="00E9198B">
              <w:rPr>
                <w:rFonts w:eastAsia="Times New Roman"/>
                <w:spacing w:val="-1"/>
                <w:szCs w:val="20"/>
              </w:rPr>
              <w:t xml:space="preserve">          5.5</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9" w:after="0" w:line="240" w:lineRule="auto"/>
              <w:jc w:val="center"/>
              <w:rPr>
                <w:rFonts w:eastAsia="Times New Roman"/>
                <w:spacing w:val="-1"/>
                <w:szCs w:val="20"/>
              </w:rPr>
            </w:pPr>
            <w:r w:rsidRPr="00E9198B">
              <w:rPr>
                <w:rFonts w:eastAsia="Times New Roman"/>
                <w:spacing w:val="-1"/>
                <w:szCs w:val="20"/>
              </w:rPr>
              <w:t>Other Information</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after="0" w:line="240" w:lineRule="auto"/>
              <w:jc w:val="center"/>
              <w:rPr>
                <w:rFonts w:eastAsia="Times New Roman"/>
                <w:szCs w:val="20"/>
              </w:rPr>
            </w:pPr>
            <w:r w:rsidRPr="00E9198B">
              <w:rPr>
                <w:rFonts w:eastAsia="Times New Roman"/>
                <w:szCs w:val="20"/>
              </w:rPr>
              <w:t>10 pages</w:t>
            </w:r>
          </w:p>
        </w:tc>
      </w:tr>
      <w:tr w:rsidR="00E777E2" w:rsidRPr="00E9198B" w:rsidTr="00B33FE3">
        <w:trPr>
          <w:gridAfter w:val="2"/>
          <w:wAfter w:w="4348" w:type="dxa"/>
          <w:trHeight w:hRule="exact" w:val="489"/>
        </w:trPr>
        <w:tc>
          <w:tcPr>
            <w:tcW w:w="1549"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E777E2" w:rsidRPr="00E9198B" w:rsidRDefault="00E777E2" w:rsidP="00E777E2">
            <w:pPr>
              <w:spacing w:before="9" w:after="0" w:line="240" w:lineRule="auto"/>
              <w:ind w:left="461"/>
              <w:rPr>
                <w:rFonts w:eastAsia="Times New Roman"/>
                <w:b/>
                <w:szCs w:val="20"/>
              </w:rPr>
            </w:pPr>
            <w:r w:rsidRPr="00E9198B">
              <w:rPr>
                <w:rFonts w:eastAsia="Times New Roman"/>
                <w:b/>
                <w:szCs w:val="20"/>
              </w:rPr>
              <w:t xml:space="preserve">  IV</w:t>
            </w:r>
          </w:p>
        </w:tc>
        <w:tc>
          <w:tcPr>
            <w:tcW w:w="1607"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E777E2" w:rsidRPr="00E9198B" w:rsidRDefault="00E777E2" w:rsidP="00E777E2">
            <w:pPr>
              <w:spacing w:before="9" w:after="0" w:line="240" w:lineRule="auto"/>
              <w:ind w:right="1"/>
              <w:rPr>
                <w:rFonts w:eastAsia="Times New Roman"/>
                <w:b/>
                <w:szCs w:val="20"/>
              </w:rPr>
            </w:pPr>
            <w:r w:rsidRPr="00E9198B">
              <w:rPr>
                <w:rFonts w:eastAsia="Times New Roman"/>
                <w:b/>
                <w:spacing w:val="-1"/>
                <w:szCs w:val="20"/>
              </w:rPr>
              <w:t xml:space="preserve">         6.0</w:t>
            </w:r>
          </w:p>
        </w:tc>
        <w:tc>
          <w:tcPr>
            <w:tcW w:w="366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E777E2" w:rsidRPr="00E9198B" w:rsidRDefault="00E777E2" w:rsidP="00E777E2">
            <w:pPr>
              <w:spacing w:before="9" w:after="0" w:line="240" w:lineRule="auto"/>
              <w:jc w:val="center"/>
              <w:rPr>
                <w:rFonts w:eastAsia="Times New Roman"/>
                <w:b/>
                <w:szCs w:val="20"/>
              </w:rPr>
            </w:pPr>
            <w:r w:rsidRPr="00E9198B">
              <w:rPr>
                <w:rFonts w:eastAsia="Times New Roman"/>
                <w:b/>
                <w:spacing w:val="-1"/>
                <w:szCs w:val="20"/>
              </w:rPr>
              <w:t>FACTOR</w:t>
            </w:r>
            <w:r w:rsidRPr="00E9198B">
              <w:rPr>
                <w:rFonts w:eastAsia="Times New Roman"/>
                <w:b/>
                <w:szCs w:val="20"/>
              </w:rPr>
              <w:t xml:space="preserve"> 3:</w:t>
            </w:r>
            <w:r w:rsidRPr="00E9198B">
              <w:rPr>
                <w:rFonts w:eastAsia="Times New Roman"/>
                <w:b/>
                <w:spacing w:val="48"/>
                <w:szCs w:val="20"/>
              </w:rPr>
              <w:t xml:space="preserve"> </w:t>
            </w:r>
            <w:r w:rsidRPr="00E9198B">
              <w:rPr>
                <w:rFonts w:eastAsia="Times New Roman"/>
                <w:b/>
                <w:spacing w:val="-1"/>
                <w:szCs w:val="20"/>
              </w:rPr>
              <w:t>Past</w:t>
            </w:r>
            <w:r w:rsidRPr="00E9198B">
              <w:rPr>
                <w:rFonts w:eastAsia="Times New Roman"/>
                <w:b/>
                <w:szCs w:val="20"/>
              </w:rPr>
              <w:t xml:space="preserve"> </w:t>
            </w:r>
            <w:r w:rsidRPr="00E9198B">
              <w:rPr>
                <w:rFonts w:eastAsia="Times New Roman"/>
                <w:b/>
                <w:spacing w:val="-1"/>
                <w:szCs w:val="20"/>
              </w:rPr>
              <w:t>Performance</w:t>
            </w:r>
          </w:p>
        </w:tc>
        <w:tc>
          <w:tcPr>
            <w:tcW w:w="217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E777E2" w:rsidRPr="00E9198B" w:rsidRDefault="00E777E2" w:rsidP="00E777E2">
            <w:pPr>
              <w:spacing w:after="0" w:line="240" w:lineRule="auto"/>
              <w:rPr>
                <w:rFonts w:eastAsia="Times New Roman"/>
                <w:szCs w:val="20"/>
              </w:rPr>
            </w:pPr>
          </w:p>
        </w:tc>
      </w:tr>
      <w:tr w:rsidR="00E777E2" w:rsidRPr="00E9198B" w:rsidTr="00B33FE3">
        <w:trPr>
          <w:gridAfter w:val="2"/>
          <w:wAfter w:w="4348" w:type="dxa"/>
          <w:trHeight w:hRule="exact" w:val="687"/>
        </w:trPr>
        <w:tc>
          <w:tcPr>
            <w:tcW w:w="1549"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after="0" w:line="240" w:lineRule="auto"/>
              <w:rPr>
                <w:rFonts w:eastAsia="Times New Roman"/>
                <w:szCs w:val="20"/>
              </w:rPr>
            </w:pPr>
            <w:r w:rsidRPr="00E9198B">
              <w:rPr>
                <w:rFonts w:eastAsia="Times New Roman"/>
                <w:szCs w:val="20"/>
              </w:rPr>
              <w:t xml:space="preserve">          TAB A</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8" w:after="0" w:line="240" w:lineRule="auto"/>
              <w:ind w:left="433"/>
              <w:rPr>
                <w:rFonts w:eastAsia="Times New Roman"/>
                <w:szCs w:val="20"/>
              </w:rPr>
            </w:pPr>
            <w:r w:rsidRPr="00E9198B">
              <w:rPr>
                <w:rFonts w:eastAsia="Times New Roman"/>
                <w:szCs w:val="20"/>
              </w:rPr>
              <w:t>6.3</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8" w:after="0" w:line="240" w:lineRule="auto"/>
              <w:jc w:val="center"/>
              <w:rPr>
                <w:rFonts w:eastAsia="Times New Roman"/>
                <w:szCs w:val="20"/>
              </w:rPr>
            </w:pPr>
            <w:r w:rsidRPr="00E9198B">
              <w:rPr>
                <w:rFonts w:eastAsia="Times New Roman"/>
                <w:szCs w:val="20"/>
              </w:rPr>
              <w:t>Summary</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8" w:after="0" w:line="240" w:lineRule="auto"/>
              <w:jc w:val="center"/>
              <w:rPr>
                <w:rFonts w:eastAsia="Times New Roman"/>
                <w:szCs w:val="20"/>
              </w:rPr>
            </w:pPr>
            <w:r w:rsidRPr="00E9198B">
              <w:rPr>
                <w:rFonts w:eastAsia="Times New Roman"/>
                <w:szCs w:val="20"/>
              </w:rPr>
              <w:t>5 Pages</w:t>
            </w:r>
          </w:p>
        </w:tc>
      </w:tr>
      <w:tr w:rsidR="00E777E2" w:rsidRPr="00E9198B" w:rsidTr="00B33FE3">
        <w:trPr>
          <w:trHeight w:hRule="exact" w:val="975"/>
        </w:trPr>
        <w:tc>
          <w:tcPr>
            <w:tcW w:w="1549"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after="0" w:line="240" w:lineRule="auto"/>
              <w:rPr>
                <w:rFonts w:eastAsia="Times New Roman"/>
                <w:szCs w:val="20"/>
              </w:rPr>
            </w:pPr>
            <w:r w:rsidRPr="00E9198B">
              <w:rPr>
                <w:rFonts w:eastAsia="Times New Roman"/>
                <w:szCs w:val="20"/>
              </w:rPr>
              <w:t xml:space="preserve">          TAB B</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8" w:after="0" w:line="240" w:lineRule="auto"/>
              <w:ind w:left="433"/>
              <w:rPr>
                <w:rFonts w:eastAsia="Times New Roman"/>
                <w:spacing w:val="-1"/>
                <w:szCs w:val="20"/>
              </w:rPr>
            </w:pPr>
            <w:r w:rsidRPr="00E9198B">
              <w:rPr>
                <w:rFonts w:eastAsia="Times New Roman"/>
                <w:spacing w:val="-1"/>
                <w:szCs w:val="20"/>
              </w:rPr>
              <w:t>6.4</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8" w:after="0" w:line="240" w:lineRule="auto"/>
              <w:jc w:val="center"/>
              <w:rPr>
                <w:rFonts w:eastAsia="Times New Roman"/>
                <w:spacing w:val="-1"/>
                <w:szCs w:val="20"/>
              </w:rPr>
            </w:pPr>
            <w:r w:rsidRPr="00E9198B">
              <w:rPr>
                <w:rFonts w:eastAsia="Times New Roman"/>
                <w:spacing w:val="-1"/>
                <w:szCs w:val="20"/>
              </w:rPr>
              <w:t>Past Performance Questionnaires for Recent  and Relevant Contracts</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34" w:after="0" w:line="240" w:lineRule="auto"/>
              <w:ind w:left="232" w:right="233" w:hanging="1"/>
              <w:jc w:val="center"/>
              <w:rPr>
                <w:rFonts w:eastAsia="Times New Roman"/>
                <w:szCs w:val="20"/>
              </w:rPr>
            </w:pPr>
            <w:r w:rsidRPr="00E9198B">
              <w:rPr>
                <w:rFonts w:eastAsia="Times New Roman"/>
                <w:szCs w:val="20"/>
              </w:rPr>
              <w:t>3 Contracts/Orders Max; 1 CPARS and 1 PPQ per reference</w:t>
            </w:r>
          </w:p>
        </w:tc>
        <w:tc>
          <w:tcPr>
            <w:tcW w:w="2174" w:type="dxa"/>
            <w:vAlign w:val="center"/>
          </w:tcPr>
          <w:p w:rsidR="00E777E2" w:rsidRPr="00E9198B" w:rsidRDefault="00E777E2" w:rsidP="00E777E2">
            <w:pPr>
              <w:spacing w:after="0" w:line="240" w:lineRule="auto"/>
              <w:rPr>
                <w:rFonts w:eastAsia="Times New Roman"/>
                <w:szCs w:val="20"/>
              </w:rPr>
            </w:pPr>
          </w:p>
        </w:tc>
        <w:tc>
          <w:tcPr>
            <w:tcW w:w="2174" w:type="dxa"/>
            <w:vAlign w:val="center"/>
          </w:tcPr>
          <w:p w:rsidR="00E777E2" w:rsidRPr="00E9198B" w:rsidRDefault="00E777E2" w:rsidP="00E777E2">
            <w:pPr>
              <w:spacing w:after="0" w:line="240" w:lineRule="auto"/>
              <w:rPr>
                <w:rFonts w:eastAsia="Times New Roman"/>
                <w:szCs w:val="20"/>
              </w:rPr>
            </w:pPr>
          </w:p>
        </w:tc>
      </w:tr>
      <w:tr w:rsidR="00E777E2" w:rsidRPr="00E9198B" w:rsidTr="00B33FE3">
        <w:trPr>
          <w:trHeight w:hRule="exact" w:val="687"/>
        </w:trPr>
        <w:tc>
          <w:tcPr>
            <w:tcW w:w="1549"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after="0" w:line="240" w:lineRule="auto"/>
              <w:rPr>
                <w:rFonts w:eastAsia="Times New Roman"/>
                <w:szCs w:val="20"/>
              </w:rPr>
            </w:pPr>
            <w:r w:rsidRPr="00E9198B">
              <w:rPr>
                <w:rFonts w:eastAsia="Times New Roman"/>
                <w:szCs w:val="20"/>
              </w:rPr>
              <w:t xml:space="preserve">          TAB C</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8" w:after="0" w:line="240" w:lineRule="auto"/>
              <w:ind w:left="433"/>
              <w:rPr>
                <w:rFonts w:eastAsia="Times New Roman"/>
                <w:spacing w:val="-1"/>
                <w:szCs w:val="20"/>
              </w:rPr>
            </w:pPr>
            <w:r w:rsidRPr="00E9198B">
              <w:rPr>
                <w:rFonts w:eastAsia="Times New Roman"/>
                <w:spacing w:val="-1"/>
                <w:szCs w:val="20"/>
              </w:rPr>
              <w:t>6.5</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8" w:after="0" w:line="240" w:lineRule="auto"/>
              <w:jc w:val="center"/>
              <w:rPr>
                <w:rFonts w:eastAsia="Times New Roman"/>
                <w:spacing w:val="-1"/>
                <w:szCs w:val="20"/>
              </w:rPr>
            </w:pPr>
            <w:r w:rsidRPr="00E9198B">
              <w:rPr>
                <w:rFonts w:eastAsia="Times New Roman"/>
                <w:spacing w:val="-1"/>
                <w:szCs w:val="20"/>
              </w:rPr>
              <w:t>Consent Letters</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34" w:after="0" w:line="240" w:lineRule="auto"/>
              <w:ind w:left="232" w:right="233" w:hanging="1"/>
              <w:jc w:val="center"/>
              <w:rPr>
                <w:rFonts w:eastAsia="Times New Roman"/>
                <w:szCs w:val="20"/>
              </w:rPr>
            </w:pPr>
            <w:r w:rsidRPr="00E9198B">
              <w:rPr>
                <w:rFonts w:eastAsia="Times New Roman"/>
                <w:szCs w:val="20"/>
              </w:rPr>
              <w:t>2 pages per reference</w:t>
            </w:r>
          </w:p>
        </w:tc>
        <w:tc>
          <w:tcPr>
            <w:tcW w:w="2174" w:type="dxa"/>
            <w:vAlign w:val="center"/>
          </w:tcPr>
          <w:p w:rsidR="00E777E2" w:rsidRPr="00E9198B" w:rsidRDefault="00E777E2" w:rsidP="00E777E2">
            <w:pPr>
              <w:spacing w:after="0" w:line="240" w:lineRule="auto"/>
              <w:rPr>
                <w:rFonts w:eastAsia="Times New Roman"/>
                <w:szCs w:val="20"/>
              </w:rPr>
            </w:pPr>
          </w:p>
        </w:tc>
        <w:tc>
          <w:tcPr>
            <w:tcW w:w="2174" w:type="dxa"/>
            <w:vAlign w:val="center"/>
          </w:tcPr>
          <w:p w:rsidR="00E777E2" w:rsidRPr="00E9198B" w:rsidRDefault="00E777E2" w:rsidP="00E777E2">
            <w:pPr>
              <w:spacing w:after="0" w:line="240" w:lineRule="auto"/>
              <w:rPr>
                <w:rFonts w:eastAsia="Times New Roman"/>
                <w:szCs w:val="20"/>
              </w:rPr>
            </w:pPr>
          </w:p>
        </w:tc>
      </w:tr>
      <w:tr w:rsidR="00E777E2" w:rsidRPr="00E9198B" w:rsidTr="00B33FE3">
        <w:trPr>
          <w:gridAfter w:val="2"/>
          <w:wAfter w:w="4348" w:type="dxa"/>
          <w:trHeight w:hRule="exact" w:val="624"/>
        </w:trPr>
        <w:tc>
          <w:tcPr>
            <w:tcW w:w="1549"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after="0" w:line="240" w:lineRule="auto"/>
              <w:rPr>
                <w:rFonts w:eastAsia="Times New Roman"/>
                <w:szCs w:val="20"/>
              </w:rPr>
            </w:pPr>
            <w:r w:rsidRPr="00E9198B">
              <w:rPr>
                <w:rFonts w:eastAsia="Times New Roman"/>
                <w:szCs w:val="20"/>
              </w:rPr>
              <w:t xml:space="preserve">          TAB D</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111" w:after="0" w:line="240" w:lineRule="auto"/>
              <w:ind w:left="433"/>
              <w:rPr>
                <w:rFonts w:eastAsia="Times New Roman"/>
                <w:szCs w:val="20"/>
              </w:rPr>
            </w:pPr>
            <w:r w:rsidRPr="00E9198B">
              <w:rPr>
                <w:rFonts w:eastAsia="Times New Roman"/>
                <w:spacing w:val="-1"/>
                <w:szCs w:val="20"/>
              </w:rPr>
              <w:t>6.6</w:t>
            </w:r>
          </w:p>
        </w:tc>
        <w:tc>
          <w:tcPr>
            <w:tcW w:w="3660"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after="0" w:line="240" w:lineRule="auto"/>
              <w:ind w:right="376"/>
              <w:jc w:val="center"/>
              <w:rPr>
                <w:rFonts w:eastAsia="Times New Roman"/>
                <w:szCs w:val="20"/>
              </w:rPr>
            </w:pPr>
            <w:r w:rsidRPr="00E9198B">
              <w:rPr>
                <w:rFonts w:eastAsia="Times New Roman"/>
                <w:spacing w:val="-1"/>
                <w:szCs w:val="20"/>
              </w:rPr>
              <w:t>Organizational</w:t>
            </w:r>
            <w:r w:rsidRPr="00E9198B">
              <w:rPr>
                <w:rFonts w:eastAsia="Times New Roman"/>
                <w:spacing w:val="-2"/>
                <w:szCs w:val="20"/>
              </w:rPr>
              <w:t xml:space="preserve"> </w:t>
            </w:r>
            <w:r w:rsidRPr="00E9198B">
              <w:rPr>
                <w:rFonts w:eastAsia="Times New Roman"/>
                <w:spacing w:val="-1"/>
                <w:szCs w:val="20"/>
              </w:rPr>
              <w:t>Structure Change</w:t>
            </w:r>
            <w:r w:rsidRPr="00E9198B">
              <w:rPr>
                <w:rFonts w:eastAsia="Times New Roman"/>
                <w:spacing w:val="35"/>
                <w:szCs w:val="20"/>
              </w:rPr>
              <w:t xml:space="preserve"> </w:t>
            </w:r>
            <w:r w:rsidRPr="00E9198B">
              <w:rPr>
                <w:rFonts w:eastAsia="Times New Roman"/>
                <w:szCs w:val="20"/>
              </w:rPr>
              <w:t>History</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E777E2" w:rsidRPr="00E9198B" w:rsidRDefault="00E777E2" w:rsidP="00E777E2">
            <w:pPr>
              <w:spacing w:before="111" w:after="0" w:line="240" w:lineRule="auto"/>
              <w:jc w:val="center"/>
              <w:rPr>
                <w:rFonts w:eastAsia="Times New Roman"/>
                <w:szCs w:val="20"/>
              </w:rPr>
            </w:pPr>
            <w:r w:rsidRPr="00E9198B">
              <w:rPr>
                <w:rFonts w:eastAsia="Times New Roman"/>
                <w:szCs w:val="20"/>
              </w:rPr>
              <w:t>3</w:t>
            </w:r>
            <w:r w:rsidRPr="00E9198B">
              <w:rPr>
                <w:rFonts w:eastAsia="Times New Roman"/>
                <w:spacing w:val="-1"/>
                <w:szCs w:val="20"/>
              </w:rPr>
              <w:t xml:space="preserve"> pages</w:t>
            </w:r>
          </w:p>
        </w:tc>
      </w:tr>
      <w:tr w:rsidR="00E777E2" w:rsidRPr="00E9198B" w:rsidTr="00D371EE">
        <w:trPr>
          <w:gridAfter w:val="2"/>
          <w:wAfter w:w="4348" w:type="dxa"/>
          <w:trHeight w:hRule="exact" w:val="507"/>
        </w:trPr>
        <w:tc>
          <w:tcPr>
            <w:tcW w:w="1549"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E777E2" w:rsidRPr="00E9198B" w:rsidRDefault="00E777E2" w:rsidP="00E777E2">
            <w:pPr>
              <w:spacing w:before="8" w:after="0" w:line="240" w:lineRule="auto"/>
              <w:rPr>
                <w:rFonts w:eastAsia="Times New Roman"/>
                <w:b/>
                <w:szCs w:val="20"/>
              </w:rPr>
            </w:pPr>
            <w:r w:rsidRPr="00E9198B">
              <w:rPr>
                <w:rFonts w:eastAsia="Times New Roman"/>
                <w:b/>
                <w:spacing w:val="-1"/>
                <w:szCs w:val="20"/>
              </w:rPr>
              <w:t xml:space="preserve">             V</w:t>
            </w:r>
          </w:p>
        </w:tc>
        <w:tc>
          <w:tcPr>
            <w:tcW w:w="1607"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E777E2" w:rsidRPr="00E9198B" w:rsidRDefault="00E777E2" w:rsidP="00E777E2">
            <w:pPr>
              <w:spacing w:before="8" w:after="0" w:line="240" w:lineRule="auto"/>
              <w:rPr>
                <w:rFonts w:eastAsia="Times New Roman"/>
                <w:b/>
                <w:szCs w:val="20"/>
              </w:rPr>
            </w:pPr>
            <w:r w:rsidRPr="00E9198B">
              <w:rPr>
                <w:rFonts w:eastAsia="Times New Roman"/>
                <w:b/>
                <w:spacing w:val="-1"/>
                <w:szCs w:val="20"/>
              </w:rPr>
              <w:t xml:space="preserve">         7.0</w:t>
            </w:r>
          </w:p>
        </w:tc>
        <w:tc>
          <w:tcPr>
            <w:tcW w:w="3660"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E777E2" w:rsidRPr="00E9198B" w:rsidRDefault="00E777E2" w:rsidP="00E777E2">
            <w:pPr>
              <w:spacing w:before="8" w:after="0" w:line="240" w:lineRule="auto"/>
              <w:jc w:val="center"/>
              <w:rPr>
                <w:rFonts w:eastAsia="Times New Roman"/>
                <w:b/>
                <w:szCs w:val="20"/>
              </w:rPr>
            </w:pPr>
            <w:r w:rsidRPr="00E9198B">
              <w:rPr>
                <w:rFonts w:eastAsia="Times New Roman"/>
                <w:b/>
                <w:spacing w:val="-1"/>
                <w:szCs w:val="20"/>
              </w:rPr>
              <w:t xml:space="preserve">Small Business Participation </w:t>
            </w:r>
          </w:p>
        </w:tc>
        <w:tc>
          <w:tcPr>
            <w:tcW w:w="217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E777E2" w:rsidRPr="00E9198B" w:rsidRDefault="00E777E2" w:rsidP="00E777E2">
            <w:pPr>
              <w:spacing w:after="0" w:line="240" w:lineRule="auto"/>
              <w:rPr>
                <w:rFonts w:eastAsia="Times New Roman"/>
                <w:szCs w:val="20"/>
              </w:rPr>
            </w:pPr>
          </w:p>
        </w:tc>
      </w:tr>
      <w:tr w:rsidR="00E777E2" w:rsidRPr="00E9198B" w:rsidTr="00D371EE">
        <w:trPr>
          <w:gridAfter w:val="2"/>
          <w:wAfter w:w="4348" w:type="dxa"/>
          <w:trHeight w:hRule="exact" w:val="507"/>
        </w:trPr>
        <w:tc>
          <w:tcPr>
            <w:tcW w:w="154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777E2" w:rsidRPr="00E9198B" w:rsidRDefault="00E777E2" w:rsidP="00E777E2">
            <w:pPr>
              <w:spacing w:before="8" w:after="0" w:line="240" w:lineRule="auto"/>
              <w:jc w:val="center"/>
              <w:rPr>
                <w:rFonts w:eastAsia="Times New Roman"/>
                <w:b/>
                <w:spacing w:val="-1"/>
                <w:szCs w:val="20"/>
              </w:rPr>
            </w:pPr>
            <w:r w:rsidRPr="00E9198B">
              <w:rPr>
                <w:rFonts w:eastAsia="Times New Roman"/>
                <w:szCs w:val="20"/>
              </w:rPr>
              <w:t>TAB A</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777E2" w:rsidRPr="00E9198B" w:rsidRDefault="00E777E2" w:rsidP="00E777E2">
            <w:pPr>
              <w:spacing w:before="8" w:after="0" w:line="240" w:lineRule="auto"/>
              <w:rPr>
                <w:rFonts w:eastAsia="Times New Roman"/>
                <w:b/>
                <w:spacing w:val="-1"/>
                <w:szCs w:val="20"/>
              </w:rPr>
            </w:pPr>
            <w:r w:rsidRPr="00E9198B">
              <w:rPr>
                <w:rFonts w:eastAsia="Times New Roman"/>
                <w:spacing w:val="-1"/>
                <w:szCs w:val="20"/>
              </w:rPr>
              <w:t xml:space="preserve">         7.3</w:t>
            </w:r>
          </w:p>
        </w:tc>
        <w:tc>
          <w:tcPr>
            <w:tcW w:w="36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777E2" w:rsidRPr="00E9198B" w:rsidRDefault="00E777E2" w:rsidP="00E777E2">
            <w:pPr>
              <w:spacing w:before="8" w:after="0" w:line="240" w:lineRule="auto"/>
              <w:jc w:val="center"/>
              <w:rPr>
                <w:rFonts w:eastAsia="Times New Roman"/>
                <w:b/>
                <w:spacing w:val="-1"/>
                <w:szCs w:val="20"/>
              </w:rPr>
            </w:pPr>
            <w:r w:rsidRPr="00E9198B">
              <w:rPr>
                <w:rFonts w:eastAsia="Times New Roman"/>
                <w:spacing w:val="-1"/>
                <w:szCs w:val="20"/>
              </w:rPr>
              <w:t>Small</w:t>
            </w:r>
            <w:r w:rsidRPr="00E9198B">
              <w:rPr>
                <w:rFonts w:eastAsia="Times New Roman"/>
                <w:szCs w:val="20"/>
              </w:rPr>
              <w:t xml:space="preserve"> Business</w:t>
            </w:r>
            <w:r w:rsidRPr="00E9198B">
              <w:rPr>
                <w:rFonts w:eastAsia="Times New Roman"/>
                <w:spacing w:val="25"/>
                <w:szCs w:val="20"/>
              </w:rPr>
              <w:t xml:space="preserve"> </w:t>
            </w:r>
            <w:r w:rsidRPr="00E9198B">
              <w:rPr>
                <w:rFonts w:eastAsia="Times New Roman"/>
                <w:spacing w:val="-1"/>
                <w:szCs w:val="20"/>
              </w:rPr>
              <w:t>Participation Plan</w:t>
            </w:r>
          </w:p>
        </w:tc>
        <w:tc>
          <w:tcPr>
            <w:tcW w:w="217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777E2" w:rsidRPr="00E9198B" w:rsidRDefault="00E777E2" w:rsidP="00E777E2">
            <w:pPr>
              <w:spacing w:after="0" w:line="240" w:lineRule="auto"/>
              <w:jc w:val="center"/>
              <w:rPr>
                <w:rFonts w:eastAsia="Times New Roman"/>
                <w:szCs w:val="20"/>
              </w:rPr>
            </w:pPr>
            <w:r w:rsidRPr="00E9198B">
              <w:rPr>
                <w:rFonts w:eastAsia="Times New Roman"/>
                <w:szCs w:val="20"/>
              </w:rPr>
              <w:t>No</w:t>
            </w:r>
            <w:r w:rsidRPr="00E9198B">
              <w:rPr>
                <w:rFonts w:eastAsia="Times New Roman"/>
                <w:spacing w:val="-1"/>
                <w:szCs w:val="20"/>
              </w:rPr>
              <w:t xml:space="preserve"> Limit</w:t>
            </w:r>
          </w:p>
        </w:tc>
      </w:tr>
      <w:tr w:rsidR="00E777E2" w:rsidRPr="00E9198B" w:rsidTr="00D371EE">
        <w:trPr>
          <w:gridAfter w:val="2"/>
          <w:wAfter w:w="4348" w:type="dxa"/>
          <w:trHeight w:hRule="exact" w:val="507"/>
        </w:trPr>
        <w:tc>
          <w:tcPr>
            <w:tcW w:w="154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777E2" w:rsidRPr="00E9198B" w:rsidRDefault="00E777E2" w:rsidP="00E777E2">
            <w:pPr>
              <w:spacing w:before="8" w:after="0" w:line="240" w:lineRule="auto"/>
              <w:jc w:val="center"/>
              <w:rPr>
                <w:rFonts w:eastAsia="Times New Roman"/>
                <w:szCs w:val="20"/>
              </w:rPr>
            </w:pPr>
            <w:r w:rsidRPr="00E9198B">
              <w:rPr>
                <w:rFonts w:eastAsia="Times New Roman"/>
                <w:szCs w:val="20"/>
              </w:rPr>
              <w:t>TAB B</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777E2" w:rsidRPr="00E9198B" w:rsidRDefault="00E777E2" w:rsidP="00E777E2">
            <w:pPr>
              <w:spacing w:before="8" w:after="0" w:line="240" w:lineRule="auto"/>
              <w:rPr>
                <w:rFonts w:eastAsia="Times New Roman"/>
                <w:spacing w:val="-1"/>
                <w:szCs w:val="20"/>
              </w:rPr>
            </w:pPr>
            <w:r w:rsidRPr="00E9198B">
              <w:rPr>
                <w:rFonts w:eastAsia="Times New Roman"/>
                <w:spacing w:val="-1"/>
                <w:szCs w:val="20"/>
              </w:rPr>
              <w:t xml:space="preserve">         7.4</w:t>
            </w:r>
          </w:p>
        </w:tc>
        <w:tc>
          <w:tcPr>
            <w:tcW w:w="36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777E2" w:rsidRPr="00E9198B" w:rsidRDefault="00E777E2" w:rsidP="00E777E2">
            <w:pPr>
              <w:spacing w:before="8" w:after="0" w:line="240" w:lineRule="auto"/>
              <w:jc w:val="center"/>
              <w:rPr>
                <w:rFonts w:eastAsia="Times New Roman"/>
                <w:spacing w:val="-1"/>
                <w:szCs w:val="20"/>
              </w:rPr>
            </w:pPr>
            <w:r w:rsidRPr="00E9198B">
              <w:rPr>
                <w:rFonts w:eastAsia="Times New Roman"/>
                <w:spacing w:val="-1"/>
                <w:szCs w:val="20"/>
              </w:rPr>
              <w:t>Subcontracting Plan, if</w:t>
            </w:r>
            <w:r w:rsidRPr="00E9198B">
              <w:rPr>
                <w:rFonts w:eastAsia="Times New Roman"/>
                <w:szCs w:val="20"/>
              </w:rPr>
              <w:t xml:space="preserve"> </w:t>
            </w:r>
            <w:r w:rsidRPr="00E9198B">
              <w:rPr>
                <w:rFonts w:eastAsia="Times New Roman"/>
                <w:spacing w:val="-1"/>
                <w:szCs w:val="20"/>
              </w:rPr>
              <w:t>required</w:t>
            </w:r>
          </w:p>
        </w:tc>
        <w:tc>
          <w:tcPr>
            <w:tcW w:w="217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777E2" w:rsidRPr="00E9198B" w:rsidRDefault="00E777E2" w:rsidP="00E777E2">
            <w:pPr>
              <w:spacing w:after="0" w:line="240" w:lineRule="auto"/>
              <w:jc w:val="center"/>
              <w:rPr>
                <w:rFonts w:eastAsia="Times New Roman"/>
                <w:szCs w:val="20"/>
              </w:rPr>
            </w:pPr>
            <w:r w:rsidRPr="00E9198B">
              <w:rPr>
                <w:rFonts w:eastAsia="Times New Roman"/>
                <w:szCs w:val="20"/>
              </w:rPr>
              <w:t>No</w:t>
            </w:r>
            <w:r w:rsidRPr="00E9198B">
              <w:rPr>
                <w:rFonts w:eastAsia="Times New Roman"/>
                <w:spacing w:val="-1"/>
                <w:szCs w:val="20"/>
              </w:rPr>
              <w:t xml:space="preserve"> Limit</w:t>
            </w:r>
          </w:p>
        </w:tc>
      </w:tr>
    </w:tbl>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L.2.2.1 Page Limitations</w:t>
      </w:r>
    </w:p>
    <w:p w:rsidR="00E777E2" w:rsidRPr="00E9198B" w:rsidRDefault="00E777E2" w:rsidP="00E777E2">
      <w:pPr>
        <w:spacing w:after="0" w:line="240" w:lineRule="auto"/>
        <w:ind w:right="202"/>
        <w:rPr>
          <w:rFonts w:eastAsia="Times New Roman"/>
          <w:szCs w:val="20"/>
        </w:rPr>
      </w:pPr>
    </w:p>
    <w:p w:rsidR="00E777E2" w:rsidRPr="00E9198B" w:rsidRDefault="00E777E2" w:rsidP="00E777E2">
      <w:pPr>
        <w:spacing w:after="0" w:line="240" w:lineRule="auto"/>
        <w:ind w:right="202"/>
        <w:rPr>
          <w:rFonts w:eastAsia="Times New Roman"/>
          <w:spacing w:val="-1"/>
          <w:szCs w:val="20"/>
        </w:rPr>
      </w:pPr>
      <w:r w:rsidRPr="00E9198B">
        <w:rPr>
          <w:rFonts w:eastAsia="Times New Roman"/>
          <w:szCs w:val="20"/>
        </w:rPr>
        <w:t>Page limitations shall be treated as maximums. If exceeded, the excess pages may not be read or considered in the evaluation of the proposal. Page limitations may be placed on responses to Evaluation Notices (ENs) should they be necessary.  The specified page limits for EN responses will be identified in the letters forwarding the ENs to the Offerors.  Page limitations shall not be circumvented by including inserted text boxes/pop-ups or internet links to additional information; such inclusions are not acceptable and will not be considered part of the proposal.  The Government reserves the right not to consider for award any proposal that does not adhere to the administrative requirements of this solicitation. Page limitations are listed above. Each page shall be counted according to the table above. Generally, the following will not be counted: Cover pages, OCCI mitigation plans, consent letters, and commitment letters and glossaries. Pages s</w:t>
      </w:r>
      <w:r w:rsidRPr="00E9198B">
        <w:rPr>
          <w:rFonts w:eastAsia="Times New Roman"/>
          <w:spacing w:val="-1"/>
          <w:szCs w:val="20"/>
        </w:rPr>
        <w:t xml:space="preserve">hall </w:t>
      </w:r>
      <w:r w:rsidRPr="00E9198B">
        <w:rPr>
          <w:rFonts w:eastAsia="Times New Roman"/>
          <w:szCs w:val="20"/>
        </w:rPr>
        <w:t xml:space="preserve">be </w:t>
      </w:r>
      <w:r w:rsidRPr="00E9198B">
        <w:rPr>
          <w:rFonts w:eastAsia="Times New Roman"/>
          <w:spacing w:val="-1"/>
          <w:szCs w:val="20"/>
        </w:rPr>
        <w:t xml:space="preserve">numbered </w:t>
      </w:r>
      <w:r w:rsidRPr="00E9198B">
        <w:rPr>
          <w:rFonts w:eastAsia="Times New Roman"/>
          <w:szCs w:val="20"/>
        </w:rPr>
        <w:t>per</w:t>
      </w:r>
      <w:r w:rsidRPr="00E9198B">
        <w:rPr>
          <w:rFonts w:eastAsia="Times New Roman"/>
          <w:spacing w:val="-1"/>
          <w:szCs w:val="20"/>
        </w:rPr>
        <w:t xml:space="preserve"> volume.</w:t>
      </w:r>
    </w:p>
    <w:p w:rsidR="00E777E2" w:rsidRPr="00E9198B" w:rsidRDefault="00E777E2" w:rsidP="00E777E2">
      <w:pPr>
        <w:spacing w:after="0" w:line="240" w:lineRule="auto"/>
        <w:ind w:right="202"/>
        <w:rPr>
          <w:rFonts w:eastAsia="Times New Roman"/>
          <w:spacing w:val="-1"/>
          <w:szCs w:val="20"/>
        </w:rPr>
      </w:pPr>
    </w:p>
    <w:p w:rsidR="00E777E2" w:rsidRPr="00E9198B" w:rsidRDefault="00E777E2" w:rsidP="00E777E2">
      <w:pPr>
        <w:spacing w:after="0" w:line="240" w:lineRule="auto"/>
        <w:ind w:right="202"/>
        <w:rPr>
          <w:rFonts w:eastAsia="Times New Roman"/>
          <w:b/>
          <w:spacing w:val="-1"/>
          <w:szCs w:val="20"/>
        </w:rPr>
      </w:pPr>
      <w:r w:rsidRPr="00E9198B">
        <w:rPr>
          <w:rFonts w:eastAsia="Times New Roman"/>
          <w:b/>
          <w:spacing w:val="-1"/>
          <w:szCs w:val="20"/>
        </w:rPr>
        <w:t>L.2.2.2 Page Size and Format</w:t>
      </w:r>
    </w:p>
    <w:p w:rsidR="00E777E2" w:rsidRPr="00E9198B" w:rsidRDefault="00E777E2" w:rsidP="00E777E2">
      <w:pPr>
        <w:spacing w:after="0" w:line="240" w:lineRule="auto"/>
        <w:ind w:right="202"/>
        <w:rPr>
          <w:rFonts w:eastAsia="Times New Roman"/>
          <w:b/>
          <w:spacing w:val="-1"/>
          <w:szCs w:val="20"/>
        </w:rPr>
      </w:pPr>
    </w:p>
    <w:p w:rsidR="00E777E2" w:rsidRPr="00E9198B" w:rsidRDefault="00E777E2" w:rsidP="00E777E2">
      <w:pPr>
        <w:spacing w:after="0" w:line="240" w:lineRule="auto"/>
        <w:ind w:right="202"/>
        <w:rPr>
          <w:rFonts w:eastAsia="Times New Roman"/>
          <w:b/>
          <w:spacing w:val="-1"/>
          <w:szCs w:val="20"/>
        </w:rPr>
      </w:pPr>
      <w:r w:rsidRPr="00E9198B">
        <w:rPr>
          <w:rFonts w:eastAsia="Times New Roman"/>
          <w:b/>
          <w:spacing w:val="-1"/>
          <w:szCs w:val="20"/>
        </w:rPr>
        <w:t xml:space="preserve">L.2.2.2.1 </w:t>
      </w:r>
    </w:p>
    <w:p w:rsidR="00E777E2" w:rsidRPr="00E9198B" w:rsidRDefault="00E777E2" w:rsidP="00E777E2">
      <w:pPr>
        <w:tabs>
          <w:tab w:val="left" w:pos="955"/>
        </w:tabs>
        <w:spacing w:after="0" w:line="240" w:lineRule="auto"/>
        <w:ind w:right="185"/>
        <w:rPr>
          <w:rFonts w:eastAsia="Times New Roman"/>
          <w:spacing w:val="-1"/>
          <w:szCs w:val="20"/>
        </w:rPr>
      </w:pPr>
    </w:p>
    <w:p w:rsidR="00E777E2" w:rsidRPr="00E9198B" w:rsidRDefault="00E777E2" w:rsidP="00E777E2">
      <w:pPr>
        <w:tabs>
          <w:tab w:val="left" w:pos="955"/>
        </w:tabs>
        <w:spacing w:after="0" w:line="240" w:lineRule="auto"/>
        <w:ind w:right="185"/>
        <w:rPr>
          <w:rFonts w:eastAsia="Times New Roman"/>
          <w:spacing w:val="-1"/>
          <w:szCs w:val="20"/>
        </w:rPr>
      </w:pPr>
      <w:r w:rsidRPr="00E9198B">
        <w:rPr>
          <w:rFonts w:eastAsia="Times New Roman"/>
          <w:spacing w:val="-1"/>
          <w:szCs w:val="20"/>
        </w:rPr>
        <w:t>Page size shall</w:t>
      </w:r>
      <w:r w:rsidRPr="00E9198B">
        <w:rPr>
          <w:rFonts w:eastAsia="Times New Roman"/>
          <w:spacing w:val="-2"/>
          <w:szCs w:val="20"/>
        </w:rPr>
        <w:t xml:space="preserve"> </w:t>
      </w:r>
      <w:r w:rsidRPr="00E9198B">
        <w:rPr>
          <w:rFonts w:eastAsia="Times New Roman"/>
          <w:szCs w:val="20"/>
        </w:rPr>
        <w:t>be</w:t>
      </w:r>
      <w:r w:rsidRPr="00E9198B">
        <w:rPr>
          <w:rFonts w:eastAsia="Times New Roman"/>
          <w:spacing w:val="-1"/>
          <w:szCs w:val="20"/>
        </w:rPr>
        <w:t xml:space="preserve"> 8.5</w:t>
      </w:r>
      <w:r w:rsidRPr="00E9198B">
        <w:rPr>
          <w:rFonts w:eastAsia="Times New Roman"/>
          <w:szCs w:val="20"/>
        </w:rPr>
        <w:t xml:space="preserve"> x 11</w:t>
      </w:r>
      <w:r w:rsidRPr="00E9198B">
        <w:rPr>
          <w:rFonts w:eastAsia="Times New Roman"/>
          <w:spacing w:val="-1"/>
          <w:szCs w:val="20"/>
        </w:rPr>
        <w:t xml:space="preserve"> inches (except as</w:t>
      </w:r>
      <w:r w:rsidRPr="00E9198B">
        <w:rPr>
          <w:rFonts w:eastAsia="Times New Roman"/>
          <w:szCs w:val="20"/>
        </w:rPr>
        <w:t xml:space="preserve"> </w:t>
      </w:r>
      <w:r w:rsidRPr="00E9198B">
        <w:rPr>
          <w:rFonts w:eastAsia="Times New Roman"/>
          <w:spacing w:val="-1"/>
          <w:szCs w:val="20"/>
        </w:rPr>
        <w:t xml:space="preserve">indicated in </w:t>
      </w:r>
      <w:r w:rsidRPr="00E9198B">
        <w:rPr>
          <w:rFonts w:eastAsia="Times New Roman"/>
          <w:spacing w:val="-2"/>
          <w:szCs w:val="20"/>
        </w:rPr>
        <w:t>paragraph</w:t>
      </w:r>
      <w:r w:rsidRPr="00E9198B">
        <w:rPr>
          <w:rFonts w:eastAsia="Times New Roman"/>
          <w:szCs w:val="20"/>
        </w:rPr>
        <w:t xml:space="preserve"> </w:t>
      </w:r>
      <w:r w:rsidRPr="00E9198B">
        <w:rPr>
          <w:rFonts w:eastAsia="Times New Roman"/>
          <w:spacing w:val="-1"/>
          <w:szCs w:val="20"/>
        </w:rPr>
        <w:t>2.2.2.2).</w:t>
      </w:r>
      <w:r w:rsidRPr="00E9198B">
        <w:rPr>
          <w:rFonts w:eastAsia="Times New Roman"/>
          <w:spacing w:val="50"/>
          <w:szCs w:val="20"/>
        </w:rPr>
        <w:t xml:space="preserve"> </w:t>
      </w:r>
      <w:r w:rsidRPr="00E9198B">
        <w:rPr>
          <w:rFonts w:eastAsia="Times New Roman"/>
          <w:spacing w:val="-1"/>
          <w:szCs w:val="20"/>
        </w:rPr>
        <w:t>Pages</w:t>
      </w:r>
      <w:r w:rsidRPr="00E9198B">
        <w:rPr>
          <w:rFonts w:eastAsia="Times New Roman"/>
          <w:szCs w:val="20"/>
        </w:rPr>
        <w:t xml:space="preserve"> </w:t>
      </w:r>
      <w:r w:rsidRPr="00E9198B">
        <w:rPr>
          <w:rFonts w:eastAsia="Times New Roman"/>
          <w:spacing w:val="-1"/>
          <w:szCs w:val="20"/>
        </w:rPr>
        <w:t>shall</w:t>
      </w:r>
      <w:r w:rsidRPr="00E9198B">
        <w:rPr>
          <w:rFonts w:eastAsia="Times New Roman"/>
          <w:szCs w:val="20"/>
        </w:rPr>
        <w:t xml:space="preserve"> </w:t>
      </w:r>
      <w:r w:rsidRPr="00E9198B">
        <w:rPr>
          <w:rFonts w:eastAsia="Times New Roman"/>
          <w:spacing w:val="-1"/>
          <w:szCs w:val="20"/>
        </w:rPr>
        <w:t>be</w:t>
      </w:r>
      <w:r w:rsidRPr="00E9198B">
        <w:rPr>
          <w:rFonts w:eastAsia="Times New Roman"/>
          <w:spacing w:val="-2"/>
          <w:szCs w:val="20"/>
        </w:rPr>
        <w:t xml:space="preserve"> </w:t>
      </w:r>
      <w:r w:rsidRPr="00E9198B">
        <w:rPr>
          <w:rFonts w:eastAsia="Times New Roman"/>
          <w:spacing w:val="-1"/>
          <w:szCs w:val="20"/>
        </w:rPr>
        <w:t>single</w:t>
      </w:r>
      <w:r w:rsidRPr="00E9198B">
        <w:rPr>
          <w:rFonts w:eastAsia="Times New Roman"/>
          <w:szCs w:val="20"/>
        </w:rPr>
        <w:t xml:space="preserve"> </w:t>
      </w:r>
      <w:r w:rsidRPr="00E9198B">
        <w:rPr>
          <w:rFonts w:eastAsia="Times New Roman"/>
          <w:spacing w:val="-1"/>
          <w:szCs w:val="20"/>
        </w:rPr>
        <w:t>spaced.</w:t>
      </w:r>
      <w:r w:rsidRPr="00E9198B">
        <w:rPr>
          <w:rFonts w:eastAsia="Times New Roman"/>
          <w:spacing w:val="48"/>
          <w:szCs w:val="20"/>
        </w:rPr>
        <w:t xml:space="preserve"> </w:t>
      </w:r>
      <w:r w:rsidRPr="00E9198B">
        <w:rPr>
          <w:rFonts w:eastAsia="Times New Roman"/>
          <w:spacing w:val="-1"/>
          <w:szCs w:val="20"/>
        </w:rPr>
        <w:t xml:space="preserve">Except for the reproduced sections </w:t>
      </w:r>
      <w:r w:rsidRPr="00E9198B">
        <w:rPr>
          <w:rFonts w:eastAsia="Times New Roman"/>
          <w:szCs w:val="20"/>
        </w:rPr>
        <w:t>of</w:t>
      </w:r>
      <w:r w:rsidRPr="00E9198B">
        <w:rPr>
          <w:rFonts w:eastAsia="Times New Roman"/>
          <w:spacing w:val="-1"/>
          <w:szCs w:val="20"/>
        </w:rPr>
        <w:t xml:space="preserve"> the solicitation</w:t>
      </w:r>
      <w:r w:rsidRPr="00E9198B">
        <w:rPr>
          <w:rFonts w:eastAsia="Times New Roman"/>
          <w:szCs w:val="20"/>
        </w:rPr>
        <w:t xml:space="preserve"> </w:t>
      </w:r>
      <w:r w:rsidRPr="00E9198B">
        <w:rPr>
          <w:rFonts w:eastAsia="Times New Roman"/>
          <w:spacing w:val="-1"/>
          <w:szCs w:val="20"/>
        </w:rPr>
        <w:t xml:space="preserve">document, the text size shall </w:t>
      </w:r>
      <w:r w:rsidRPr="00E9198B">
        <w:rPr>
          <w:rFonts w:eastAsia="Times New Roman"/>
          <w:szCs w:val="20"/>
        </w:rPr>
        <w:t>be</w:t>
      </w:r>
      <w:r w:rsidRPr="00E9198B">
        <w:rPr>
          <w:rFonts w:eastAsia="Times New Roman"/>
          <w:spacing w:val="-2"/>
          <w:szCs w:val="20"/>
        </w:rPr>
        <w:t xml:space="preserve"> </w:t>
      </w:r>
      <w:r w:rsidRPr="00E9198B">
        <w:rPr>
          <w:rFonts w:eastAsia="Times New Roman"/>
          <w:spacing w:val="-1"/>
          <w:szCs w:val="20"/>
        </w:rPr>
        <w:t>no less than 10</w:t>
      </w:r>
      <w:r w:rsidRPr="00E9198B">
        <w:rPr>
          <w:rFonts w:eastAsia="Times New Roman"/>
          <w:szCs w:val="20"/>
        </w:rPr>
        <w:t xml:space="preserve"> </w:t>
      </w:r>
      <w:r w:rsidRPr="00E9198B">
        <w:rPr>
          <w:rFonts w:eastAsia="Times New Roman"/>
          <w:spacing w:val="-1"/>
          <w:szCs w:val="20"/>
        </w:rPr>
        <w:t>point,</w:t>
      </w:r>
      <w:r w:rsidRPr="00E9198B">
        <w:rPr>
          <w:rFonts w:eastAsia="Times New Roman"/>
          <w:szCs w:val="20"/>
        </w:rPr>
        <w:t xml:space="preserve"> </w:t>
      </w:r>
      <w:r w:rsidRPr="00E9198B">
        <w:rPr>
          <w:rFonts w:eastAsia="Times New Roman"/>
          <w:spacing w:val="-1"/>
          <w:szCs w:val="20"/>
        </w:rPr>
        <w:t xml:space="preserve">in one </w:t>
      </w:r>
      <w:r w:rsidRPr="00E9198B">
        <w:rPr>
          <w:rFonts w:eastAsia="Times New Roman"/>
          <w:szCs w:val="20"/>
        </w:rPr>
        <w:t xml:space="preserve">of the </w:t>
      </w:r>
      <w:r w:rsidRPr="00E9198B">
        <w:rPr>
          <w:rFonts w:eastAsia="Times New Roman"/>
          <w:spacing w:val="-1"/>
          <w:szCs w:val="20"/>
        </w:rPr>
        <w:t>following</w:t>
      </w:r>
      <w:r w:rsidRPr="00E9198B">
        <w:rPr>
          <w:rFonts w:eastAsia="Times New Roman"/>
          <w:szCs w:val="20"/>
        </w:rPr>
        <w:t xml:space="preserve"> fonts </w:t>
      </w:r>
      <w:r w:rsidRPr="00E9198B">
        <w:rPr>
          <w:rFonts w:eastAsia="Times New Roman"/>
          <w:spacing w:val="-1"/>
          <w:szCs w:val="20"/>
        </w:rPr>
        <w:t>throughout</w:t>
      </w:r>
      <w:r w:rsidRPr="00E9198B">
        <w:rPr>
          <w:rFonts w:eastAsia="Times New Roman"/>
          <w:szCs w:val="20"/>
        </w:rPr>
        <w:t xml:space="preserve"> </w:t>
      </w:r>
      <w:r w:rsidRPr="00E9198B">
        <w:rPr>
          <w:rFonts w:eastAsia="Times New Roman"/>
          <w:spacing w:val="-1"/>
          <w:szCs w:val="20"/>
        </w:rPr>
        <w:t>the proposal: Arial,</w:t>
      </w:r>
      <w:r w:rsidRPr="00E9198B">
        <w:rPr>
          <w:rFonts w:eastAsia="Times New Roman"/>
          <w:szCs w:val="20"/>
        </w:rPr>
        <w:t xml:space="preserve"> </w:t>
      </w:r>
      <w:r w:rsidRPr="00E9198B">
        <w:rPr>
          <w:rFonts w:eastAsia="Times New Roman"/>
          <w:spacing w:val="-1"/>
          <w:szCs w:val="20"/>
        </w:rPr>
        <w:t>Times</w:t>
      </w:r>
      <w:r w:rsidRPr="00E9198B">
        <w:rPr>
          <w:rFonts w:eastAsia="Times New Roman"/>
          <w:szCs w:val="20"/>
        </w:rPr>
        <w:t xml:space="preserve"> New </w:t>
      </w:r>
      <w:r w:rsidRPr="00E9198B">
        <w:rPr>
          <w:rFonts w:eastAsia="Times New Roman"/>
          <w:spacing w:val="-1"/>
          <w:szCs w:val="20"/>
        </w:rPr>
        <w:t>Roman, or</w:t>
      </w:r>
      <w:r w:rsidRPr="00E9198B">
        <w:rPr>
          <w:rFonts w:eastAsia="Times New Roman"/>
          <w:szCs w:val="20"/>
        </w:rPr>
        <w:t xml:space="preserve"> </w:t>
      </w:r>
      <w:r w:rsidRPr="00E9198B">
        <w:rPr>
          <w:rFonts w:eastAsia="Times New Roman"/>
          <w:spacing w:val="-1"/>
          <w:szCs w:val="20"/>
        </w:rPr>
        <w:t xml:space="preserve">Courier </w:t>
      </w:r>
      <w:r w:rsidRPr="00E9198B">
        <w:rPr>
          <w:rFonts w:eastAsia="Times New Roman"/>
          <w:szCs w:val="20"/>
        </w:rPr>
        <w:t>New</w:t>
      </w:r>
      <w:r w:rsidRPr="00E9198B">
        <w:rPr>
          <w:rFonts w:eastAsia="Times New Roman"/>
          <w:spacing w:val="-1"/>
          <w:szCs w:val="20"/>
        </w:rPr>
        <w:t xml:space="preserve"> font.</w:t>
      </w:r>
      <w:r w:rsidRPr="00E9198B">
        <w:rPr>
          <w:rFonts w:eastAsia="Times New Roman"/>
          <w:spacing w:val="49"/>
          <w:szCs w:val="20"/>
        </w:rPr>
        <w:t xml:space="preserve"> </w:t>
      </w:r>
      <w:r w:rsidRPr="00E9198B">
        <w:rPr>
          <w:rFonts w:eastAsia="Times New Roman"/>
          <w:spacing w:val="-1"/>
          <w:szCs w:val="20"/>
        </w:rPr>
        <w:t>The te</w:t>
      </w:r>
      <w:r w:rsidRPr="00E9198B">
        <w:rPr>
          <w:rFonts w:eastAsia="Times New Roman"/>
          <w:szCs w:val="20"/>
        </w:rPr>
        <w:t>chnical vol</w:t>
      </w:r>
      <w:r w:rsidRPr="00E9198B">
        <w:rPr>
          <w:rFonts w:eastAsia="Times New Roman"/>
          <w:spacing w:val="-1"/>
          <w:szCs w:val="20"/>
        </w:rPr>
        <w:t>ume</w:t>
      </w:r>
      <w:r w:rsidRPr="00E9198B">
        <w:rPr>
          <w:rFonts w:eastAsia="Times New Roman"/>
          <w:szCs w:val="20"/>
        </w:rPr>
        <w:t xml:space="preserve"> of </w:t>
      </w:r>
      <w:r w:rsidRPr="00E9198B">
        <w:rPr>
          <w:rFonts w:eastAsia="Times New Roman"/>
          <w:spacing w:val="-1"/>
          <w:szCs w:val="20"/>
        </w:rPr>
        <w:t>the</w:t>
      </w:r>
      <w:r w:rsidRPr="00E9198B">
        <w:rPr>
          <w:rFonts w:eastAsia="Times New Roman"/>
          <w:spacing w:val="-3"/>
          <w:szCs w:val="20"/>
        </w:rPr>
        <w:t xml:space="preserve"> </w:t>
      </w:r>
      <w:r w:rsidRPr="00E9198B">
        <w:rPr>
          <w:rFonts w:eastAsia="Times New Roman"/>
          <w:spacing w:val="-1"/>
          <w:szCs w:val="20"/>
        </w:rPr>
        <w:t>proposal is to be</w:t>
      </w:r>
      <w:r w:rsidRPr="00E9198B">
        <w:rPr>
          <w:rFonts w:eastAsia="Times New Roman"/>
          <w:szCs w:val="20"/>
        </w:rPr>
        <w:t xml:space="preserve"> </w:t>
      </w:r>
      <w:r w:rsidRPr="00E9198B">
        <w:rPr>
          <w:rFonts w:eastAsia="Times New Roman"/>
          <w:spacing w:val="-1"/>
          <w:szCs w:val="20"/>
        </w:rPr>
        <w:t>submitted</w:t>
      </w:r>
      <w:r w:rsidRPr="00E9198B">
        <w:rPr>
          <w:rFonts w:eastAsia="Times New Roman"/>
          <w:szCs w:val="20"/>
        </w:rPr>
        <w:t xml:space="preserve"> as</w:t>
      </w:r>
      <w:r w:rsidRPr="00E9198B">
        <w:rPr>
          <w:rFonts w:eastAsia="Times New Roman"/>
          <w:spacing w:val="-1"/>
          <w:szCs w:val="20"/>
        </w:rPr>
        <w:t xml:space="preserve"> </w:t>
      </w:r>
      <w:r w:rsidRPr="00E9198B">
        <w:rPr>
          <w:rFonts w:eastAsia="Times New Roman"/>
          <w:szCs w:val="20"/>
        </w:rPr>
        <w:t xml:space="preserve">a </w:t>
      </w:r>
      <w:r w:rsidRPr="00E9198B">
        <w:rPr>
          <w:rFonts w:eastAsia="Times New Roman"/>
          <w:spacing w:val="-1"/>
          <w:szCs w:val="20"/>
        </w:rPr>
        <w:t>Microsoft</w:t>
      </w:r>
      <w:r w:rsidRPr="00E9198B">
        <w:rPr>
          <w:rFonts w:eastAsia="Times New Roman"/>
          <w:spacing w:val="-2"/>
          <w:szCs w:val="20"/>
        </w:rPr>
        <w:t xml:space="preserve"> </w:t>
      </w:r>
      <w:r w:rsidRPr="00E9198B">
        <w:rPr>
          <w:rFonts w:eastAsia="Times New Roman"/>
          <w:spacing w:val="-1"/>
          <w:szCs w:val="20"/>
        </w:rPr>
        <w:t xml:space="preserve">(MS) Word newest version available </w:t>
      </w:r>
      <w:r w:rsidRPr="00E9198B">
        <w:rPr>
          <w:rFonts w:eastAsia="Times New Roman"/>
          <w:szCs w:val="20"/>
        </w:rPr>
        <w:t>or</w:t>
      </w:r>
      <w:r w:rsidRPr="00E9198B">
        <w:rPr>
          <w:rFonts w:eastAsia="Times New Roman"/>
          <w:spacing w:val="-1"/>
          <w:szCs w:val="20"/>
        </w:rPr>
        <w:t xml:space="preserve"> PDF document.</w:t>
      </w:r>
      <w:r w:rsidRPr="00E9198B">
        <w:rPr>
          <w:rFonts w:eastAsia="Times New Roman"/>
          <w:spacing w:val="49"/>
          <w:szCs w:val="20"/>
        </w:rPr>
        <w:t xml:space="preserve"> </w:t>
      </w:r>
      <w:r w:rsidRPr="00E9198B">
        <w:rPr>
          <w:rFonts w:eastAsia="Times New Roman"/>
          <w:spacing w:val="-1"/>
          <w:szCs w:val="20"/>
        </w:rPr>
        <w:t>Tracking,</w:t>
      </w:r>
      <w:r w:rsidRPr="00E9198B">
        <w:rPr>
          <w:rFonts w:eastAsia="Times New Roman"/>
          <w:spacing w:val="77"/>
          <w:szCs w:val="20"/>
        </w:rPr>
        <w:t xml:space="preserve"> </w:t>
      </w:r>
      <w:r w:rsidRPr="00E9198B">
        <w:rPr>
          <w:rFonts w:eastAsia="Times New Roman"/>
          <w:spacing w:val="-1"/>
          <w:szCs w:val="20"/>
        </w:rPr>
        <w:t>kerning, and</w:t>
      </w:r>
      <w:r w:rsidRPr="00E9198B">
        <w:rPr>
          <w:rFonts w:eastAsia="Times New Roman"/>
          <w:spacing w:val="1"/>
          <w:szCs w:val="20"/>
        </w:rPr>
        <w:t xml:space="preserve"> </w:t>
      </w:r>
      <w:r w:rsidRPr="00E9198B">
        <w:rPr>
          <w:rFonts w:eastAsia="Times New Roman"/>
          <w:spacing w:val="-1"/>
          <w:szCs w:val="20"/>
        </w:rPr>
        <w:t xml:space="preserve">leading values shall not </w:t>
      </w:r>
      <w:r w:rsidRPr="00E9198B">
        <w:rPr>
          <w:rFonts w:eastAsia="Times New Roman"/>
          <w:szCs w:val="20"/>
        </w:rPr>
        <w:t>be</w:t>
      </w:r>
      <w:r w:rsidRPr="00E9198B">
        <w:rPr>
          <w:rFonts w:eastAsia="Times New Roman"/>
          <w:spacing w:val="-1"/>
          <w:szCs w:val="20"/>
        </w:rPr>
        <w:t xml:space="preserve"> changed from</w:t>
      </w:r>
      <w:r w:rsidRPr="00E9198B">
        <w:rPr>
          <w:rFonts w:eastAsia="Times New Roman"/>
          <w:spacing w:val="-2"/>
          <w:szCs w:val="20"/>
        </w:rPr>
        <w:t xml:space="preserve"> </w:t>
      </w:r>
      <w:r w:rsidRPr="00E9198B">
        <w:rPr>
          <w:rFonts w:eastAsia="Times New Roman"/>
          <w:spacing w:val="-1"/>
          <w:szCs w:val="20"/>
        </w:rPr>
        <w:t>the</w:t>
      </w:r>
      <w:r w:rsidRPr="00E9198B">
        <w:rPr>
          <w:rFonts w:eastAsia="Times New Roman"/>
          <w:szCs w:val="20"/>
        </w:rPr>
        <w:t xml:space="preserve"> </w:t>
      </w:r>
      <w:r w:rsidRPr="00E9198B">
        <w:rPr>
          <w:rFonts w:eastAsia="Times New Roman"/>
          <w:spacing w:val="-1"/>
          <w:szCs w:val="20"/>
        </w:rPr>
        <w:t>default values</w:t>
      </w:r>
      <w:r w:rsidRPr="00E9198B">
        <w:rPr>
          <w:rFonts w:eastAsia="Times New Roman"/>
          <w:spacing w:val="-2"/>
          <w:szCs w:val="20"/>
        </w:rPr>
        <w:t xml:space="preserve"> </w:t>
      </w:r>
      <w:r w:rsidRPr="00E9198B">
        <w:rPr>
          <w:rFonts w:eastAsia="Times New Roman"/>
          <w:szCs w:val="20"/>
        </w:rPr>
        <w:t>of</w:t>
      </w:r>
      <w:r w:rsidRPr="00E9198B">
        <w:rPr>
          <w:rFonts w:eastAsia="Times New Roman"/>
          <w:spacing w:val="-1"/>
          <w:szCs w:val="20"/>
        </w:rPr>
        <w:t xml:space="preserve"> the</w:t>
      </w:r>
      <w:r w:rsidRPr="00E9198B">
        <w:rPr>
          <w:rFonts w:eastAsia="Times New Roman"/>
          <w:spacing w:val="-2"/>
          <w:szCs w:val="20"/>
        </w:rPr>
        <w:t xml:space="preserve"> </w:t>
      </w:r>
      <w:r w:rsidRPr="00E9198B">
        <w:rPr>
          <w:rFonts w:eastAsia="Times New Roman"/>
          <w:spacing w:val="-1"/>
          <w:szCs w:val="20"/>
        </w:rPr>
        <w:t>word processing</w:t>
      </w:r>
      <w:r w:rsidRPr="00E9198B">
        <w:rPr>
          <w:rFonts w:eastAsia="Times New Roman"/>
          <w:szCs w:val="20"/>
        </w:rPr>
        <w:t xml:space="preserve"> </w:t>
      </w:r>
      <w:r w:rsidRPr="00E9198B">
        <w:rPr>
          <w:rFonts w:eastAsia="Times New Roman"/>
          <w:spacing w:val="-1"/>
          <w:szCs w:val="20"/>
        </w:rPr>
        <w:t>or page layout</w:t>
      </w:r>
      <w:r w:rsidRPr="00E9198B">
        <w:rPr>
          <w:rFonts w:eastAsia="Times New Roman"/>
          <w:spacing w:val="83"/>
          <w:szCs w:val="20"/>
        </w:rPr>
        <w:t xml:space="preserve"> </w:t>
      </w:r>
      <w:r w:rsidRPr="00E9198B">
        <w:rPr>
          <w:rFonts w:eastAsia="Times New Roman"/>
          <w:spacing w:val="-1"/>
          <w:szCs w:val="20"/>
        </w:rPr>
        <w:t>software.</w:t>
      </w:r>
      <w:r w:rsidRPr="00E9198B">
        <w:rPr>
          <w:rFonts w:eastAsia="Times New Roman"/>
          <w:spacing w:val="49"/>
          <w:szCs w:val="20"/>
        </w:rPr>
        <w:t xml:space="preserve"> </w:t>
      </w:r>
      <w:r w:rsidRPr="00E9198B">
        <w:rPr>
          <w:rFonts w:eastAsia="Times New Roman"/>
          <w:szCs w:val="20"/>
        </w:rPr>
        <w:t>Use</w:t>
      </w:r>
      <w:r w:rsidRPr="00E9198B">
        <w:rPr>
          <w:rFonts w:eastAsia="Times New Roman"/>
          <w:spacing w:val="-1"/>
          <w:szCs w:val="20"/>
        </w:rPr>
        <w:t xml:space="preserve"> </w:t>
      </w:r>
      <w:r w:rsidRPr="00E9198B">
        <w:rPr>
          <w:rFonts w:eastAsia="Times New Roman"/>
          <w:szCs w:val="20"/>
        </w:rPr>
        <w:t>at</w:t>
      </w:r>
      <w:r w:rsidRPr="00E9198B">
        <w:rPr>
          <w:rFonts w:eastAsia="Times New Roman"/>
          <w:spacing w:val="-1"/>
          <w:szCs w:val="20"/>
        </w:rPr>
        <w:t xml:space="preserve"> least one-inch</w:t>
      </w:r>
      <w:r w:rsidRPr="00E9198B">
        <w:rPr>
          <w:rFonts w:eastAsia="Times New Roman"/>
          <w:szCs w:val="20"/>
        </w:rPr>
        <w:t xml:space="preserve"> </w:t>
      </w:r>
      <w:r w:rsidRPr="00E9198B">
        <w:rPr>
          <w:rFonts w:eastAsia="Times New Roman"/>
          <w:spacing w:val="-1"/>
          <w:szCs w:val="20"/>
        </w:rPr>
        <w:t>margins on</w:t>
      </w:r>
      <w:r w:rsidRPr="00E9198B">
        <w:rPr>
          <w:rFonts w:eastAsia="Times New Roman"/>
          <w:spacing w:val="1"/>
          <w:szCs w:val="20"/>
        </w:rPr>
        <w:t xml:space="preserve"> </w:t>
      </w:r>
      <w:r w:rsidRPr="00E9198B">
        <w:rPr>
          <w:rFonts w:eastAsia="Times New Roman"/>
          <w:spacing w:val="-1"/>
          <w:szCs w:val="20"/>
        </w:rPr>
        <w:t>the</w:t>
      </w:r>
      <w:r w:rsidRPr="00E9198B">
        <w:rPr>
          <w:rFonts w:eastAsia="Times New Roman"/>
          <w:szCs w:val="20"/>
        </w:rPr>
        <w:t xml:space="preserve"> </w:t>
      </w:r>
      <w:r w:rsidRPr="00E9198B">
        <w:rPr>
          <w:rFonts w:eastAsia="Times New Roman"/>
          <w:spacing w:val="-1"/>
          <w:szCs w:val="20"/>
        </w:rPr>
        <w:t>top</w:t>
      </w:r>
      <w:r w:rsidRPr="00E9198B">
        <w:rPr>
          <w:rFonts w:eastAsia="Times New Roman"/>
          <w:spacing w:val="1"/>
          <w:szCs w:val="20"/>
        </w:rPr>
        <w:t xml:space="preserve"> </w:t>
      </w:r>
      <w:r w:rsidRPr="00E9198B">
        <w:rPr>
          <w:rFonts w:eastAsia="Times New Roman"/>
          <w:spacing w:val="-1"/>
          <w:szCs w:val="20"/>
        </w:rPr>
        <w:t>and bottom</w:t>
      </w:r>
      <w:r w:rsidRPr="00E9198B">
        <w:rPr>
          <w:rFonts w:eastAsia="Times New Roman"/>
          <w:spacing w:val="-3"/>
          <w:szCs w:val="20"/>
        </w:rPr>
        <w:t xml:space="preserve"> </w:t>
      </w:r>
      <w:r w:rsidRPr="00E9198B">
        <w:rPr>
          <w:rFonts w:eastAsia="Times New Roman"/>
          <w:szCs w:val="20"/>
        </w:rPr>
        <w:t>and</w:t>
      </w:r>
      <w:r w:rsidRPr="00E9198B">
        <w:rPr>
          <w:rFonts w:eastAsia="Times New Roman"/>
          <w:spacing w:val="-1"/>
          <w:szCs w:val="20"/>
        </w:rPr>
        <w:t xml:space="preserve"> one-inch</w:t>
      </w:r>
      <w:r w:rsidRPr="00E9198B">
        <w:rPr>
          <w:rFonts w:eastAsia="Times New Roman"/>
          <w:szCs w:val="20"/>
        </w:rPr>
        <w:t xml:space="preserve"> </w:t>
      </w:r>
      <w:r w:rsidRPr="00E9198B">
        <w:rPr>
          <w:rFonts w:eastAsia="Times New Roman"/>
          <w:spacing w:val="-1"/>
          <w:szCs w:val="20"/>
        </w:rPr>
        <w:t>side</w:t>
      </w:r>
      <w:r w:rsidRPr="00E9198B">
        <w:rPr>
          <w:rFonts w:eastAsia="Times New Roman"/>
          <w:szCs w:val="20"/>
        </w:rPr>
        <w:t xml:space="preserve"> </w:t>
      </w:r>
      <w:r w:rsidRPr="00E9198B">
        <w:rPr>
          <w:rFonts w:eastAsia="Times New Roman"/>
          <w:spacing w:val="-1"/>
          <w:szCs w:val="20"/>
        </w:rPr>
        <w:t>margins.</w:t>
      </w:r>
      <w:r w:rsidRPr="00E9198B">
        <w:rPr>
          <w:rFonts w:eastAsia="Times New Roman"/>
          <w:spacing w:val="50"/>
          <w:szCs w:val="20"/>
        </w:rPr>
        <w:t xml:space="preserve"> </w:t>
      </w:r>
      <w:r w:rsidRPr="00E9198B">
        <w:rPr>
          <w:rFonts w:eastAsia="Times New Roman"/>
          <w:spacing w:val="-1"/>
          <w:szCs w:val="20"/>
        </w:rPr>
        <w:t xml:space="preserve">Pages </w:t>
      </w:r>
      <w:r w:rsidRPr="00E9198B">
        <w:rPr>
          <w:rFonts w:eastAsia="Times New Roman"/>
          <w:szCs w:val="20"/>
        </w:rPr>
        <w:t>shall be</w:t>
      </w:r>
      <w:r w:rsidRPr="00E9198B">
        <w:rPr>
          <w:rFonts w:eastAsia="Times New Roman"/>
          <w:spacing w:val="-1"/>
          <w:szCs w:val="20"/>
        </w:rPr>
        <w:t xml:space="preserve"> numb</w:t>
      </w:r>
      <w:r w:rsidRPr="00E9198B">
        <w:rPr>
          <w:rFonts w:eastAsia="Times New Roman"/>
          <w:szCs w:val="20"/>
        </w:rPr>
        <w:t xml:space="preserve">ered sequentially by </w:t>
      </w:r>
      <w:r w:rsidRPr="00E9198B">
        <w:rPr>
          <w:rFonts w:eastAsia="Times New Roman"/>
          <w:spacing w:val="-1"/>
          <w:szCs w:val="20"/>
        </w:rPr>
        <w:t>volume.</w:t>
      </w:r>
      <w:r w:rsidRPr="00E9198B">
        <w:rPr>
          <w:rFonts w:eastAsia="Times New Roman"/>
          <w:spacing w:val="50"/>
          <w:szCs w:val="20"/>
        </w:rPr>
        <w:t xml:space="preserve"> </w:t>
      </w:r>
      <w:r w:rsidRPr="00E9198B">
        <w:rPr>
          <w:rFonts w:eastAsia="Times New Roman"/>
          <w:spacing w:val="-1"/>
          <w:szCs w:val="20"/>
        </w:rPr>
        <w:t>These page format</w:t>
      </w:r>
      <w:r w:rsidRPr="00E9198B">
        <w:rPr>
          <w:rFonts w:eastAsia="Times New Roman"/>
          <w:szCs w:val="20"/>
        </w:rPr>
        <w:t xml:space="preserve"> restrictions </w:t>
      </w:r>
      <w:r w:rsidRPr="00E9198B">
        <w:rPr>
          <w:rFonts w:eastAsia="Times New Roman"/>
          <w:spacing w:val="-1"/>
          <w:szCs w:val="20"/>
        </w:rPr>
        <w:t>shall apply to responses</w:t>
      </w:r>
      <w:r w:rsidRPr="00E9198B">
        <w:rPr>
          <w:rFonts w:eastAsia="Times New Roman"/>
          <w:szCs w:val="20"/>
        </w:rPr>
        <w:t xml:space="preserve"> </w:t>
      </w:r>
      <w:r w:rsidRPr="00E9198B">
        <w:rPr>
          <w:rFonts w:eastAsia="Times New Roman"/>
          <w:spacing w:val="-1"/>
          <w:szCs w:val="20"/>
        </w:rPr>
        <w:t>to ENs.</w:t>
      </w:r>
    </w:p>
    <w:p w:rsidR="00E777E2" w:rsidRPr="00E9198B" w:rsidRDefault="00E777E2" w:rsidP="00E777E2">
      <w:pPr>
        <w:tabs>
          <w:tab w:val="left" w:pos="955"/>
        </w:tabs>
        <w:spacing w:after="0" w:line="240" w:lineRule="auto"/>
        <w:ind w:right="185"/>
        <w:rPr>
          <w:rFonts w:eastAsia="Times New Roman"/>
          <w:b/>
          <w:spacing w:val="-1"/>
          <w:szCs w:val="20"/>
        </w:rPr>
      </w:pPr>
    </w:p>
    <w:p w:rsidR="00E777E2" w:rsidRPr="00E9198B" w:rsidRDefault="00E777E2" w:rsidP="00E777E2">
      <w:pPr>
        <w:tabs>
          <w:tab w:val="left" w:pos="955"/>
        </w:tabs>
        <w:spacing w:after="0" w:line="240" w:lineRule="auto"/>
        <w:ind w:right="185"/>
        <w:rPr>
          <w:rFonts w:eastAsia="Times New Roman"/>
          <w:b/>
          <w:szCs w:val="20"/>
        </w:rPr>
      </w:pPr>
      <w:r w:rsidRPr="00E9198B">
        <w:rPr>
          <w:rFonts w:eastAsia="Times New Roman"/>
          <w:b/>
          <w:spacing w:val="-1"/>
          <w:szCs w:val="20"/>
        </w:rPr>
        <w:t>L.2.2.2.2</w:t>
      </w:r>
    </w:p>
    <w:p w:rsidR="00E777E2" w:rsidRPr="00E9198B" w:rsidRDefault="00E777E2" w:rsidP="00E777E2">
      <w:pPr>
        <w:tabs>
          <w:tab w:val="left" w:pos="954"/>
        </w:tabs>
        <w:spacing w:after="0" w:line="240" w:lineRule="auto"/>
        <w:ind w:right="185"/>
        <w:rPr>
          <w:rFonts w:eastAsia="Times New Roman"/>
          <w:spacing w:val="-1"/>
          <w:szCs w:val="20"/>
        </w:rPr>
      </w:pPr>
    </w:p>
    <w:p w:rsidR="00E777E2" w:rsidRPr="00E9198B" w:rsidRDefault="00E777E2" w:rsidP="00E777E2">
      <w:pPr>
        <w:tabs>
          <w:tab w:val="left" w:pos="954"/>
        </w:tabs>
        <w:spacing w:after="0" w:line="240" w:lineRule="auto"/>
        <w:ind w:right="185"/>
        <w:rPr>
          <w:rFonts w:eastAsia="Times New Roman"/>
          <w:szCs w:val="20"/>
        </w:rPr>
      </w:pPr>
      <w:r w:rsidRPr="00E9198B">
        <w:rPr>
          <w:rFonts w:eastAsia="Times New Roman"/>
          <w:spacing w:val="-1"/>
          <w:szCs w:val="20"/>
        </w:rPr>
        <w:t>Legible</w:t>
      </w:r>
      <w:r w:rsidRPr="00E9198B">
        <w:rPr>
          <w:rFonts w:eastAsia="Times New Roman"/>
          <w:szCs w:val="20"/>
        </w:rPr>
        <w:t xml:space="preserve"> </w:t>
      </w:r>
      <w:r w:rsidRPr="00E9198B">
        <w:rPr>
          <w:rFonts w:eastAsia="Times New Roman"/>
          <w:spacing w:val="-1"/>
          <w:szCs w:val="20"/>
        </w:rPr>
        <w:t>tables, charts,</w:t>
      </w:r>
      <w:r w:rsidRPr="00E9198B">
        <w:rPr>
          <w:rFonts w:eastAsia="Times New Roman"/>
          <w:szCs w:val="20"/>
        </w:rPr>
        <w:t xml:space="preserve"> </w:t>
      </w:r>
      <w:r w:rsidRPr="00E9198B">
        <w:rPr>
          <w:rFonts w:eastAsia="Times New Roman"/>
          <w:spacing w:val="-1"/>
          <w:szCs w:val="20"/>
        </w:rPr>
        <w:t>graphs and figures</w:t>
      </w:r>
      <w:r w:rsidRPr="00E9198B">
        <w:rPr>
          <w:rFonts w:eastAsia="Times New Roman"/>
          <w:szCs w:val="20"/>
        </w:rPr>
        <w:t xml:space="preserve"> </w:t>
      </w:r>
      <w:r w:rsidRPr="00E9198B">
        <w:rPr>
          <w:rFonts w:eastAsia="Times New Roman"/>
          <w:spacing w:val="-1"/>
          <w:szCs w:val="20"/>
        </w:rPr>
        <w:t xml:space="preserve">shall </w:t>
      </w:r>
      <w:r w:rsidRPr="00E9198B">
        <w:rPr>
          <w:rFonts w:eastAsia="Times New Roman"/>
          <w:szCs w:val="20"/>
        </w:rPr>
        <w:t>be</w:t>
      </w:r>
      <w:r w:rsidRPr="00E9198B">
        <w:rPr>
          <w:rFonts w:eastAsia="Times New Roman"/>
          <w:spacing w:val="-3"/>
          <w:szCs w:val="20"/>
        </w:rPr>
        <w:t xml:space="preserve"> </w:t>
      </w:r>
      <w:r w:rsidRPr="00E9198B">
        <w:rPr>
          <w:rFonts w:eastAsia="Times New Roman"/>
          <w:spacing w:val="-1"/>
          <w:szCs w:val="20"/>
        </w:rPr>
        <w:t>used</w:t>
      </w:r>
      <w:r w:rsidRPr="00E9198B">
        <w:rPr>
          <w:rFonts w:eastAsia="Times New Roman"/>
          <w:szCs w:val="20"/>
        </w:rPr>
        <w:t xml:space="preserve"> </w:t>
      </w:r>
      <w:r w:rsidRPr="00E9198B">
        <w:rPr>
          <w:rFonts w:eastAsia="Times New Roman"/>
          <w:spacing w:val="-2"/>
          <w:szCs w:val="20"/>
        </w:rPr>
        <w:t>wherever</w:t>
      </w:r>
      <w:r w:rsidRPr="00E9198B">
        <w:rPr>
          <w:rFonts w:eastAsia="Times New Roman"/>
          <w:szCs w:val="20"/>
        </w:rPr>
        <w:t xml:space="preserve"> </w:t>
      </w:r>
      <w:r w:rsidRPr="00E9198B">
        <w:rPr>
          <w:rFonts w:eastAsia="Times New Roman"/>
          <w:spacing w:val="-1"/>
          <w:szCs w:val="20"/>
        </w:rPr>
        <w:t>practical</w:t>
      </w:r>
      <w:r w:rsidRPr="00E9198B">
        <w:rPr>
          <w:rFonts w:eastAsia="Times New Roman"/>
          <w:szCs w:val="20"/>
        </w:rPr>
        <w:t xml:space="preserve"> </w:t>
      </w:r>
      <w:r w:rsidRPr="00E9198B">
        <w:rPr>
          <w:rFonts w:eastAsia="Times New Roman"/>
          <w:spacing w:val="-1"/>
          <w:szCs w:val="20"/>
        </w:rPr>
        <w:t>to</w:t>
      </w:r>
      <w:r w:rsidRPr="00E9198B">
        <w:rPr>
          <w:rFonts w:eastAsia="Times New Roman"/>
          <w:szCs w:val="20"/>
        </w:rPr>
        <w:t xml:space="preserve"> </w:t>
      </w:r>
      <w:r w:rsidRPr="00E9198B">
        <w:rPr>
          <w:rFonts w:eastAsia="Times New Roman"/>
          <w:spacing w:val="-1"/>
          <w:szCs w:val="20"/>
        </w:rPr>
        <w:t>depict</w:t>
      </w:r>
      <w:r w:rsidRPr="00E9198B">
        <w:rPr>
          <w:rFonts w:eastAsia="Times New Roman"/>
          <w:spacing w:val="-2"/>
          <w:szCs w:val="20"/>
        </w:rPr>
        <w:t xml:space="preserve"> </w:t>
      </w:r>
      <w:r w:rsidRPr="00E9198B">
        <w:rPr>
          <w:rFonts w:eastAsia="Times New Roman"/>
          <w:spacing w:val="-1"/>
          <w:szCs w:val="20"/>
        </w:rPr>
        <w:t>organizations</w:t>
      </w:r>
      <w:r w:rsidRPr="00E9198B">
        <w:rPr>
          <w:rFonts w:eastAsia="Times New Roman"/>
          <w:szCs w:val="20"/>
        </w:rPr>
        <w:t>, systems and layout, implementation schedules, plans, etc. These displays shall be uncomplicated, legible, and shall not exceed 11 x 17 inches in size. Foldout pages may only be used for large tables, charts, graphs, diagrams and schematics not for pages of text. For tables, charts, graphs and figures, the text shall be no smaller than six point Arial, Times New Roman, or Courier New font for all text included in a</w:t>
      </w:r>
      <w:r w:rsidRPr="00E9198B">
        <w:rPr>
          <w:rFonts w:eastAsia="Times New Roman"/>
          <w:spacing w:val="-1"/>
          <w:szCs w:val="20"/>
        </w:rPr>
        <w:t xml:space="preserve"> </w:t>
      </w:r>
      <w:r w:rsidRPr="00E9198B">
        <w:rPr>
          <w:rFonts w:eastAsia="Times New Roman"/>
          <w:szCs w:val="20"/>
        </w:rPr>
        <w:t>table.</w:t>
      </w:r>
    </w:p>
    <w:p w:rsidR="00E777E2" w:rsidRPr="00E9198B" w:rsidRDefault="00E777E2" w:rsidP="00E777E2">
      <w:pPr>
        <w:spacing w:after="0" w:line="240" w:lineRule="auto"/>
        <w:ind w:right="202"/>
        <w:rPr>
          <w:rFonts w:eastAsia="Times New Roman"/>
          <w:b/>
          <w:szCs w:val="20"/>
        </w:rPr>
      </w:pPr>
    </w:p>
    <w:p w:rsidR="00E777E2" w:rsidRPr="00E9198B" w:rsidRDefault="00E777E2" w:rsidP="00E777E2">
      <w:pPr>
        <w:spacing w:after="0" w:line="240" w:lineRule="auto"/>
        <w:ind w:right="202"/>
        <w:rPr>
          <w:rFonts w:eastAsia="Times New Roman"/>
          <w:b/>
          <w:szCs w:val="20"/>
        </w:rPr>
      </w:pPr>
      <w:r w:rsidRPr="00E9198B">
        <w:rPr>
          <w:rFonts w:eastAsia="Times New Roman"/>
          <w:b/>
          <w:szCs w:val="20"/>
        </w:rPr>
        <w:t xml:space="preserve">L.2.2.3 Cost or Pricing Information </w:t>
      </w:r>
    </w:p>
    <w:p w:rsidR="00E777E2" w:rsidRPr="00E9198B" w:rsidRDefault="00E777E2" w:rsidP="00E777E2">
      <w:pPr>
        <w:spacing w:after="0" w:line="240" w:lineRule="auto"/>
        <w:rPr>
          <w:rFonts w:eastAsia="Times New Roman"/>
          <w:spacing w:val="-1"/>
          <w:szCs w:val="20"/>
        </w:rPr>
      </w:pPr>
    </w:p>
    <w:p w:rsidR="00E777E2" w:rsidRPr="00E9198B" w:rsidRDefault="00E777E2" w:rsidP="00E777E2">
      <w:pPr>
        <w:spacing w:after="0" w:line="240" w:lineRule="auto"/>
        <w:rPr>
          <w:rFonts w:eastAsia="Times New Roman"/>
          <w:spacing w:val="-1"/>
          <w:szCs w:val="20"/>
        </w:rPr>
      </w:pPr>
      <w:r w:rsidRPr="00E9198B">
        <w:rPr>
          <w:rFonts w:eastAsia="Times New Roman"/>
          <w:spacing w:val="-1"/>
          <w:szCs w:val="20"/>
        </w:rPr>
        <w:t xml:space="preserve">All cost </w:t>
      </w:r>
      <w:r w:rsidRPr="00E9198B">
        <w:rPr>
          <w:rFonts w:eastAsia="Times New Roman"/>
          <w:szCs w:val="20"/>
        </w:rPr>
        <w:t>or</w:t>
      </w:r>
      <w:r w:rsidRPr="00E9198B">
        <w:rPr>
          <w:rFonts w:eastAsia="Times New Roman"/>
          <w:spacing w:val="-1"/>
          <w:szCs w:val="20"/>
        </w:rPr>
        <w:t xml:space="preserve"> pricing</w:t>
      </w:r>
      <w:r w:rsidRPr="00E9198B">
        <w:rPr>
          <w:rFonts w:eastAsia="Times New Roman"/>
          <w:spacing w:val="1"/>
          <w:szCs w:val="20"/>
        </w:rPr>
        <w:t xml:space="preserve"> </w:t>
      </w:r>
      <w:r w:rsidRPr="00E9198B">
        <w:rPr>
          <w:rFonts w:eastAsia="Times New Roman"/>
          <w:spacing w:val="-1"/>
          <w:szCs w:val="20"/>
        </w:rPr>
        <w:t>information</w:t>
      </w:r>
      <w:r w:rsidRPr="00E9198B">
        <w:rPr>
          <w:rFonts w:eastAsia="Times New Roman"/>
          <w:szCs w:val="20"/>
        </w:rPr>
        <w:t xml:space="preserve"> </w:t>
      </w:r>
      <w:r w:rsidRPr="00E9198B">
        <w:rPr>
          <w:rFonts w:eastAsia="Times New Roman"/>
          <w:spacing w:val="-1"/>
          <w:szCs w:val="20"/>
        </w:rPr>
        <w:t xml:space="preserve">shall </w:t>
      </w:r>
      <w:r w:rsidRPr="00E9198B">
        <w:rPr>
          <w:rFonts w:eastAsia="Times New Roman"/>
          <w:szCs w:val="20"/>
        </w:rPr>
        <w:t>be</w:t>
      </w:r>
      <w:r w:rsidRPr="00E9198B">
        <w:rPr>
          <w:rFonts w:eastAsia="Times New Roman"/>
          <w:spacing w:val="-1"/>
          <w:szCs w:val="20"/>
        </w:rPr>
        <w:t xml:space="preserve"> addressed ONLY in</w:t>
      </w:r>
      <w:r w:rsidRPr="00E9198B">
        <w:rPr>
          <w:rFonts w:eastAsia="Times New Roman"/>
          <w:szCs w:val="20"/>
        </w:rPr>
        <w:t xml:space="preserve"> </w:t>
      </w:r>
      <w:r w:rsidRPr="00E9198B">
        <w:rPr>
          <w:rFonts w:eastAsia="Times New Roman"/>
          <w:spacing w:val="-1"/>
          <w:szCs w:val="20"/>
        </w:rPr>
        <w:t>the</w:t>
      </w:r>
      <w:r w:rsidRPr="00E9198B">
        <w:rPr>
          <w:rFonts w:eastAsia="Times New Roman"/>
          <w:spacing w:val="-2"/>
          <w:szCs w:val="20"/>
        </w:rPr>
        <w:t xml:space="preserve"> </w:t>
      </w:r>
      <w:r w:rsidRPr="00E9198B">
        <w:rPr>
          <w:rFonts w:eastAsia="Times New Roman"/>
          <w:spacing w:val="-1"/>
          <w:szCs w:val="20"/>
        </w:rPr>
        <w:t>Cost/Price</w:t>
      </w:r>
      <w:r w:rsidRPr="00E9198B">
        <w:rPr>
          <w:rFonts w:eastAsia="Times New Roman"/>
          <w:szCs w:val="20"/>
        </w:rPr>
        <w:t xml:space="preserve"> </w:t>
      </w:r>
      <w:r w:rsidRPr="00E9198B">
        <w:rPr>
          <w:rFonts w:eastAsia="Times New Roman"/>
          <w:spacing w:val="-1"/>
          <w:szCs w:val="20"/>
        </w:rPr>
        <w:t xml:space="preserve">Proposal Volume Section. </w:t>
      </w:r>
    </w:p>
    <w:p w:rsidR="00E777E2" w:rsidRPr="00E9198B" w:rsidRDefault="00E777E2" w:rsidP="00E777E2">
      <w:pPr>
        <w:spacing w:after="0" w:line="240" w:lineRule="auto"/>
        <w:rPr>
          <w:rFonts w:eastAsia="Times New Roman"/>
          <w:b/>
          <w:spacing w:val="-1"/>
          <w:szCs w:val="20"/>
        </w:rPr>
      </w:pPr>
    </w:p>
    <w:p w:rsidR="00E777E2" w:rsidRPr="00E9198B" w:rsidRDefault="00E777E2" w:rsidP="00E777E2">
      <w:pPr>
        <w:spacing w:after="0" w:line="240" w:lineRule="auto"/>
        <w:rPr>
          <w:rFonts w:eastAsia="Times New Roman"/>
          <w:b/>
          <w:spacing w:val="-1"/>
          <w:szCs w:val="20"/>
        </w:rPr>
      </w:pPr>
      <w:r w:rsidRPr="00E9198B">
        <w:rPr>
          <w:rFonts w:eastAsia="Times New Roman"/>
          <w:b/>
          <w:spacing w:val="-1"/>
          <w:szCs w:val="20"/>
        </w:rPr>
        <w:t>L.2.2.4 Classified Information</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pacing w:val="-1"/>
          <w:szCs w:val="20"/>
        </w:rPr>
      </w:pPr>
      <w:r w:rsidRPr="00E9198B">
        <w:rPr>
          <w:rFonts w:eastAsia="Times New Roman"/>
          <w:szCs w:val="20"/>
        </w:rPr>
        <w:t>No</w:t>
      </w:r>
      <w:r w:rsidRPr="00E9198B">
        <w:rPr>
          <w:rFonts w:eastAsia="Times New Roman"/>
          <w:spacing w:val="-1"/>
          <w:szCs w:val="20"/>
        </w:rPr>
        <w:t xml:space="preserve"> classified information</w:t>
      </w:r>
      <w:r w:rsidRPr="00E9198B">
        <w:rPr>
          <w:rFonts w:eastAsia="Times New Roman"/>
          <w:szCs w:val="20"/>
        </w:rPr>
        <w:t xml:space="preserve"> </w:t>
      </w:r>
      <w:r w:rsidRPr="00E9198B">
        <w:rPr>
          <w:rFonts w:eastAsia="Times New Roman"/>
          <w:spacing w:val="-1"/>
          <w:szCs w:val="20"/>
        </w:rPr>
        <w:t>is</w:t>
      </w:r>
      <w:r w:rsidRPr="00E9198B">
        <w:rPr>
          <w:rFonts w:eastAsia="Times New Roman"/>
          <w:szCs w:val="20"/>
        </w:rPr>
        <w:t xml:space="preserve"> </w:t>
      </w:r>
      <w:r w:rsidRPr="00E9198B">
        <w:rPr>
          <w:rFonts w:eastAsia="Times New Roman"/>
          <w:spacing w:val="-1"/>
          <w:szCs w:val="20"/>
        </w:rPr>
        <w:t>required, nor shall it be provided, in</w:t>
      </w:r>
      <w:r w:rsidRPr="00E9198B">
        <w:rPr>
          <w:rFonts w:eastAsia="Times New Roman"/>
          <w:spacing w:val="1"/>
          <w:szCs w:val="20"/>
        </w:rPr>
        <w:t xml:space="preserve"> </w:t>
      </w:r>
      <w:r w:rsidRPr="00E9198B">
        <w:rPr>
          <w:rFonts w:eastAsia="Times New Roman"/>
          <w:spacing w:val="-1"/>
          <w:szCs w:val="20"/>
        </w:rPr>
        <w:t>any</w:t>
      </w:r>
      <w:r w:rsidRPr="00E9198B">
        <w:rPr>
          <w:rFonts w:eastAsia="Times New Roman"/>
          <w:spacing w:val="-2"/>
          <w:szCs w:val="20"/>
        </w:rPr>
        <w:t xml:space="preserve"> </w:t>
      </w:r>
      <w:r w:rsidRPr="00E9198B">
        <w:rPr>
          <w:rFonts w:eastAsia="Times New Roman"/>
          <w:spacing w:val="-1"/>
          <w:szCs w:val="20"/>
        </w:rPr>
        <w:t>response.</w:t>
      </w:r>
    </w:p>
    <w:p w:rsidR="00E777E2" w:rsidRPr="00E9198B" w:rsidRDefault="00E777E2" w:rsidP="00E777E2">
      <w:pPr>
        <w:spacing w:after="0" w:line="240" w:lineRule="auto"/>
        <w:rPr>
          <w:rFonts w:eastAsia="Times New Roman"/>
          <w:b/>
          <w:spacing w:val="-1"/>
          <w:szCs w:val="20"/>
        </w:rPr>
      </w:pPr>
    </w:p>
    <w:p w:rsidR="00E777E2" w:rsidRPr="00E9198B" w:rsidRDefault="00E777E2" w:rsidP="00E777E2">
      <w:pPr>
        <w:spacing w:after="0" w:line="240" w:lineRule="auto"/>
        <w:rPr>
          <w:rFonts w:eastAsia="Times New Roman"/>
          <w:b/>
          <w:spacing w:val="-1"/>
          <w:szCs w:val="20"/>
        </w:rPr>
      </w:pPr>
      <w:r w:rsidRPr="00E9198B">
        <w:rPr>
          <w:rFonts w:eastAsia="Times New Roman"/>
          <w:b/>
          <w:spacing w:val="-1"/>
          <w:szCs w:val="20"/>
        </w:rPr>
        <w:t xml:space="preserve">L.2.2.5 Cross-Referencing </w:t>
      </w:r>
    </w:p>
    <w:p w:rsidR="00E777E2" w:rsidRPr="00E9198B" w:rsidRDefault="00E777E2" w:rsidP="00E777E2">
      <w:pPr>
        <w:spacing w:after="0" w:line="240" w:lineRule="auto"/>
        <w:ind w:right="185"/>
        <w:rPr>
          <w:rFonts w:eastAsia="Times New Roman"/>
          <w:szCs w:val="20"/>
        </w:rPr>
      </w:pPr>
    </w:p>
    <w:p w:rsidR="00E777E2" w:rsidRPr="00E9198B" w:rsidRDefault="00E777E2" w:rsidP="00E777E2">
      <w:pPr>
        <w:spacing w:after="0" w:line="240" w:lineRule="auto"/>
        <w:ind w:right="185"/>
        <w:rPr>
          <w:rFonts w:eastAsia="Times New Roman"/>
          <w:szCs w:val="20"/>
        </w:rPr>
      </w:pPr>
      <w:r w:rsidRPr="00E9198B">
        <w:rPr>
          <w:rFonts w:eastAsia="Times New Roman"/>
          <w:szCs w:val="20"/>
        </w:rPr>
        <w:t xml:space="preserve">To </w:t>
      </w:r>
      <w:r w:rsidRPr="00E9198B">
        <w:rPr>
          <w:rFonts w:eastAsia="Times New Roman"/>
          <w:spacing w:val="-1"/>
          <w:szCs w:val="20"/>
        </w:rPr>
        <w:t>the</w:t>
      </w:r>
      <w:r w:rsidRPr="00E9198B">
        <w:rPr>
          <w:rFonts w:eastAsia="Times New Roman"/>
          <w:szCs w:val="20"/>
        </w:rPr>
        <w:t xml:space="preserve"> greatest</w:t>
      </w:r>
      <w:r w:rsidRPr="00E9198B">
        <w:rPr>
          <w:rFonts w:eastAsia="Times New Roman"/>
          <w:spacing w:val="-2"/>
          <w:szCs w:val="20"/>
        </w:rPr>
        <w:t xml:space="preserve"> </w:t>
      </w:r>
      <w:r w:rsidRPr="00E9198B">
        <w:rPr>
          <w:rFonts w:eastAsia="Times New Roman"/>
          <w:szCs w:val="20"/>
        </w:rPr>
        <w:t xml:space="preserve">extent </w:t>
      </w:r>
      <w:r w:rsidRPr="00E9198B">
        <w:rPr>
          <w:rFonts w:eastAsia="Times New Roman"/>
          <w:spacing w:val="-1"/>
          <w:szCs w:val="20"/>
        </w:rPr>
        <w:t xml:space="preserve">possible, each </w:t>
      </w:r>
      <w:r w:rsidRPr="00E9198B">
        <w:rPr>
          <w:rFonts w:eastAsia="Times New Roman"/>
          <w:spacing w:val="-2"/>
          <w:szCs w:val="20"/>
        </w:rPr>
        <w:t>volume</w:t>
      </w:r>
      <w:r w:rsidRPr="00E9198B">
        <w:rPr>
          <w:rFonts w:eastAsia="Times New Roman"/>
          <w:spacing w:val="-1"/>
          <w:szCs w:val="20"/>
        </w:rPr>
        <w:t xml:space="preserve"> shall be written on </w:t>
      </w:r>
      <w:r w:rsidRPr="00E9198B">
        <w:rPr>
          <w:rFonts w:eastAsia="Times New Roman"/>
          <w:szCs w:val="20"/>
        </w:rPr>
        <w:t xml:space="preserve">a </w:t>
      </w:r>
      <w:r w:rsidRPr="00E9198B">
        <w:rPr>
          <w:rFonts w:eastAsia="Times New Roman"/>
          <w:spacing w:val="-1"/>
          <w:szCs w:val="20"/>
        </w:rPr>
        <w:t>stand-alone basis</w:t>
      </w:r>
      <w:r w:rsidRPr="00E9198B">
        <w:rPr>
          <w:rFonts w:eastAsia="Times New Roman"/>
          <w:szCs w:val="20"/>
        </w:rPr>
        <w:t xml:space="preserve"> </w:t>
      </w:r>
      <w:r w:rsidRPr="00E9198B">
        <w:rPr>
          <w:rFonts w:eastAsia="Times New Roman"/>
          <w:spacing w:val="-1"/>
          <w:szCs w:val="20"/>
        </w:rPr>
        <w:t>so</w:t>
      </w:r>
      <w:r w:rsidRPr="00E9198B">
        <w:rPr>
          <w:rFonts w:eastAsia="Times New Roman"/>
          <w:szCs w:val="20"/>
        </w:rPr>
        <w:t xml:space="preserve"> </w:t>
      </w:r>
      <w:r w:rsidRPr="00E9198B">
        <w:rPr>
          <w:rFonts w:eastAsia="Times New Roman"/>
          <w:spacing w:val="-1"/>
          <w:szCs w:val="20"/>
        </w:rPr>
        <w:t xml:space="preserve">that its contents may </w:t>
      </w:r>
      <w:r w:rsidRPr="00E9198B">
        <w:rPr>
          <w:rFonts w:eastAsia="Times New Roman"/>
          <w:szCs w:val="20"/>
        </w:rPr>
        <w:t>be</w:t>
      </w:r>
      <w:r w:rsidRPr="00E9198B">
        <w:rPr>
          <w:rFonts w:eastAsia="Times New Roman"/>
          <w:spacing w:val="63"/>
          <w:szCs w:val="20"/>
        </w:rPr>
        <w:t xml:space="preserve"> </w:t>
      </w:r>
      <w:r w:rsidRPr="00E9198B">
        <w:rPr>
          <w:rFonts w:eastAsia="Times New Roman"/>
          <w:spacing w:val="-1"/>
          <w:szCs w:val="20"/>
        </w:rPr>
        <w:t>evaluated</w:t>
      </w:r>
      <w:r w:rsidRPr="00E9198B">
        <w:rPr>
          <w:rFonts w:eastAsia="Times New Roman"/>
          <w:szCs w:val="20"/>
        </w:rPr>
        <w:t xml:space="preserve"> </w:t>
      </w:r>
      <w:r w:rsidRPr="00E9198B">
        <w:rPr>
          <w:rFonts w:eastAsia="Times New Roman"/>
          <w:spacing w:val="-1"/>
          <w:szCs w:val="20"/>
        </w:rPr>
        <w:t xml:space="preserve">with </w:t>
      </w:r>
      <w:r w:rsidRPr="00E9198B">
        <w:rPr>
          <w:rFonts w:eastAsia="Times New Roman"/>
          <w:szCs w:val="20"/>
        </w:rPr>
        <w:t xml:space="preserve">a </w:t>
      </w:r>
      <w:r w:rsidRPr="00E9198B">
        <w:rPr>
          <w:rFonts w:eastAsia="Times New Roman"/>
          <w:spacing w:val="-1"/>
          <w:szCs w:val="20"/>
        </w:rPr>
        <w:t>minimum</w:t>
      </w:r>
      <w:r w:rsidRPr="00E9198B">
        <w:rPr>
          <w:rFonts w:eastAsia="Times New Roman"/>
          <w:spacing w:val="-2"/>
          <w:szCs w:val="20"/>
        </w:rPr>
        <w:t xml:space="preserve"> </w:t>
      </w:r>
      <w:r w:rsidRPr="00E9198B">
        <w:rPr>
          <w:rFonts w:eastAsia="Times New Roman"/>
          <w:szCs w:val="20"/>
        </w:rPr>
        <w:t>of</w:t>
      </w:r>
      <w:r w:rsidRPr="00E9198B">
        <w:rPr>
          <w:rFonts w:eastAsia="Times New Roman"/>
          <w:spacing w:val="-1"/>
          <w:szCs w:val="20"/>
        </w:rPr>
        <w:t xml:space="preserve"> </w:t>
      </w:r>
      <w:r w:rsidRPr="00E9198B">
        <w:rPr>
          <w:rFonts w:eastAsia="Times New Roman"/>
          <w:szCs w:val="20"/>
        </w:rPr>
        <w:t>cross</w:t>
      </w:r>
      <w:r w:rsidRPr="00E9198B">
        <w:rPr>
          <w:rFonts w:eastAsia="Times New Roman"/>
          <w:spacing w:val="-1"/>
          <w:szCs w:val="20"/>
        </w:rPr>
        <w:t xml:space="preserve"> referencing to other volumes </w:t>
      </w:r>
      <w:r w:rsidRPr="00E9198B">
        <w:rPr>
          <w:rFonts w:eastAsia="Times New Roman"/>
          <w:szCs w:val="20"/>
        </w:rPr>
        <w:t xml:space="preserve">of </w:t>
      </w:r>
      <w:r w:rsidRPr="00E9198B">
        <w:rPr>
          <w:rFonts w:eastAsia="Times New Roman"/>
          <w:spacing w:val="-1"/>
          <w:szCs w:val="20"/>
        </w:rPr>
        <w:t>the</w:t>
      </w:r>
      <w:r w:rsidRPr="00E9198B">
        <w:rPr>
          <w:rFonts w:eastAsia="Times New Roman"/>
          <w:spacing w:val="-2"/>
          <w:szCs w:val="20"/>
        </w:rPr>
        <w:t xml:space="preserve"> </w:t>
      </w:r>
      <w:r w:rsidRPr="00E9198B">
        <w:rPr>
          <w:rFonts w:eastAsia="Times New Roman"/>
          <w:spacing w:val="-1"/>
          <w:szCs w:val="20"/>
        </w:rPr>
        <w:t>proposal.</w:t>
      </w:r>
      <w:r w:rsidRPr="00E9198B">
        <w:rPr>
          <w:rFonts w:eastAsia="Times New Roman"/>
          <w:spacing w:val="48"/>
          <w:szCs w:val="20"/>
        </w:rPr>
        <w:t xml:space="preserve"> </w:t>
      </w:r>
      <w:r w:rsidRPr="00E9198B">
        <w:rPr>
          <w:rFonts w:eastAsia="Times New Roman"/>
          <w:spacing w:val="-1"/>
          <w:szCs w:val="20"/>
        </w:rPr>
        <w:t>Information required</w:t>
      </w:r>
      <w:r w:rsidRPr="00E9198B">
        <w:rPr>
          <w:rFonts w:eastAsia="Times New Roman"/>
          <w:szCs w:val="20"/>
        </w:rPr>
        <w:t xml:space="preserve"> </w:t>
      </w:r>
      <w:r w:rsidRPr="00E9198B">
        <w:rPr>
          <w:rFonts w:eastAsia="Times New Roman"/>
          <w:spacing w:val="-1"/>
          <w:szCs w:val="20"/>
        </w:rPr>
        <w:t>for</w:t>
      </w:r>
      <w:r w:rsidRPr="00E9198B">
        <w:rPr>
          <w:rFonts w:eastAsia="Times New Roman"/>
          <w:szCs w:val="20"/>
        </w:rPr>
        <w:t xml:space="preserve"> </w:t>
      </w:r>
      <w:r w:rsidRPr="00E9198B">
        <w:rPr>
          <w:rFonts w:eastAsia="Times New Roman"/>
          <w:spacing w:val="-1"/>
          <w:szCs w:val="20"/>
        </w:rPr>
        <w:t>proposal</w:t>
      </w:r>
      <w:r w:rsidRPr="00E9198B">
        <w:rPr>
          <w:rFonts w:eastAsia="Times New Roman"/>
          <w:spacing w:val="74"/>
          <w:szCs w:val="20"/>
        </w:rPr>
        <w:t xml:space="preserve"> </w:t>
      </w:r>
      <w:r w:rsidRPr="00E9198B">
        <w:rPr>
          <w:rFonts w:eastAsia="Times New Roman"/>
          <w:spacing w:val="-1"/>
          <w:szCs w:val="20"/>
        </w:rPr>
        <w:t>evaluation which</w:t>
      </w:r>
      <w:r w:rsidRPr="00E9198B">
        <w:rPr>
          <w:rFonts w:eastAsia="Times New Roman"/>
          <w:spacing w:val="1"/>
          <w:szCs w:val="20"/>
        </w:rPr>
        <w:t xml:space="preserve"> </w:t>
      </w:r>
      <w:r w:rsidRPr="00E9198B">
        <w:rPr>
          <w:rFonts w:eastAsia="Times New Roman"/>
          <w:spacing w:val="-1"/>
          <w:szCs w:val="20"/>
        </w:rPr>
        <w:t>is not found in</w:t>
      </w:r>
      <w:r w:rsidRPr="00E9198B">
        <w:rPr>
          <w:rFonts w:eastAsia="Times New Roman"/>
          <w:szCs w:val="20"/>
        </w:rPr>
        <w:t xml:space="preserve"> </w:t>
      </w:r>
      <w:r w:rsidRPr="00E9198B">
        <w:rPr>
          <w:rFonts w:eastAsia="Times New Roman"/>
          <w:spacing w:val="-1"/>
          <w:szCs w:val="20"/>
        </w:rPr>
        <w:t>its designated volume will</w:t>
      </w:r>
      <w:r w:rsidRPr="00E9198B">
        <w:rPr>
          <w:rFonts w:eastAsia="Times New Roman"/>
          <w:szCs w:val="20"/>
        </w:rPr>
        <w:t xml:space="preserve"> be</w:t>
      </w:r>
      <w:r w:rsidRPr="00E9198B">
        <w:rPr>
          <w:rFonts w:eastAsia="Times New Roman"/>
          <w:spacing w:val="-1"/>
          <w:szCs w:val="20"/>
        </w:rPr>
        <w:t xml:space="preserve"> assumed</w:t>
      </w:r>
      <w:r w:rsidRPr="00E9198B">
        <w:rPr>
          <w:rFonts w:eastAsia="Times New Roman"/>
          <w:spacing w:val="1"/>
          <w:szCs w:val="20"/>
        </w:rPr>
        <w:t xml:space="preserve"> </w:t>
      </w:r>
      <w:r w:rsidRPr="00E9198B">
        <w:rPr>
          <w:rFonts w:eastAsia="Times New Roman"/>
          <w:spacing w:val="-1"/>
          <w:szCs w:val="20"/>
        </w:rPr>
        <w:t xml:space="preserve">to have been </w:t>
      </w:r>
      <w:r w:rsidRPr="00E9198B">
        <w:rPr>
          <w:rFonts w:eastAsia="Times New Roman"/>
          <w:spacing w:val="-2"/>
          <w:szCs w:val="20"/>
        </w:rPr>
        <w:t>omitted</w:t>
      </w:r>
      <w:r w:rsidRPr="00E9198B">
        <w:rPr>
          <w:rFonts w:eastAsia="Times New Roman"/>
          <w:spacing w:val="1"/>
          <w:szCs w:val="20"/>
        </w:rPr>
        <w:t xml:space="preserve"> </w:t>
      </w:r>
      <w:r w:rsidRPr="00E9198B">
        <w:rPr>
          <w:rFonts w:eastAsia="Times New Roman"/>
          <w:spacing w:val="-1"/>
          <w:szCs w:val="20"/>
        </w:rPr>
        <w:t>from</w:t>
      </w:r>
      <w:r w:rsidRPr="00E9198B">
        <w:rPr>
          <w:rFonts w:eastAsia="Times New Roman"/>
          <w:spacing w:val="-3"/>
          <w:szCs w:val="20"/>
        </w:rPr>
        <w:t xml:space="preserve"> </w:t>
      </w:r>
      <w:r w:rsidRPr="00E9198B">
        <w:rPr>
          <w:rFonts w:eastAsia="Times New Roman"/>
          <w:spacing w:val="-1"/>
          <w:szCs w:val="20"/>
        </w:rPr>
        <w:t>the proposal.</w:t>
      </w:r>
    </w:p>
    <w:p w:rsidR="00E777E2" w:rsidRPr="00E9198B" w:rsidRDefault="00E777E2" w:rsidP="00E777E2">
      <w:pPr>
        <w:spacing w:after="0" w:line="240" w:lineRule="auto"/>
        <w:ind w:right="387"/>
        <w:rPr>
          <w:rFonts w:eastAsia="Times New Roman"/>
          <w:spacing w:val="-1"/>
          <w:szCs w:val="20"/>
        </w:rPr>
      </w:pPr>
    </w:p>
    <w:p w:rsidR="00E777E2" w:rsidRPr="00E9198B" w:rsidRDefault="00E777E2" w:rsidP="00E777E2">
      <w:pPr>
        <w:spacing w:after="0" w:line="240" w:lineRule="auto"/>
        <w:ind w:right="387"/>
        <w:rPr>
          <w:rFonts w:eastAsia="Times New Roman"/>
          <w:spacing w:val="-1"/>
          <w:szCs w:val="20"/>
        </w:rPr>
      </w:pPr>
      <w:r w:rsidRPr="00E9198B">
        <w:rPr>
          <w:rFonts w:eastAsia="Times New Roman"/>
          <w:spacing w:val="-1"/>
          <w:szCs w:val="20"/>
        </w:rPr>
        <w:t xml:space="preserve">Cross-referencing within </w:t>
      </w:r>
      <w:r w:rsidRPr="00E9198B">
        <w:rPr>
          <w:rFonts w:eastAsia="Times New Roman"/>
          <w:szCs w:val="20"/>
        </w:rPr>
        <w:t>a</w:t>
      </w:r>
      <w:r w:rsidRPr="00E9198B">
        <w:rPr>
          <w:rFonts w:eastAsia="Times New Roman"/>
          <w:spacing w:val="-1"/>
          <w:szCs w:val="20"/>
        </w:rPr>
        <w:t xml:space="preserve"> proposal volume is permitted</w:t>
      </w:r>
      <w:r w:rsidRPr="00E9198B">
        <w:rPr>
          <w:rFonts w:eastAsia="Times New Roman"/>
          <w:spacing w:val="1"/>
          <w:szCs w:val="20"/>
        </w:rPr>
        <w:t xml:space="preserve"> </w:t>
      </w:r>
      <w:r w:rsidRPr="00E9198B">
        <w:rPr>
          <w:rFonts w:eastAsia="Times New Roman"/>
          <w:spacing w:val="-1"/>
          <w:szCs w:val="20"/>
        </w:rPr>
        <w:t>where its</w:t>
      </w:r>
      <w:r w:rsidRPr="00E9198B">
        <w:rPr>
          <w:rFonts w:eastAsia="Times New Roman"/>
          <w:szCs w:val="20"/>
        </w:rPr>
        <w:t xml:space="preserve"> use</w:t>
      </w:r>
      <w:r w:rsidRPr="00E9198B">
        <w:rPr>
          <w:rFonts w:eastAsia="Times New Roman"/>
          <w:spacing w:val="-2"/>
          <w:szCs w:val="20"/>
        </w:rPr>
        <w:t xml:space="preserve"> </w:t>
      </w:r>
      <w:r w:rsidRPr="00E9198B">
        <w:rPr>
          <w:rFonts w:eastAsia="Times New Roman"/>
          <w:szCs w:val="20"/>
        </w:rPr>
        <w:t xml:space="preserve">would </w:t>
      </w:r>
      <w:r w:rsidRPr="00E9198B">
        <w:rPr>
          <w:rFonts w:eastAsia="Times New Roman"/>
          <w:spacing w:val="-1"/>
          <w:szCs w:val="20"/>
        </w:rPr>
        <w:t>conserve</w:t>
      </w:r>
      <w:r w:rsidRPr="00E9198B">
        <w:rPr>
          <w:rFonts w:eastAsia="Times New Roman"/>
          <w:spacing w:val="-2"/>
          <w:szCs w:val="20"/>
        </w:rPr>
        <w:t xml:space="preserve"> </w:t>
      </w:r>
      <w:r w:rsidRPr="00E9198B">
        <w:rPr>
          <w:rFonts w:eastAsia="Times New Roman"/>
          <w:spacing w:val="-1"/>
          <w:szCs w:val="20"/>
        </w:rPr>
        <w:t>space</w:t>
      </w:r>
      <w:r w:rsidRPr="00E9198B">
        <w:rPr>
          <w:rFonts w:eastAsia="Times New Roman"/>
          <w:szCs w:val="20"/>
        </w:rPr>
        <w:t xml:space="preserve"> without </w:t>
      </w:r>
      <w:r w:rsidRPr="00E9198B">
        <w:rPr>
          <w:rFonts w:eastAsia="Times New Roman"/>
          <w:spacing w:val="-1"/>
          <w:szCs w:val="20"/>
        </w:rPr>
        <w:t>impairing</w:t>
      </w:r>
      <w:r w:rsidRPr="00E9198B">
        <w:rPr>
          <w:rFonts w:eastAsia="Times New Roman"/>
          <w:spacing w:val="61"/>
          <w:szCs w:val="20"/>
        </w:rPr>
        <w:t xml:space="preserve"> </w:t>
      </w:r>
      <w:r w:rsidRPr="00E9198B">
        <w:rPr>
          <w:rFonts w:eastAsia="Times New Roman"/>
          <w:spacing w:val="-1"/>
          <w:szCs w:val="20"/>
        </w:rPr>
        <w:t>clarity.</w:t>
      </w:r>
    </w:p>
    <w:p w:rsidR="00E777E2" w:rsidRPr="00E9198B" w:rsidRDefault="00E777E2" w:rsidP="00E777E2">
      <w:pPr>
        <w:spacing w:after="0" w:line="240" w:lineRule="auto"/>
        <w:ind w:right="387"/>
        <w:rPr>
          <w:rFonts w:eastAsia="Times New Roman"/>
          <w:b/>
          <w:spacing w:val="-1"/>
          <w:szCs w:val="20"/>
        </w:rPr>
      </w:pPr>
    </w:p>
    <w:p w:rsidR="00E777E2" w:rsidRPr="00E9198B" w:rsidRDefault="00E777E2" w:rsidP="00E777E2">
      <w:pPr>
        <w:spacing w:after="0" w:line="240" w:lineRule="auto"/>
        <w:ind w:right="387"/>
        <w:rPr>
          <w:rFonts w:eastAsia="Times New Roman"/>
          <w:b/>
          <w:spacing w:val="-1"/>
          <w:szCs w:val="20"/>
        </w:rPr>
      </w:pPr>
      <w:r w:rsidRPr="00E9198B">
        <w:rPr>
          <w:rFonts w:eastAsia="Times New Roman"/>
          <w:b/>
          <w:spacing w:val="-1"/>
          <w:szCs w:val="20"/>
        </w:rPr>
        <w:t>L.2.2.6 Indexing</w:t>
      </w:r>
    </w:p>
    <w:p w:rsidR="00E777E2" w:rsidRPr="00E9198B" w:rsidRDefault="00E777E2" w:rsidP="00E777E2">
      <w:pPr>
        <w:spacing w:after="0" w:line="240" w:lineRule="auto"/>
        <w:ind w:right="185"/>
        <w:rPr>
          <w:rFonts w:eastAsia="Times New Roman"/>
          <w:szCs w:val="20"/>
        </w:rPr>
      </w:pPr>
    </w:p>
    <w:p w:rsidR="00E777E2" w:rsidRPr="00E9198B" w:rsidRDefault="00E777E2" w:rsidP="00E777E2">
      <w:pPr>
        <w:spacing w:after="0" w:line="240" w:lineRule="auto"/>
        <w:ind w:right="185"/>
        <w:rPr>
          <w:rFonts w:eastAsia="Times New Roman"/>
          <w:spacing w:val="-1"/>
          <w:szCs w:val="20"/>
        </w:rPr>
      </w:pPr>
      <w:r w:rsidRPr="00E9198B">
        <w:rPr>
          <w:rFonts w:eastAsia="Times New Roman"/>
          <w:szCs w:val="20"/>
        </w:rPr>
        <w:t xml:space="preserve">Each </w:t>
      </w:r>
      <w:r w:rsidRPr="00E9198B">
        <w:rPr>
          <w:rFonts w:eastAsia="Times New Roman"/>
          <w:spacing w:val="-1"/>
          <w:szCs w:val="20"/>
        </w:rPr>
        <w:t>volume</w:t>
      </w:r>
      <w:r w:rsidRPr="00E9198B">
        <w:rPr>
          <w:rFonts w:eastAsia="Times New Roman"/>
          <w:szCs w:val="20"/>
        </w:rPr>
        <w:t xml:space="preserve"> shall contain a</w:t>
      </w:r>
      <w:r w:rsidRPr="00E9198B">
        <w:rPr>
          <w:rFonts w:eastAsia="Times New Roman"/>
          <w:spacing w:val="-3"/>
          <w:szCs w:val="20"/>
        </w:rPr>
        <w:t xml:space="preserve"> </w:t>
      </w:r>
      <w:r w:rsidRPr="00E9198B">
        <w:rPr>
          <w:rFonts w:eastAsia="Times New Roman"/>
          <w:spacing w:val="-1"/>
          <w:szCs w:val="20"/>
        </w:rPr>
        <w:t>more</w:t>
      </w:r>
      <w:r w:rsidRPr="00E9198B">
        <w:rPr>
          <w:rFonts w:eastAsia="Times New Roman"/>
          <w:spacing w:val="-2"/>
          <w:szCs w:val="20"/>
        </w:rPr>
        <w:t xml:space="preserve"> </w:t>
      </w:r>
      <w:r w:rsidRPr="00E9198B">
        <w:rPr>
          <w:rFonts w:eastAsia="Times New Roman"/>
          <w:spacing w:val="-1"/>
          <w:szCs w:val="20"/>
        </w:rPr>
        <w:t>detailed</w:t>
      </w:r>
      <w:r w:rsidRPr="00E9198B">
        <w:rPr>
          <w:rFonts w:eastAsia="Times New Roman"/>
          <w:spacing w:val="1"/>
          <w:szCs w:val="20"/>
        </w:rPr>
        <w:t xml:space="preserve"> </w:t>
      </w:r>
      <w:r w:rsidRPr="00E9198B">
        <w:rPr>
          <w:rFonts w:eastAsia="Times New Roman"/>
          <w:spacing w:val="-1"/>
          <w:szCs w:val="20"/>
        </w:rPr>
        <w:t xml:space="preserve">table of contents to </w:t>
      </w:r>
      <w:r w:rsidRPr="00E9198B">
        <w:rPr>
          <w:rFonts w:eastAsia="Times New Roman"/>
          <w:szCs w:val="20"/>
        </w:rPr>
        <w:t xml:space="preserve">delineate </w:t>
      </w:r>
      <w:r w:rsidRPr="00E9198B">
        <w:rPr>
          <w:rFonts w:eastAsia="Times New Roman"/>
          <w:spacing w:val="-1"/>
          <w:szCs w:val="20"/>
        </w:rPr>
        <w:t>the</w:t>
      </w:r>
      <w:r w:rsidRPr="00E9198B">
        <w:rPr>
          <w:rFonts w:eastAsia="Times New Roman"/>
          <w:szCs w:val="20"/>
        </w:rPr>
        <w:t xml:space="preserve"> </w:t>
      </w:r>
      <w:r w:rsidRPr="00E9198B">
        <w:rPr>
          <w:rFonts w:eastAsia="Times New Roman"/>
          <w:spacing w:val="-1"/>
          <w:szCs w:val="20"/>
        </w:rPr>
        <w:t xml:space="preserve">subparagraphs </w:t>
      </w:r>
      <w:r w:rsidRPr="00E9198B">
        <w:rPr>
          <w:rFonts w:eastAsia="Times New Roman"/>
          <w:szCs w:val="20"/>
        </w:rPr>
        <w:t>within that</w:t>
      </w:r>
      <w:r w:rsidRPr="00E9198B">
        <w:rPr>
          <w:rFonts w:eastAsia="Times New Roman"/>
          <w:spacing w:val="-1"/>
          <w:szCs w:val="20"/>
        </w:rPr>
        <w:t xml:space="preserve"> volume.</w:t>
      </w:r>
      <w:r w:rsidRPr="00E9198B">
        <w:rPr>
          <w:rFonts w:eastAsia="Times New Roman"/>
          <w:spacing w:val="50"/>
          <w:szCs w:val="20"/>
        </w:rPr>
        <w:t xml:space="preserve"> </w:t>
      </w:r>
      <w:r w:rsidRPr="00E9198B">
        <w:rPr>
          <w:rFonts w:eastAsia="Times New Roman"/>
          <w:szCs w:val="20"/>
        </w:rPr>
        <w:t>Tab inde</w:t>
      </w:r>
      <w:r w:rsidRPr="00E9198B">
        <w:rPr>
          <w:rFonts w:eastAsia="Times New Roman"/>
          <w:spacing w:val="-1"/>
          <w:szCs w:val="20"/>
        </w:rPr>
        <w:t>xing</w:t>
      </w:r>
      <w:r w:rsidRPr="00E9198B">
        <w:rPr>
          <w:rFonts w:eastAsia="Times New Roman"/>
          <w:spacing w:val="1"/>
          <w:szCs w:val="20"/>
        </w:rPr>
        <w:t xml:space="preserve"> </w:t>
      </w:r>
      <w:r w:rsidRPr="00E9198B">
        <w:rPr>
          <w:rFonts w:eastAsia="Times New Roman"/>
          <w:spacing w:val="-1"/>
          <w:szCs w:val="20"/>
        </w:rPr>
        <w:t>shall</w:t>
      </w:r>
      <w:r w:rsidRPr="00E9198B">
        <w:rPr>
          <w:rFonts w:eastAsia="Times New Roman"/>
          <w:spacing w:val="-2"/>
          <w:szCs w:val="20"/>
        </w:rPr>
        <w:t xml:space="preserve"> </w:t>
      </w:r>
      <w:r w:rsidRPr="00E9198B">
        <w:rPr>
          <w:rFonts w:eastAsia="Times New Roman"/>
          <w:szCs w:val="20"/>
        </w:rPr>
        <w:t>be</w:t>
      </w:r>
      <w:r w:rsidRPr="00E9198B">
        <w:rPr>
          <w:rFonts w:eastAsia="Times New Roman"/>
          <w:spacing w:val="-1"/>
          <w:szCs w:val="20"/>
        </w:rPr>
        <w:t xml:space="preserve"> used</w:t>
      </w:r>
      <w:r w:rsidRPr="00E9198B">
        <w:rPr>
          <w:rFonts w:eastAsia="Times New Roman"/>
          <w:szCs w:val="20"/>
        </w:rPr>
        <w:t xml:space="preserve"> </w:t>
      </w:r>
      <w:r w:rsidRPr="00E9198B">
        <w:rPr>
          <w:rFonts w:eastAsia="Times New Roman"/>
          <w:spacing w:val="-1"/>
          <w:szCs w:val="20"/>
        </w:rPr>
        <w:t>to identify sections.</w:t>
      </w:r>
    </w:p>
    <w:p w:rsidR="00E777E2" w:rsidRPr="00E9198B" w:rsidRDefault="00E777E2" w:rsidP="00E777E2">
      <w:pPr>
        <w:spacing w:after="0" w:line="240" w:lineRule="auto"/>
        <w:ind w:right="185"/>
        <w:rPr>
          <w:rFonts w:eastAsia="Times New Roman"/>
          <w:b/>
          <w:spacing w:val="-1"/>
          <w:szCs w:val="20"/>
        </w:rPr>
      </w:pPr>
    </w:p>
    <w:p w:rsidR="00E777E2" w:rsidRPr="00E9198B" w:rsidRDefault="00E777E2" w:rsidP="00E777E2">
      <w:pPr>
        <w:spacing w:after="0" w:line="240" w:lineRule="auto"/>
        <w:ind w:right="185"/>
        <w:rPr>
          <w:rFonts w:eastAsia="Times New Roman"/>
          <w:b/>
          <w:spacing w:val="-1"/>
          <w:szCs w:val="20"/>
        </w:rPr>
      </w:pPr>
      <w:r w:rsidRPr="00E9198B">
        <w:rPr>
          <w:rFonts w:eastAsia="Times New Roman"/>
          <w:b/>
          <w:spacing w:val="-1"/>
          <w:szCs w:val="20"/>
        </w:rPr>
        <w:t xml:space="preserve">L.2.2.7 Glossary of Abbreviations and Acronyms </w:t>
      </w:r>
    </w:p>
    <w:p w:rsidR="00E777E2" w:rsidRPr="00E9198B" w:rsidRDefault="00E777E2" w:rsidP="00E777E2">
      <w:pPr>
        <w:spacing w:after="0" w:line="240" w:lineRule="auto"/>
        <w:ind w:right="185"/>
        <w:rPr>
          <w:rFonts w:eastAsia="Times New Roman"/>
          <w:szCs w:val="20"/>
        </w:rPr>
      </w:pPr>
    </w:p>
    <w:p w:rsidR="00E777E2" w:rsidRPr="00E9198B" w:rsidRDefault="00E777E2" w:rsidP="00E777E2">
      <w:pPr>
        <w:spacing w:after="0" w:line="240" w:lineRule="auto"/>
        <w:ind w:right="185"/>
        <w:rPr>
          <w:rFonts w:eastAsia="Times New Roman"/>
          <w:spacing w:val="-1"/>
          <w:szCs w:val="20"/>
        </w:rPr>
      </w:pPr>
      <w:r w:rsidRPr="00E9198B">
        <w:rPr>
          <w:rFonts w:eastAsia="Times New Roman"/>
          <w:szCs w:val="20"/>
        </w:rPr>
        <w:t>Each</w:t>
      </w:r>
      <w:r w:rsidRPr="00E9198B">
        <w:rPr>
          <w:rFonts w:eastAsia="Times New Roman"/>
          <w:spacing w:val="-1"/>
          <w:szCs w:val="20"/>
        </w:rPr>
        <w:t xml:space="preserve"> volume</w:t>
      </w:r>
      <w:r w:rsidRPr="00E9198B">
        <w:rPr>
          <w:rFonts w:eastAsia="Times New Roman"/>
          <w:szCs w:val="20"/>
        </w:rPr>
        <w:t xml:space="preserve"> </w:t>
      </w:r>
      <w:r w:rsidRPr="00E9198B">
        <w:rPr>
          <w:rFonts w:eastAsia="Times New Roman"/>
          <w:spacing w:val="-1"/>
          <w:szCs w:val="20"/>
        </w:rPr>
        <w:t>shall contain</w:t>
      </w:r>
      <w:r w:rsidRPr="00E9198B">
        <w:rPr>
          <w:rFonts w:eastAsia="Times New Roman"/>
          <w:szCs w:val="20"/>
        </w:rPr>
        <w:t xml:space="preserve"> a</w:t>
      </w:r>
      <w:r w:rsidRPr="00E9198B">
        <w:rPr>
          <w:rFonts w:eastAsia="Times New Roman"/>
          <w:spacing w:val="-3"/>
          <w:szCs w:val="20"/>
        </w:rPr>
        <w:t xml:space="preserve"> </w:t>
      </w:r>
      <w:r w:rsidRPr="00E9198B">
        <w:rPr>
          <w:rFonts w:eastAsia="Times New Roman"/>
          <w:spacing w:val="-1"/>
          <w:szCs w:val="20"/>
        </w:rPr>
        <w:t>glossary</w:t>
      </w:r>
      <w:r w:rsidRPr="00E9198B">
        <w:rPr>
          <w:rFonts w:eastAsia="Times New Roman"/>
          <w:spacing w:val="-2"/>
          <w:szCs w:val="20"/>
        </w:rPr>
        <w:t xml:space="preserve"> </w:t>
      </w:r>
      <w:r w:rsidRPr="00E9198B">
        <w:rPr>
          <w:rFonts w:eastAsia="Times New Roman"/>
          <w:szCs w:val="20"/>
        </w:rPr>
        <w:t xml:space="preserve">of </w:t>
      </w:r>
      <w:r w:rsidRPr="00E9198B">
        <w:rPr>
          <w:rFonts w:eastAsia="Times New Roman"/>
          <w:spacing w:val="-1"/>
          <w:szCs w:val="20"/>
        </w:rPr>
        <w:t>all</w:t>
      </w:r>
      <w:r w:rsidRPr="00E9198B">
        <w:rPr>
          <w:rFonts w:eastAsia="Times New Roman"/>
          <w:spacing w:val="-2"/>
          <w:szCs w:val="20"/>
        </w:rPr>
        <w:t xml:space="preserve"> </w:t>
      </w:r>
      <w:r w:rsidRPr="00E9198B">
        <w:rPr>
          <w:rFonts w:eastAsia="Times New Roman"/>
          <w:spacing w:val="-1"/>
          <w:szCs w:val="20"/>
        </w:rPr>
        <w:t>abbreviations and acronyms</w:t>
      </w:r>
      <w:r w:rsidRPr="00E9198B">
        <w:rPr>
          <w:rFonts w:eastAsia="Times New Roman"/>
          <w:szCs w:val="20"/>
        </w:rPr>
        <w:t xml:space="preserve"> used, and with </w:t>
      </w:r>
      <w:r w:rsidRPr="00E9198B">
        <w:rPr>
          <w:rFonts w:eastAsia="Times New Roman"/>
          <w:spacing w:val="-1"/>
          <w:szCs w:val="20"/>
        </w:rPr>
        <w:t>an</w:t>
      </w:r>
      <w:r w:rsidRPr="00E9198B">
        <w:rPr>
          <w:rFonts w:eastAsia="Times New Roman"/>
          <w:szCs w:val="20"/>
        </w:rPr>
        <w:t xml:space="preserve"> </w:t>
      </w:r>
      <w:r w:rsidRPr="00E9198B">
        <w:rPr>
          <w:rFonts w:eastAsia="Times New Roman"/>
          <w:spacing w:val="-1"/>
          <w:szCs w:val="20"/>
        </w:rPr>
        <w:t>explanation for each.</w:t>
      </w:r>
    </w:p>
    <w:p w:rsidR="00E777E2" w:rsidRPr="00E9198B" w:rsidRDefault="00E777E2" w:rsidP="00E777E2">
      <w:pPr>
        <w:spacing w:after="0" w:line="240" w:lineRule="auto"/>
        <w:ind w:right="185"/>
        <w:rPr>
          <w:rFonts w:eastAsia="Times New Roman"/>
          <w:b/>
          <w:spacing w:val="-1"/>
          <w:szCs w:val="20"/>
        </w:rPr>
      </w:pPr>
    </w:p>
    <w:p w:rsidR="00E777E2" w:rsidRPr="00E9198B" w:rsidRDefault="00E777E2" w:rsidP="00E777E2">
      <w:pPr>
        <w:spacing w:after="0" w:line="240" w:lineRule="auto"/>
        <w:ind w:right="185"/>
        <w:rPr>
          <w:rFonts w:eastAsia="Times New Roman"/>
          <w:b/>
          <w:szCs w:val="20"/>
        </w:rPr>
      </w:pPr>
      <w:r w:rsidRPr="00E9198B">
        <w:rPr>
          <w:rFonts w:eastAsia="Times New Roman"/>
          <w:b/>
          <w:spacing w:val="-1"/>
          <w:szCs w:val="20"/>
        </w:rPr>
        <w:t xml:space="preserve">L.2.3 Electronic Offers </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b/>
          <w:szCs w:val="20"/>
        </w:rPr>
        <w:t>Submitting proposals via email:</w:t>
      </w:r>
      <w:r w:rsidRPr="00E9198B">
        <w:rPr>
          <w:rFonts w:eastAsia="Times New Roman"/>
          <w:szCs w:val="20"/>
        </w:rPr>
        <w:t xml:space="preserve">  In order to respond to this solicitation, the offeror shall email a copy of its proposal to the KO and CS to </w:t>
      </w:r>
      <w:hyperlink r:id="rId36" w:history="1">
        <w:r w:rsidRPr="00E9198B">
          <w:rPr>
            <w:rFonts w:eastAsia="Times New Roman"/>
            <w:color w:val="0000FF"/>
            <w:szCs w:val="20"/>
            <w:u w:val="single"/>
          </w:rPr>
          <w:t>disa.meade.PLD.mbx.deos-requirement@mail.mil</w:t>
        </w:r>
      </w:hyperlink>
      <w:r w:rsidRPr="00E9198B">
        <w:rPr>
          <w:rFonts w:eastAsia="Times New Roman"/>
          <w:szCs w:val="20"/>
        </w:rPr>
        <w:t>, not later than the time and date specified in this solicitation.  In accordance with FAR 52.212-1, Instructions to Offerors, the offeror's proposal submission will be considered complete when all volumes are received.</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L.3.0 Volume I – Contract Documentation Volume</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L.3.1 General</w:t>
      </w:r>
    </w:p>
    <w:p w:rsidR="00E777E2" w:rsidRPr="00E9198B" w:rsidRDefault="00E777E2" w:rsidP="00E777E2">
      <w:pPr>
        <w:spacing w:after="0" w:line="240" w:lineRule="auto"/>
        <w:ind w:right="185"/>
        <w:rPr>
          <w:rFonts w:eastAsia="Times New Roman"/>
          <w:szCs w:val="20"/>
        </w:rPr>
      </w:pPr>
    </w:p>
    <w:p w:rsidR="00E777E2" w:rsidRPr="00E9198B" w:rsidRDefault="00E777E2" w:rsidP="00E777E2">
      <w:pPr>
        <w:spacing w:after="0" w:line="240" w:lineRule="auto"/>
        <w:ind w:right="185"/>
        <w:rPr>
          <w:rFonts w:eastAsia="Times New Roman"/>
          <w:spacing w:val="-1"/>
          <w:szCs w:val="20"/>
        </w:rPr>
      </w:pPr>
      <w:r w:rsidRPr="00E9198B">
        <w:rPr>
          <w:rFonts w:eastAsia="Times New Roman"/>
          <w:szCs w:val="20"/>
        </w:rPr>
        <w:t>In</w:t>
      </w:r>
      <w:r w:rsidRPr="00E9198B">
        <w:rPr>
          <w:rFonts w:eastAsia="Times New Roman"/>
          <w:spacing w:val="-1"/>
          <w:szCs w:val="20"/>
        </w:rPr>
        <w:t xml:space="preserve"> the</w:t>
      </w:r>
      <w:r w:rsidRPr="00E9198B">
        <w:rPr>
          <w:rFonts w:eastAsia="Times New Roman"/>
          <w:szCs w:val="20"/>
        </w:rPr>
        <w:t xml:space="preserve"> </w:t>
      </w:r>
      <w:r w:rsidRPr="00E9198B">
        <w:rPr>
          <w:rFonts w:eastAsia="Times New Roman"/>
          <w:spacing w:val="-1"/>
          <w:szCs w:val="20"/>
        </w:rPr>
        <w:t>Contract Documentation Volume,</w:t>
      </w:r>
      <w:r w:rsidRPr="00E9198B">
        <w:rPr>
          <w:rFonts w:eastAsia="Times New Roman"/>
          <w:szCs w:val="20"/>
        </w:rPr>
        <w:t xml:space="preserve"> </w:t>
      </w:r>
      <w:r w:rsidRPr="00E9198B">
        <w:rPr>
          <w:rFonts w:eastAsia="Times New Roman"/>
          <w:spacing w:val="-1"/>
          <w:szCs w:val="20"/>
        </w:rPr>
        <w:t>the</w:t>
      </w:r>
      <w:r w:rsidRPr="00E9198B">
        <w:rPr>
          <w:rFonts w:eastAsia="Times New Roman"/>
          <w:szCs w:val="20"/>
        </w:rPr>
        <w:t xml:space="preserve"> </w:t>
      </w:r>
      <w:r w:rsidRPr="00E9198B">
        <w:rPr>
          <w:rFonts w:eastAsia="Times New Roman"/>
          <w:spacing w:val="-1"/>
          <w:szCs w:val="20"/>
        </w:rPr>
        <w:t>Offeror shall provide the following information</w:t>
      </w:r>
      <w:r w:rsidRPr="00E9198B">
        <w:rPr>
          <w:rFonts w:eastAsia="Times New Roman"/>
          <w:szCs w:val="20"/>
        </w:rPr>
        <w:t xml:space="preserve"> </w:t>
      </w:r>
      <w:r w:rsidRPr="00E9198B">
        <w:rPr>
          <w:rFonts w:eastAsia="Times New Roman"/>
          <w:spacing w:val="-1"/>
          <w:szCs w:val="20"/>
        </w:rPr>
        <w:t>in the format prescribed herein.</w:t>
      </w:r>
      <w:r w:rsidRPr="00E9198B">
        <w:rPr>
          <w:rFonts w:eastAsia="Times New Roman"/>
          <w:spacing w:val="87"/>
          <w:szCs w:val="20"/>
        </w:rPr>
        <w:t xml:space="preserve"> </w:t>
      </w:r>
      <w:r w:rsidRPr="00E9198B">
        <w:rPr>
          <w:rFonts w:eastAsia="Times New Roman"/>
          <w:spacing w:val="-1"/>
          <w:szCs w:val="20"/>
        </w:rPr>
        <w:t>Failure</w:t>
      </w:r>
      <w:r w:rsidRPr="00E9198B">
        <w:rPr>
          <w:rFonts w:eastAsia="Times New Roman"/>
          <w:spacing w:val="-2"/>
          <w:szCs w:val="20"/>
        </w:rPr>
        <w:t xml:space="preserve"> </w:t>
      </w:r>
      <w:r w:rsidRPr="00E9198B">
        <w:rPr>
          <w:rFonts w:eastAsia="Times New Roman"/>
          <w:spacing w:val="-1"/>
          <w:szCs w:val="20"/>
        </w:rPr>
        <w:t xml:space="preserve">to comply </w:t>
      </w:r>
      <w:r w:rsidRPr="00E9198B">
        <w:rPr>
          <w:rFonts w:eastAsia="Times New Roman"/>
          <w:szCs w:val="20"/>
        </w:rPr>
        <w:t xml:space="preserve">with </w:t>
      </w:r>
      <w:r w:rsidRPr="00E9198B">
        <w:rPr>
          <w:rFonts w:eastAsia="Times New Roman"/>
          <w:spacing w:val="-1"/>
          <w:szCs w:val="20"/>
        </w:rPr>
        <w:t>the</w:t>
      </w:r>
      <w:r w:rsidRPr="00E9198B">
        <w:rPr>
          <w:rFonts w:eastAsia="Times New Roman"/>
          <w:szCs w:val="20"/>
        </w:rPr>
        <w:t xml:space="preserve"> </w:t>
      </w:r>
      <w:r w:rsidRPr="00E9198B">
        <w:rPr>
          <w:rFonts w:eastAsia="Times New Roman"/>
          <w:spacing w:val="-1"/>
          <w:szCs w:val="20"/>
        </w:rPr>
        <w:t>administrative</w:t>
      </w:r>
      <w:r w:rsidRPr="00E9198B">
        <w:rPr>
          <w:rFonts w:eastAsia="Times New Roman"/>
          <w:szCs w:val="20"/>
        </w:rPr>
        <w:t xml:space="preserve"> </w:t>
      </w:r>
      <w:r w:rsidRPr="00E9198B">
        <w:rPr>
          <w:rFonts w:eastAsia="Times New Roman"/>
          <w:spacing w:val="-1"/>
          <w:szCs w:val="20"/>
        </w:rPr>
        <w:t xml:space="preserve">requirements </w:t>
      </w:r>
      <w:r w:rsidRPr="00E9198B">
        <w:rPr>
          <w:rFonts w:eastAsia="Times New Roman"/>
          <w:szCs w:val="20"/>
        </w:rPr>
        <w:t>of</w:t>
      </w:r>
      <w:r w:rsidRPr="00E9198B">
        <w:rPr>
          <w:rFonts w:eastAsia="Times New Roman"/>
          <w:spacing w:val="-1"/>
          <w:szCs w:val="20"/>
        </w:rPr>
        <w:t xml:space="preserve"> the solicitation may result in</w:t>
      </w:r>
      <w:r w:rsidRPr="00E9198B">
        <w:rPr>
          <w:rFonts w:eastAsia="Times New Roman"/>
          <w:szCs w:val="20"/>
        </w:rPr>
        <w:t xml:space="preserve"> </w:t>
      </w:r>
      <w:r w:rsidRPr="00E9198B">
        <w:rPr>
          <w:rFonts w:eastAsia="Times New Roman"/>
          <w:spacing w:val="-1"/>
          <w:szCs w:val="20"/>
        </w:rPr>
        <w:t>elimina</w:t>
      </w:r>
      <w:r w:rsidRPr="00E9198B">
        <w:rPr>
          <w:rFonts w:eastAsia="Times New Roman"/>
          <w:szCs w:val="20"/>
        </w:rPr>
        <w:t>tion from the co</w:t>
      </w:r>
      <w:r w:rsidRPr="00E9198B">
        <w:rPr>
          <w:rFonts w:eastAsia="Times New Roman"/>
          <w:spacing w:val="-1"/>
          <w:szCs w:val="20"/>
        </w:rPr>
        <w:t>mpetition.</w:t>
      </w:r>
    </w:p>
    <w:p w:rsidR="00E777E2" w:rsidRPr="00E9198B" w:rsidRDefault="00E777E2" w:rsidP="00E777E2">
      <w:pPr>
        <w:spacing w:after="0" w:line="240" w:lineRule="auto"/>
        <w:ind w:right="185"/>
        <w:rPr>
          <w:rFonts w:eastAsia="Times New Roman"/>
          <w:b/>
          <w:spacing w:val="-1"/>
          <w:szCs w:val="20"/>
        </w:rPr>
      </w:pPr>
    </w:p>
    <w:p w:rsidR="00E777E2" w:rsidRPr="00E9198B" w:rsidRDefault="00E777E2" w:rsidP="00E777E2">
      <w:pPr>
        <w:spacing w:after="0" w:line="240" w:lineRule="auto"/>
        <w:ind w:right="185"/>
        <w:rPr>
          <w:rFonts w:eastAsia="Times New Roman"/>
          <w:b/>
          <w:spacing w:val="-1"/>
          <w:szCs w:val="20"/>
        </w:rPr>
      </w:pPr>
      <w:r w:rsidRPr="00E9198B">
        <w:rPr>
          <w:rFonts w:eastAsia="Times New Roman"/>
          <w:b/>
          <w:spacing w:val="-1"/>
          <w:szCs w:val="20"/>
        </w:rPr>
        <w:t>L.3.2 Format and Specific Content</w:t>
      </w:r>
    </w:p>
    <w:p w:rsidR="00E777E2" w:rsidRPr="00E9198B" w:rsidRDefault="00E777E2" w:rsidP="00E777E2">
      <w:pPr>
        <w:spacing w:after="0" w:line="240" w:lineRule="auto"/>
        <w:ind w:left="119"/>
        <w:rPr>
          <w:rFonts w:eastAsia="Times New Roman"/>
          <w:b/>
          <w:szCs w:val="20"/>
        </w:rPr>
      </w:pPr>
    </w:p>
    <w:p w:rsidR="00E777E2" w:rsidRPr="00E9198B" w:rsidRDefault="00E777E2" w:rsidP="00E777E2">
      <w:pPr>
        <w:spacing w:after="0" w:line="240" w:lineRule="auto"/>
        <w:ind w:left="119"/>
        <w:rPr>
          <w:rFonts w:eastAsia="Times New Roman"/>
          <w:szCs w:val="20"/>
        </w:rPr>
      </w:pPr>
      <w:r w:rsidRPr="00E9198B">
        <w:rPr>
          <w:rFonts w:eastAsia="Times New Roman"/>
          <w:b/>
          <w:szCs w:val="20"/>
        </w:rPr>
        <w:t>TAB A:</w:t>
      </w:r>
      <w:r w:rsidRPr="00E9198B">
        <w:rPr>
          <w:rFonts w:eastAsia="Times New Roman"/>
          <w:b/>
          <w:szCs w:val="20"/>
        </w:rPr>
        <w:tab/>
      </w:r>
      <w:r w:rsidRPr="00E9198B">
        <w:rPr>
          <w:rFonts w:eastAsia="Times New Roman"/>
          <w:szCs w:val="20"/>
        </w:rPr>
        <w:t xml:space="preserve">Table of Contents  </w:t>
      </w:r>
    </w:p>
    <w:p w:rsidR="00E777E2" w:rsidRPr="00E9198B" w:rsidRDefault="00E777E2" w:rsidP="00E777E2">
      <w:pPr>
        <w:spacing w:after="0" w:line="240" w:lineRule="auto"/>
        <w:ind w:firstLine="119"/>
        <w:rPr>
          <w:rFonts w:eastAsia="Times New Roman"/>
          <w:szCs w:val="20"/>
        </w:rPr>
      </w:pPr>
      <w:r w:rsidRPr="00E9198B">
        <w:rPr>
          <w:rFonts w:eastAsia="Times New Roman"/>
          <w:b/>
          <w:szCs w:val="20"/>
        </w:rPr>
        <w:t>TAB B:</w:t>
      </w:r>
      <w:r w:rsidRPr="00E9198B">
        <w:rPr>
          <w:rFonts w:eastAsia="Times New Roman"/>
          <w:b/>
          <w:szCs w:val="20"/>
        </w:rPr>
        <w:tab/>
      </w:r>
      <w:r w:rsidRPr="00E9198B">
        <w:rPr>
          <w:rFonts w:eastAsia="Times New Roman"/>
          <w:szCs w:val="20"/>
        </w:rPr>
        <w:t xml:space="preserve">Executive Summary </w:t>
      </w:r>
    </w:p>
    <w:p w:rsidR="00E777E2" w:rsidRPr="00E9198B" w:rsidRDefault="00E777E2" w:rsidP="00E777E2">
      <w:pPr>
        <w:spacing w:after="0" w:line="240" w:lineRule="auto"/>
        <w:ind w:left="119"/>
        <w:rPr>
          <w:rFonts w:eastAsia="Times New Roman"/>
          <w:szCs w:val="20"/>
        </w:rPr>
      </w:pPr>
      <w:r w:rsidRPr="00E9198B">
        <w:rPr>
          <w:rFonts w:eastAsia="Times New Roman"/>
          <w:b/>
          <w:szCs w:val="20"/>
        </w:rPr>
        <w:t>TAB C:</w:t>
      </w:r>
      <w:r w:rsidRPr="00E9198B">
        <w:rPr>
          <w:rFonts w:eastAsia="Times New Roman"/>
          <w:b/>
          <w:szCs w:val="20"/>
        </w:rPr>
        <w:tab/>
      </w:r>
      <w:r w:rsidRPr="00E9198B">
        <w:rPr>
          <w:rFonts w:eastAsia="Times New Roman"/>
          <w:szCs w:val="20"/>
        </w:rPr>
        <w:t>Company Information</w:t>
      </w:r>
      <w:r w:rsidRPr="00E9198B">
        <w:rPr>
          <w:rFonts w:eastAsia="Times New Roman"/>
          <w:szCs w:val="20"/>
        </w:rPr>
        <w:tab/>
      </w:r>
      <w:r w:rsidRPr="00E9198B">
        <w:rPr>
          <w:rFonts w:eastAsia="Times New Roman"/>
          <w:szCs w:val="20"/>
        </w:rPr>
        <w:tab/>
        <w:t xml:space="preserve"> </w:t>
      </w:r>
    </w:p>
    <w:p w:rsidR="00E777E2" w:rsidRPr="00E9198B" w:rsidRDefault="00E777E2" w:rsidP="00E777E2">
      <w:pPr>
        <w:spacing w:after="0" w:line="240" w:lineRule="auto"/>
        <w:ind w:left="119"/>
        <w:rPr>
          <w:rFonts w:eastAsia="Times New Roman"/>
          <w:szCs w:val="20"/>
        </w:rPr>
      </w:pPr>
      <w:r w:rsidRPr="00E9198B">
        <w:rPr>
          <w:rFonts w:eastAsia="Times New Roman"/>
          <w:b/>
          <w:szCs w:val="20"/>
        </w:rPr>
        <w:t>TAB D:</w:t>
      </w:r>
      <w:r w:rsidRPr="00E9198B">
        <w:rPr>
          <w:rFonts w:eastAsia="Times New Roman"/>
          <w:szCs w:val="20"/>
        </w:rPr>
        <w:tab/>
        <w:t>Compliance Statement</w:t>
      </w:r>
    </w:p>
    <w:p w:rsidR="00E777E2" w:rsidRPr="00E9198B" w:rsidRDefault="00E777E2" w:rsidP="00E777E2">
      <w:pPr>
        <w:spacing w:after="0" w:line="240" w:lineRule="auto"/>
        <w:ind w:left="119"/>
        <w:rPr>
          <w:rFonts w:eastAsia="Times New Roman"/>
          <w:szCs w:val="20"/>
        </w:rPr>
      </w:pPr>
      <w:r w:rsidRPr="00E9198B">
        <w:rPr>
          <w:rFonts w:eastAsia="Times New Roman"/>
          <w:b/>
          <w:szCs w:val="20"/>
        </w:rPr>
        <w:t>TAB E:</w:t>
      </w:r>
      <w:r w:rsidRPr="00E9198B">
        <w:rPr>
          <w:rFonts w:eastAsia="Times New Roman"/>
          <w:szCs w:val="20"/>
        </w:rPr>
        <w:tab/>
        <w:t>Solicitation/Contract Form/Signed Amendments/Section I &amp; K Information</w:t>
      </w:r>
    </w:p>
    <w:p w:rsidR="00E777E2" w:rsidRPr="00E9198B" w:rsidRDefault="00E777E2" w:rsidP="00E777E2">
      <w:pPr>
        <w:spacing w:after="0" w:line="240" w:lineRule="auto"/>
        <w:ind w:left="119"/>
        <w:rPr>
          <w:rFonts w:eastAsia="Times New Roman"/>
          <w:szCs w:val="20"/>
        </w:rPr>
      </w:pPr>
      <w:r w:rsidRPr="00E9198B">
        <w:rPr>
          <w:rFonts w:eastAsia="Times New Roman"/>
          <w:b/>
          <w:szCs w:val="20"/>
        </w:rPr>
        <w:t>TAB F:</w:t>
      </w:r>
      <w:r w:rsidRPr="00E9198B">
        <w:rPr>
          <w:rFonts w:eastAsia="Times New Roman"/>
          <w:szCs w:val="20"/>
        </w:rPr>
        <w:tab/>
        <w:t>EEO Pre-Award Information</w:t>
      </w:r>
    </w:p>
    <w:p w:rsidR="00E777E2" w:rsidRPr="00E9198B" w:rsidRDefault="00E777E2" w:rsidP="00E777E2">
      <w:pPr>
        <w:spacing w:after="0" w:line="240" w:lineRule="auto"/>
        <w:ind w:left="119"/>
        <w:rPr>
          <w:rFonts w:eastAsia="Times New Roman"/>
          <w:szCs w:val="20"/>
        </w:rPr>
      </w:pPr>
      <w:r w:rsidRPr="00E9198B">
        <w:rPr>
          <w:rFonts w:eastAsia="Times New Roman"/>
          <w:b/>
          <w:szCs w:val="20"/>
        </w:rPr>
        <w:t>TAB G:</w:t>
      </w:r>
      <w:r w:rsidRPr="00E9198B">
        <w:rPr>
          <w:rFonts w:eastAsia="Times New Roman"/>
          <w:szCs w:val="20"/>
        </w:rPr>
        <w:t xml:space="preserve"> </w:t>
      </w:r>
      <w:r w:rsidRPr="00E9198B">
        <w:rPr>
          <w:rFonts w:eastAsia="Times New Roman"/>
          <w:szCs w:val="20"/>
        </w:rPr>
        <w:tab/>
        <w:t>DD Form 254 Security Classification</w:t>
      </w:r>
    </w:p>
    <w:p w:rsidR="00E777E2" w:rsidRPr="00E9198B" w:rsidRDefault="00E777E2" w:rsidP="00E777E2">
      <w:pPr>
        <w:spacing w:after="0" w:line="240" w:lineRule="auto"/>
        <w:ind w:left="119"/>
        <w:rPr>
          <w:rFonts w:eastAsia="Times New Roman"/>
          <w:szCs w:val="20"/>
        </w:rPr>
      </w:pPr>
      <w:r w:rsidRPr="00E9198B">
        <w:rPr>
          <w:rFonts w:eastAsia="Times New Roman"/>
          <w:b/>
          <w:szCs w:val="20"/>
        </w:rPr>
        <w:t>TAB H:</w:t>
      </w:r>
      <w:r w:rsidRPr="00E9198B">
        <w:rPr>
          <w:rFonts w:eastAsia="Times New Roman"/>
          <w:szCs w:val="20"/>
        </w:rPr>
        <w:t xml:space="preserve"> </w:t>
      </w:r>
      <w:r w:rsidRPr="00E9198B">
        <w:rPr>
          <w:rFonts w:eastAsia="Times New Roman"/>
          <w:szCs w:val="20"/>
        </w:rPr>
        <w:tab/>
        <w:t>PWS</w:t>
      </w:r>
    </w:p>
    <w:p w:rsidR="00E777E2" w:rsidRPr="00E9198B" w:rsidRDefault="00E777E2" w:rsidP="00E777E2">
      <w:pPr>
        <w:spacing w:after="0" w:line="240" w:lineRule="auto"/>
        <w:ind w:left="119"/>
        <w:rPr>
          <w:rFonts w:eastAsia="Times New Roman"/>
          <w:szCs w:val="20"/>
        </w:rPr>
      </w:pPr>
      <w:r w:rsidRPr="00E9198B">
        <w:rPr>
          <w:rFonts w:eastAsia="Times New Roman"/>
          <w:b/>
          <w:szCs w:val="20"/>
        </w:rPr>
        <w:t>TAB I:</w:t>
      </w:r>
      <w:r w:rsidRPr="00E9198B">
        <w:rPr>
          <w:rFonts w:eastAsia="Times New Roman"/>
          <w:b/>
          <w:szCs w:val="20"/>
        </w:rPr>
        <w:tab/>
      </w:r>
      <w:r w:rsidRPr="00E9198B">
        <w:rPr>
          <w:rFonts w:eastAsia="Times New Roman"/>
          <w:szCs w:val="20"/>
        </w:rPr>
        <w:t>QASP</w:t>
      </w:r>
    </w:p>
    <w:p w:rsidR="00E777E2" w:rsidRPr="00E9198B" w:rsidRDefault="00E777E2" w:rsidP="00E777E2">
      <w:pPr>
        <w:spacing w:after="0" w:line="240" w:lineRule="auto"/>
        <w:ind w:left="119"/>
        <w:rPr>
          <w:rFonts w:eastAsia="Times New Roman"/>
          <w:szCs w:val="20"/>
        </w:rPr>
      </w:pPr>
      <w:r w:rsidRPr="00E9198B">
        <w:rPr>
          <w:rFonts w:eastAsia="Times New Roman"/>
          <w:b/>
          <w:szCs w:val="20"/>
        </w:rPr>
        <w:t>TAB J:</w:t>
      </w:r>
      <w:r w:rsidRPr="00E9198B">
        <w:rPr>
          <w:rFonts w:eastAsia="Times New Roman"/>
          <w:b/>
          <w:szCs w:val="20"/>
        </w:rPr>
        <w:tab/>
      </w:r>
      <w:r w:rsidRPr="00E9198B">
        <w:rPr>
          <w:rFonts w:eastAsia="Times New Roman"/>
          <w:szCs w:val="20"/>
        </w:rPr>
        <w:t>PWS/FRD Cross Reference Matrix</w:t>
      </w:r>
    </w:p>
    <w:p w:rsidR="00E777E2" w:rsidRPr="00E9198B"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b/>
          <w:szCs w:val="20"/>
        </w:rPr>
      </w:pPr>
      <w:r w:rsidRPr="00E9198B">
        <w:rPr>
          <w:rFonts w:eastAsia="Times New Roman"/>
          <w:b/>
          <w:szCs w:val="20"/>
        </w:rPr>
        <w:t>L.3.2.1 TAB A: Ta</w:t>
      </w:r>
      <w:r>
        <w:rPr>
          <w:rFonts w:eastAsia="Times New Roman"/>
          <w:b/>
          <w:szCs w:val="20"/>
        </w:rPr>
        <w:t>ble of Contents for All Volumes</w:t>
      </w:r>
    </w:p>
    <w:p w:rsidR="00E777E2"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b/>
          <w:szCs w:val="20"/>
        </w:rPr>
        <w:t xml:space="preserve"> </w:t>
      </w:r>
      <w:r w:rsidRPr="00E9198B">
        <w:rPr>
          <w:rFonts w:eastAsia="Times New Roman"/>
          <w:szCs w:val="20"/>
        </w:rPr>
        <w:t>Include a master table of contents of the entire proposal to include each volume.</w:t>
      </w:r>
    </w:p>
    <w:p w:rsidR="00E777E2" w:rsidRPr="00E9198B" w:rsidRDefault="00E777E2" w:rsidP="00E777E2">
      <w:pPr>
        <w:spacing w:after="0" w:line="240" w:lineRule="auto"/>
        <w:rPr>
          <w:rFonts w:eastAsia="Times New Roman"/>
          <w:b/>
          <w:szCs w:val="20"/>
        </w:rPr>
      </w:pPr>
    </w:p>
    <w:p w:rsidR="00E777E2" w:rsidRDefault="00E777E2" w:rsidP="00E777E2">
      <w:pPr>
        <w:spacing w:after="0" w:line="240" w:lineRule="auto"/>
        <w:rPr>
          <w:rFonts w:eastAsia="Times New Roman"/>
          <w:b/>
          <w:szCs w:val="20"/>
        </w:rPr>
      </w:pPr>
      <w:r w:rsidRPr="00E9198B">
        <w:rPr>
          <w:rFonts w:eastAsia="Times New Roman"/>
          <w:b/>
          <w:szCs w:val="20"/>
        </w:rPr>
        <w:t>L</w:t>
      </w:r>
      <w:r>
        <w:rPr>
          <w:rFonts w:eastAsia="Times New Roman"/>
          <w:b/>
          <w:szCs w:val="20"/>
        </w:rPr>
        <w:t>.3.2.2 TAB B: Executive Summary</w:t>
      </w:r>
      <w:r w:rsidRPr="00E9198B">
        <w:rPr>
          <w:rFonts w:eastAsia="Times New Roman"/>
          <w:b/>
          <w:szCs w:val="20"/>
        </w:rPr>
        <w:t xml:space="preserve"> </w:t>
      </w:r>
    </w:p>
    <w:p w:rsidR="00E777E2"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An executive summary of the Offeror’s proposal. The summary shall include the following:</w:t>
      </w:r>
    </w:p>
    <w:p w:rsidR="00E777E2" w:rsidRPr="00E9198B" w:rsidRDefault="00E777E2" w:rsidP="00E777E2">
      <w:pPr>
        <w:spacing w:after="0" w:line="240" w:lineRule="auto"/>
        <w:rPr>
          <w:rFonts w:eastAsia="Times New Roman"/>
          <w:szCs w:val="20"/>
        </w:rPr>
      </w:pPr>
    </w:p>
    <w:p w:rsidR="00E777E2" w:rsidRPr="00E9198B" w:rsidRDefault="00E777E2" w:rsidP="00E777E2">
      <w:pPr>
        <w:numPr>
          <w:ilvl w:val="0"/>
          <w:numId w:val="9"/>
        </w:numPr>
        <w:autoSpaceDE w:val="0"/>
        <w:autoSpaceDN w:val="0"/>
        <w:adjustRightInd w:val="0"/>
        <w:spacing w:after="0" w:line="240" w:lineRule="auto"/>
        <w:contextualSpacing/>
        <w:rPr>
          <w:rFonts w:eastAsia="Times New Roman"/>
          <w:szCs w:val="20"/>
        </w:rPr>
      </w:pPr>
      <w:r w:rsidRPr="00E9198B">
        <w:rPr>
          <w:rFonts w:eastAsia="Times New Roman"/>
          <w:szCs w:val="20"/>
        </w:rPr>
        <w:t>Location(s) of the established Defense Security Service (DSS) cleared facility and Defense Information system Network (DISN) connection that can support DoD data at the Secret level including the ability to meet the:</w:t>
      </w:r>
    </w:p>
    <w:p w:rsidR="00E777E2" w:rsidRPr="00E9198B" w:rsidRDefault="005D6E0B" w:rsidP="00E777E2">
      <w:pPr>
        <w:numPr>
          <w:ilvl w:val="1"/>
          <w:numId w:val="12"/>
        </w:numPr>
        <w:autoSpaceDE w:val="0"/>
        <w:autoSpaceDN w:val="0"/>
        <w:adjustRightInd w:val="0"/>
        <w:spacing w:after="0" w:line="240" w:lineRule="auto"/>
        <w:contextualSpacing/>
        <w:rPr>
          <w:rFonts w:eastAsia="Times New Roman"/>
          <w:szCs w:val="20"/>
        </w:rPr>
      </w:pPr>
      <w:hyperlink r:id="rId37" w:history="1">
        <w:r w:rsidR="00E777E2" w:rsidRPr="00E9198B">
          <w:rPr>
            <w:rFonts w:eastAsia="Times New Roman"/>
            <w:color w:val="0000FF"/>
            <w:szCs w:val="20"/>
            <w:u w:val="single"/>
          </w:rPr>
          <w:t>DoD Cloud Computing Security Requirements Guide (CC SRG)</w:t>
        </w:r>
      </w:hyperlink>
      <w:r w:rsidR="00E777E2" w:rsidRPr="00E9198B">
        <w:rPr>
          <w:rFonts w:eastAsia="Times New Roman"/>
          <w:szCs w:val="20"/>
        </w:rPr>
        <w:t xml:space="preserve"> Section 5.6.1 and the DoDM 5200.01 Volume 3</w:t>
      </w:r>
    </w:p>
    <w:p w:rsidR="00E777E2" w:rsidRPr="00E9198B" w:rsidRDefault="005D6E0B" w:rsidP="00E777E2">
      <w:pPr>
        <w:numPr>
          <w:ilvl w:val="1"/>
          <w:numId w:val="12"/>
        </w:numPr>
        <w:autoSpaceDE w:val="0"/>
        <w:autoSpaceDN w:val="0"/>
        <w:adjustRightInd w:val="0"/>
        <w:spacing w:after="0" w:line="240" w:lineRule="auto"/>
        <w:contextualSpacing/>
        <w:rPr>
          <w:rFonts w:eastAsia="Times New Roman"/>
          <w:szCs w:val="20"/>
        </w:rPr>
      </w:pPr>
      <w:hyperlink r:id="rId38" w:history="1">
        <w:r w:rsidR="00E777E2" w:rsidRPr="00E9198B">
          <w:rPr>
            <w:rFonts w:eastAsia="Times New Roman"/>
            <w:color w:val="0000FF"/>
            <w:szCs w:val="20"/>
            <w:u w:val="single"/>
          </w:rPr>
          <w:t>DoD Information Security Program: Protection of Classified Information</w:t>
        </w:r>
      </w:hyperlink>
      <w:r w:rsidR="00E777E2" w:rsidRPr="00E9198B">
        <w:rPr>
          <w:rFonts w:eastAsia="Times New Roman"/>
          <w:szCs w:val="20"/>
        </w:rPr>
        <w:t xml:space="preserve"> for Impact Level 5 &amp; 6.</w:t>
      </w:r>
    </w:p>
    <w:p w:rsidR="00E777E2" w:rsidRPr="00E9198B" w:rsidRDefault="00E777E2" w:rsidP="00E777E2">
      <w:pPr>
        <w:numPr>
          <w:ilvl w:val="0"/>
          <w:numId w:val="9"/>
        </w:numPr>
        <w:autoSpaceDE w:val="0"/>
        <w:autoSpaceDN w:val="0"/>
        <w:adjustRightInd w:val="0"/>
        <w:spacing w:after="0" w:line="240" w:lineRule="auto"/>
        <w:contextualSpacing/>
        <w:rPr>
          <w:rFonts w:eastAsia="Times New Roman"/>
          <w:szCs w:val="20"/>
        </w:rPr>
      </w:pPr>
      <w:r w:rsidRPr="00E9198B">
        <w:rPr>
          <w:rFonts w:eastAsia="Times New Roman"/>
          <w:szCs w:val="20"/>
        </w:rPr>
        <w:t>The current status of the Vendor’s DoD Level 5 Provisional Authority (PA)</w:t>
      </w:r>
    </w:p>
    <w:p w:rsidR="00E777E2" w:rsidRPr="00E9198B" w:rsidRDefault="00E777E2" w:rsidP="00E777E2">
      <w:pPr>
        <w:numPr>
          <w:ilvl w:val="1"/>
          <w:numId w:val="14"/>
        </w:numPr>
        <w:autoSpaceDE w:val="0"/>
        <w:autoSpaceDN w:val="0"/>
        <w:adjustRightInd w:val="0"/>
        <w:spacing w:after="0" w:line="240" w:lineRule="auto"/>
        <w:contextualSpacing/>
        <w:rPr>
          <w:rFonts w:eastAsia="Times New Roman"/>
          <w:szCs w:val="20"/>
        </w:rPr>
      </w:pPr>
      <w:r w:rsidRPr="00E9198B">
        <w:rPr>
          <w:rFonts w:eastAsia="Times New Roman"/>
          <w:szCs w:val="20"/>
        </w:rPr>
        <w:t>The PA can be held by the resellers of another Cloud Service Provider’s (CSP’s) Cloud Service Offering (CSO).</w:t>
      </w:r>
    </w:p>
    <w:p w:rsidR="00E777E2" w:rsidRPr="00E9198B" w:rsidRDefault="00E777E2" w:rsidP="00E777E2">
      <w:pPr>
        <w:numPr>
          <w:ilvl w:val="0"/>
          <w:numId w:val="9"/>
        </w:numPr>
        <w:autoSpaceDE w:val="0"/>
        <w:autoSpaceDN w:val="0"/>
        <w:adjustRightInd w:val="0"/>
        <w:spacing w:after="0" w:line="240" w:lineRule="auto"/>
        <w:contextualSpacing/>
        <w:rPr>
          <w:rFonts w:eastAsia="Times New Roman"/>
          <w:szCs w:val="20"/>
        </w:rPr>
      </w:pPr>
      <w:r w:rsidRPr="00E9198B">
        <w:rPr>
          <w:rFonts w:eastAsia="Times New Roman"/>
          <w:szCs w:val="20"/>
        </w:rPr>
        <w:t xml:space="preserve">Outline the approach for obtaining a DoD Level 6 Provisional Authorization (PA) in accordance with the </w:t>
      </w:r>
      <w:hyperlink r:id="rId39" w:history="1">
        <w:r w:rsidRPr="00E9198B">
          <w:rPr>
            <w:rFonts w:eastAsia="Times New Roman"/>
            <w:color w:val="0000FF"/>
            <w:szCs w:val="20"/>
            <w:u w:val="single"/>
          </w:rPr>
          <w:t>DoD Cloud Computing Security Requirements Guide (CC SRG)</w:t>
        </w:r>
      </w:hyperlink>
      <w:r w:rsidRPr="00E9198B">
        <w:rPr>
          <w:rFonts w:eastAsia="Times New Roman"/>
          <w:szCs w:val="20"/>
        </w:rPr>
        <w:t xml:space="preserve"> requirements.</w:t>
      </w:r>
    </w:p>
    <w:p w:rsidR="00E777E2" w:rsidRPr="00E9198B" w:rsidRDefault="00E777E2" w:rsidP="00E777E2">
      <w:pPr>
        <w:numPr>
          <w:ilvl w:val="0"/>
          <w:numId w:val="9"/>
        </w:numPr>
        <w:autoSpaceDE w:val="0"/>
        <w:autoSpaceDN w:val="0"/>
        <w:adjustRightInd w:val="0"/>
        <w:spacing w:after="0" w:line="240" w:lineRule="auto"/>
        <w:contextualSpacing/>
        <w:rPr>
          <w:rFonts w:eastAsia="Times New Roman"/>
          <w:szCs w:val="20"/>
        </w:rPr>
      </w:pPr>
      <w:r w:rsidRPr="00E9198B">
        <w:rPr>
          <w:rFonts w:eastAsia="Times New Roman"/>
          <w:szCs w:val="20"/>
        </w:rPr>
        <w:t>Indicate if the proposed solution meets the Section 508 Accessibility Standards.</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L.3.2.3 TAB C: Company Information</w:t>
      </w:r>
    </w:p>
    <w:p w:rsidR="00E777E2" w:rsidRPr="00E9198B" w:rsidRDefault="00E777E2" w:rsidP="00E777E2">
      <w:pPr>
        <w:spacing w:after="0" w:line="240" w:lineRule="auto"/>
        <w:ind w:left="119" w:right="235"/>
        <w:rPr>
          <w:rFonts w:eastAsia="Times New Roman"/>
          <w:b/>
          <w:spacing w:val="-1"/>
          <w:szCs w:val="20"/>
        </w:rPr>
      </w:pPr>
    </w:p>
    <w:p w:rsidR="00E777E2" w:rsidRDefault="00E777E2" w:rsidP="00E777E2">
      <w:pPr>
        <w:spacing w:after="0" w:line="240" w:lineRule="auto"/>
        <w:ind w:right="235"/>
        <w:rPr>
          <w:rFonts w:eastAsia="Times New Roman"/>
          <w:b/>
          <w:szCs w:val="20"/>
        </w:rPr>
      </w:pPr>
      <w:r w:rsidRPr="00E9198B">
        <w:rPr>
          <w:rFonts w:eastAsia="Times New Roman"/>
          <w:b/>
          <w:spacing w:val="-1"/>
          <w:szCs w:val="20"/>
        </w:rPr>
        <w:t>L.3.2.3.1 Authorized</w:t>
      </w:r>
      <w:r w:rsidRPr="00E9198B">
        <w:rPr>
          <w:rFonts w:eastAsia="Times New Roman"/>
          <w:b/>
          <w:szCs w:val="20"/>
        </w:rPr>
        <w:t xml:space="preserve"> </w:t>
      </w:r>
      <w:r w:rsidRPr="00E9198B">
        <w:rPr>
          <w:rFonts w:eastAsia="Times New Roman"/>
          <w:b/>
          <w:spacing w:val="-1"/>
          <w:szCs w:val="20"/>
        </w:rPr>
        <w:t>Offeror</w:t>
      </w:r>
      <w:r w:rsidRPr="00E9198B">
        <w:rPr>
          <w:rFonts w:eastAsia="Times New Roman"/>
          <w:b/>
          <w:szCs w:val="20"/>
        </w:rPr>
        <w:t xml:space="preserve"> </w:t>
      </w:r>
      <w:r>
        <w:rPr>
          <w:rFonts w:eastAsia="Times New Roman"/>
          <w:b/>
          <w:spacing w:val="-1"/>
          <w:szCs w:val="20"/>
        </w:rPr>
        <w:t>Personnel</w:t>
      </w:r>
      <w:r w:rsidRPr="00E9198B">
        <w:rPr>
          <w:rFonts w:eastAsia="Times New Roman"/>
          <w:b/>
          <w:szCs w:val="20"/>
        </w:rPr>
        <w:t xml:space="preserve">  </w:t>
      </w:r>
    </w:p>
    <w:p w:rsidR="00E777E2" w:rsidRDefault="00E777E2" w:rsidP="00E777E2">
      <w:pPr>
        <w:spacing w:after="0" w:line="240" w:lineRule="auto"/>
        <w:ind w:right="235"/>
        <w:rPr>
          <w:rFonts w:eastAsia="Times New Roman"/>
          <w:b/>
          <w:szCs w:val="20"/>
        </w:rPr>
      </w:pPr>
    </w:p>
    <w:p w:rsidR="00E777E2" w:rsidRPr="00E9198B" w:rsidRDefault="00E777E2" w:rsidP="00E777E2">
      <w:pPr>
        <w:spacing w:after="0" w:line="240" w:lineRule="auto"/>
        <w:ind w:right="235"/>
        <w:rPr>
          <w:rFonts w:eastAsia="Times New Roman"/>
          <w:szCs w:val="20"/>
        </w:rPr>
      </w:pPr>
      <w:r w:rsidRPr="00E9198B">
        <w:rPr>
          <w:rFonts w:eastAsia="Times New Roman"/>
          <w:spacing w:val="-1"/>
          <w:szCs w:val="20"/>
        </w:rPr>
        <w:t>Provide the name, title, email</w:t>
      </w:r>
      <w:r w:rsidRPr="00E9198B">
        <w:rPr>
          <w:rFonts w:eastAsia="Times New Roman"/>
          <w:spacing w:val="1"/>
          <w:szCs w:val="20"/>
        </w:rPr>
        <w:t xml:space="preserve"> </w:t>
      </w:r>
      <w:r w:rsidRPr="00E9198B">
        <w:rPr>
          <w:rFonts w:eastAsia="Times New Roman"/>
          <w:spacing w:val="-1"/>
          <w:szCs w:val="20"/>
        </w:rPr>
        <w:t xml:space="preserve">and telephone number </w:t>
      </w:r>
      <w:r w:rsidRPr="00E9198B">
        <w:rPr>
          <w:rFonts w:eastAsia="Times New Roman"/>
          <w:szCs w:val="20"/>
        </w:rPr>
        <w:t>of</w:t>
      </w:r>
      <w:r w:rsidRPr="00E9198B">
        <w:rPr>
          <w:rFonts w:eastAsia="Times New Roman"/>
          <w:spacing w:val="-1"/>
          <w:szCs w:val="20"/>
        </w:rPr>
        <w:t xml:space="preserve"> the company/division point</w:t>
      </w:r>
      <w:r w:rsidRPr="00E9198B">
        <w:rPr>
          <w:rFonts w:eastAsia="Times New Roman"/>
          <w:spacing w:val="-2"/>
          <w:szCs w:val="20"/>
        </w:rPr>
        <w:t xml:space="preserve"> </w:t>
      </w:r>
      <w:r w:rsidRPr="00E9198B">
        <w:rPr>
          <w:rFonts w:eastAsia="Times New Roman"/>
          <w:szCs w:val="20"/>
        </w:rPr>
        <w:t>of</w:t>
      </w:r>
      <w:r w:rsidRPr="00E9198B">
        <w:rPr>
          <w:rFonts w:eastAsia="Times New Roman"/>
          <w:spacing w:val="43"/>
          <w:szCs w:val="20"/>
        </w:rPr>
        <w:t xml:space="preserve"> </w:t>
      </w:r>
      <w:r w:rsidRPr="00E9198B">
        <w:rPr>
          <w:rFonts w:eastAsia="Times New Roman"/>
          <w:szCs w:val="20"/>
        </w:rPr>
        <w:t xml:space="preserve">contact </w:t>
      </w:r>
      <w:r w:rsidRPr="00E9198B">
        <w:rPr>
          <w:rFonts w:eastAsia="Times New Roman"/>
          <w:spacing w:val="-1"/>
          <w:szCs w:val="20"/>
        </w:rPr>
        <w:t>regarding</w:t>
      </w:r>
      <w:r w:rsidRPr="00E9198B">
        <w:rPr>
          <w:rFonts w:eastAsia="Times New Roman"/>
          <w:szCs w:val="20"/>
        </w:rPr>
        <w:t xml:space="preserve"> </w:t>
      </w:r>
      <w:r w:rsidRPr="00E9198B">
        <w:rPr>
          <w:rFonts w:eastAsia="Times New Roman"/>
          <w:spacing w:val="-1"/>
          <w:szCs w:val="20"/>
        </w:rPr>
        <w:t>decisions</w:t>
      </w:r>
      <w:r w:rsidRPr="00E9198B">
        <w:rPr>
          <w:rFonts w:eastAsia="Times New Roman"/>
          <w:spacing w:val="-2"/>
          <w:szCs w:val="20"/>
        </w:rPr>
        <w:t xml:space="preserve"> </w:t>
      </w:r>
      <w:r w:rsidRPr="00E9198B">
        <w:rPr>
          <w:rFonts w:eastAsia="Times New Roman"/>
          <w:szCs w:val="20"/>
        </w:rPr>
        <w:t xml:space="preserve">made with </w:t>
      </w:r>
      <w:r w:rsidRPr="00E9198B">
        <w:rPr>
          <w:rFonts w:eastAsia="Times New Roman"/>
          <w:spacing w:val="-1"/>
          <w:szCs w:val="20"/>
        </w:rPr>
        <w:t>respect to</w:t>
      </w:r>
      <w:r w:rsidRPr="00E9198B">
        <w:rPr>
          <w:rFonts w:eastAsia="Times New Roman"/>
          <w:spacing w:val="1"/>
          <w:szCs w:val="20"/>
        </w:rPr>
        <w:t xml:space="preserve"> </w:t>
      </w:r>
      <w:r w:rsidRPr="00E9198B">
        <w:rPr>
          <w:rFonts w:eastAsia="Times New Roman"/>
          <w:spacing w:val="-1"/>
          <w:szCs w:val="20"/>
        </w:rPr>
        <w:t>your proposal</w:t>
      </w:r>
      <w:r w:rsidRPr="00E9198B">
        <w:rPr>
          <w:rFonts w:eastAsia="Times New Roman"/>
          <w:szCs w:val="20"/>
        </w:rPr>
        <w:t xml:space="preserve"> </w:t>
      </w:r>
      <w:r w:rsidRPr="00E9198B">
        <w:rPr>
          <w:rFonts w:eastAsia="Times New Roman"/>
          <w:spacing w:val="-1"/>
          <w:szCs w:val="20"/>
        </w:rPr>
        <w:t>and who</w:t>
      </w:r>
      <w:r w:rsidRPr="00E9198B">
        <w:rPr>
          <w:rFonts w:eastAsia="Times New Roman"/>
          <w:szCs w:val="20"/>
        </w:rPr>
        <w:t xml:space="preserve"> </w:t>
      </w:r>
      <w:r w:rsidRPr="00E9198B">
        <w:rPr>
          <w:rFonts w:eastAsia="Times New Roman"/>
          <w:spacing w:val="-1"/>
          <w:szCs w:val="20"/>
        </w:rPr>
        <w:t>can obligate your company contractu</w:t>
      </w:r>
      <w:r w:rsidRPr="00E9198B">
        <w:rPr>
          <w:rFonts w:eastAsia="Times New Roman"/>
          <w:szCs w:val="20"/>
        </w:rPr>
        <w:t>ally. Also</w:t>
      </w:r>
      <w:r w:rsidRPr="00E9198B">
        <w:rPr>
          <w:rFonts w:eastAsia="Times New Roman"/>
          <w:spacing w:val="-1"/>
          <w:szCs w:val="20"/>
        </w:rPr>
        <w:t>, identify those</w:t>
      </w:r>
      <w:r w:rsidRPr="00E9198B">
        <w:rPr>
          <w:rFonts w:eastAsia="Times New Roman"/>
          <w:szCs w:val="20"/>
        </w:rPr>
        <w:t xml:space="preserve"> </w:t>
      </w:r>
      <w:r w:rsidRPr="00E9198B">
        <w:rPr>
          <w:rFonts w:eastAsia="Times New Roman"/>
          <w:spacing w:val="-1"/>
          <w:szCs w:val="20"/>
        </w:rPr>
        <w:t>individuals</w:t>
      </w:r>
      <w:r w:rsidRPr="00E9198B">
        <w:rPr>
          <w:rFonts w:eastAsia="Times New Roman"/>
          <w:szCs w:val="20"/>
        </w:rPr>
        <w:t xml:space="preserve"> </w:t>
      </w:r>
      <w:r w:rsidRPr="00E9198B">
        <w:rPr>
          <w:rFonts w:eastAsia="Times New Roman"/>
          <w:spacing w:val="-1"/>
          <w:szCs w:val="20"/>
        </w:rPr>
        <w:t>authorized</w:t>
      </w:r>
      <w:r w:rsidRPr="00E9198B">
        <w:rPr>
          <w:rFonts w:eastAsia="Times New Roman"/>
          <w:szCs w:val="20"/>
        </w:rPr>
        <w:t xml:space="preserve"> </w:t>
      </w:r>
      <w:r w:rsidRPr="00E9198B">
        <w:rPr>
          <w:rFonts w:eastAsia="Times New Roman"/>
          <w:spacing w:val="-1"/>
          <w:szCs w:val="20"/>
        </w:rPr>
        <w:t>to negotiate</w:t>
      </w:r>
      <w:r w:rsidRPr="00E9198B">
        <w:rPr>
          <w:rFonts w:eastAsia="Times New Roman"/>
          <w:szCs w:val="20"/>
        </w:rPr>
        <w:t xml:space="preserve"> </w:t>
      </w:r>
      <w:r w:rsidRPr="00E9198B">
        <w:rPr>
          <w:rFonts w:eastAsia="Times New Roman"/>
          <w:spacing w:val="-1"/>
          <w:szCs w:val="20"/>
        </w:rPr>
        <w:t>with</w:t>
      </w:r>
      <w:r w:rsidRPr="00E9198B">
        <w:rPr>
          <w:rFonts w:eastAsia="Times New Roman"/>
          <w:spacing w:val="-2"/>
          <w:szCs w:val="20"/>
        </w:rPr>
        <w:t xml:space="preserve"> </w:t>
      </w:r>
      <w:r w:rsidRPr="00E9198B">
        <w:rPr>
          <w:rFonts w:eastAsia="Times New Roman"/>
          <w:spacing w:val="-1"/>
          <w:szCs w:val="20"/>
        </w:rPr>
        <w:t>the</w:t>
      </w:r>
      <w:r w:rsidRPr="00E9198B">
        <w:rPr>
          <w:rFonts w:eastAsia="Times New Roman"/>
          <w:szCs w:val="20"/>
        </w:rPr>
        <w:t xml:space="preserve"> </w:t>
      </w:r>
      <w:r w:rsidRPr="00E9198B">
        <w:rPr>
          <w:rFonts w:eastAsia="Times New Roman"/>
          <w:spacing w:val="-1"/>
          <w:szCs w:val="20"/>
        </w:rPr>
        <w:t>Government.</w:t>
      </w:r>
    </w:p>
    <w:p w:rsidR="00E777E2" w:rsidRPr="00E9198B" w:rsidRDefault="00E777E2" w:rsidP="00E777E2">
      <w:pPr>
        <w:spacing w:after="0" w:line="240" w:lineRule="auto"/>
        <w:ind w:left="120" w:right="185"/>
        <w:rPr>
          <w:rFonts w:eastAsia="Times New Roman"/>
          <w:b/>
          <w:spacing w:val="-1"/>
          <w:szCs w:val="20"/>
        </w:rPr>
      </w:pPr>
    </w:p>
    <w:p w:rsidR="00E777E2" w:rsidRDefault="00E777E2" w:rsidP="00E777E2">
      <w:pPr>
        <w:spacing w:after="0" w:line="240" w:lineRule="auto"/>
        <w:ind w:right="185"/>
        <w:rPr>
          <w:rFonts w:eastAsia="Times New Roman"/>
          <w:b/>
          <w:spacing w:val="49"/>
          <w:szCs w:val="20"/>
        </w:rPr>
      </w:pPr>
      <w:r w:rsidRPr="00E9198B">
        <w:rPr>
          <w:rFonts w:eastAsia="Times New Roman"/>
          <w:b/>
          <w:spacing w:val="-1"/>
          <w:szCs w:val="20"/>
        </w:rPr>
        <w:t>L.3.2.3.2 Company/Division</w:t>
      </w:r>
      <w:r w:rsidRPr="00E9198B">
        <w:rPr>
          <w:rFonts w:eastAsia="Times New Roman"/>
          <w:b/>
          <w:szCs w:val="20"/>
        </w:rPr>
        <w:t xml:space="preserve"> </w:t>
      </w:r>
      <w:r w:rsidRPr="00E9198B">
        <w:rPr>
          <w:rFonts w:eastAsia="Times New Roman"/>
          <w:b/>
          <w:spacing w:val="-1"/>
          <w:szCs w:val="20"/>
        </w:rPr>
        <w:t>Address, Identifying Codes, and Applicable</w:t>
      </w:r>
      <w:r w:rsidRPr="00E9198B">
        <w:rPr>
          <w:rFonts w:eastAsia="Times New Roman"/>
          <w:b/>
          <w:szCs w:val="20"/>
        </w:rPr>
        <w:t xml:space="preserve"> </w:t>
      </w:r>
      <w:r>
        <w:rPr>
          <w:rFonts w:eastAsia="Times New Roman"/>
          <w:b/>
          <w:spacing w:val="-1"/>
          <w:szCs w:val="20"/>
        </w:rPr>
        <w:t>Designations</w:t>
      </w:r>
      <w:r w:rsidRPr="00E9198B">
        <w:rPr>
          <w:rFonts w:eastAsia="Times New Roman"/>
          <w:b/>
          <w:spacing w:val="49"/>
          <w:szCs w:val="20"/>
        </w:rPr>
        <w:t xml:space="preserve"> </w:t>
      </w:r>
    </w:p>
    <w:p w:rsidR="00E777E2" w:rsidRDefault="00E777E2" w:rsidP="00E777E2">
      <w:pPr>
        <w:spacing w:after="0" w:line="240" w:lineRule="auto"/>
        <w:ind w:right="185"/>
        <w:rPr>
          <w:rFonts w:eastAsia="Times New Roman"/>
          <w:b/>
          <w:spacing w:val="49"/>
          <w:szCs w:val="20"/>
        </w:rPr>
      </w:pPr>
    </w:p>
    <w:p w:rsidR="00E777E2" w:rsidRPr="00E9198B" w:rsidRDefault="00E777E2" w:rsidP="00E777E2">
      <w:pPr>
        <w:spacing w:after="0" w:line="240" w:lineRule="auto"/>
        <w:ind w:right="185"/>
        <w:rPr>
          <w:rFonts w:eastAsia="Times New Roman"/>
          <w:szCs w:val="20"/>
        </w:rPr>
      </w:pPr>
      <w:r w:rsidRPr="00E9198B">
        <w:rPr>
          <w:rFonts w:eastAsia="Times New Roman"/>
          <w:spacing w:val="-1"/>
          <w:szCs w:val="20"/>
        </w:rPr>
        <w:t>Provide</w:t>
      </w:r>
      <w:r w:rsidRPr="00E9198B">
        <w:rPr>
          <w:rFonts w:eastAsia="Times New Roman"/>
          <w:szCs w:val="20"/>
        </w:rPr>
        <w:t xml:space="preserve"> </w:t>
      </w:r>
      <w:r w:rsidRPr="00E9198B">
        <w:rPr>
          <w:rFonts w:eastAsia="Times New Roman"/>
          <w:spacing w:val="-2"/>
          <w:szCs w:val="20"/>
        </w:rPr>
        <w:t>company/division's</w:t>
      </w:r>
      <w:r w:rsidRPr="00E9198B">
        <w:rPr>
          <w:rFonts w:eastAsia="Times New Roman"/>
          <w:szCs w:val="20"/>
        </w:rPr>
        <w:t xml:space="preserve"> </w:t>
      </w:r>
      <w:r w:rsidRPr="00E9198B">
        <w:rPr>
          <w:rFonts w:eastAsia="Times New Roman"/>
          <w:spacing w:val="-1"/>
          <w:szCs w:val="20"/>
        </w:rPr>
        <w:t>s</w:t>
      </w:r>
      <w:r w:rsidRPr="00E9198B">
        <w:rPr>
          <w:rFonts w:eastAsia="Times New Roman"/>
          <w:szCs w:val="20"/>
        </w:rPr>
        <w:t>treet address, county and facility code; CAGE code; DUNS code; TIN; size of business (large or small); and labor surplus area designation.  This same information must be provided if the work for this contract will be performed at any other locations.  List all locations where work may be performed and indicate whether such facility is a division, affiliate, or subcontra</w:t>
      </w:r>
      <w:r w:rsidRPr="00E9198B">
        <w:rPr>
          <w:rFonts w:eastAsia="Times New Roman"/>
          <w:spacing w:val="-1"/>
          <w:szCs w:val="20"/>
        </w:rPr>
        <w:t xml:space="preserve">ctor, and </w:t>
      </w:r>
      <w:r w:rsidRPr="00E9198B">
        <w:rPr>
          <w:rFonts w:eastAsia="Times New Roman"/>
          <w:szCs w:val="20"/>
        </w:rPr>
        <w:t>the</w:t>
      </w:r>
      <w:r w:rsidRPr="00E9198B">
        <w:rPr>
          <w:rFonts w:eastAsia="Times New Roman"/>
          <w:spacing w:val="-1"/>
          <w:szCs w:val="20"/>
        </w:rPr>
        <w:t xml:space="preserve"> percentage</w:t>
      </w:r>
      <w:r w:rsidRPr="00E9198B">
        <w:rPr>
          <w:rFonts w:eastAsia="Times New Roman"/>
          <w:spacing w:val="-2"/>
          <w:szCs w:val="20"/>
        </w:rPr>
        <w:t xml:space="preserve"> </w:t>
      </w:r>
      <w:r w:rsidRPr="00E9198B">
        <w:rPr>
          <w:rFonts w:eastAsia="Times New Roman"/>
          <w:spacing w:val="-1"/>
          <w:szCs w:val="20"/>
        </w:rPr>
        <w:t xml:space="preserve">of work to </w:t>
      </w:r>
      <w:r w:rsidRPr="00E9198B">
        <w:rPr>
          <w:rFonts w:eastAsia="Times New Roman"/>
          <w:szCs w:val="20"/>
        </w:rPr>
        <w:t>be</w:t>
      </w:r>
      <w:r w:rsidRPr="00E9198B">
        <w:rPr>
          <w:rFonts w:eastAsia="Times New Roman"/>
          <w:spacing w:val="-1"/>
          <w:szCs w:val="20"/>
        </w:rPr>
        <w:t xml:space="preserve"> performed at each location.</w:t>
      </w:r>
    </w:p>
    <w:p w:rsidR="00E777E2" w:rsidRPr="00E9198B" w:rsidRDefault="00E777E2" w:rsidP="00E777E2">
      <w:pPr>
        <w:keepNext/>
        <w:keepLines/>
        <w:spacing w:before="240" w:after="0" w:line="240" w:lineRule="auto"/>
        <w:ind w:right="185"/>
        <w:outlineLvl w:val="0"/>
        <w:rPr>
          <w:rFonts w:eastAsia="Times New Roman"/>
          <w:b/>
          <w:bCs/>
          <w:szCs w:val="20"/>
        </w:rPr>
      </w:pPr>
      <w:r w:rsidRPr="00E9198B">
        <w:rPr>
          <w:rFonts w:eastAsia="Times New Roman"/>
          <w:spacing w:val="-1"/>
          <w:szCs w:val="20"/>
        </w:rPr>
        <w:t>The Offeror shall specifically</w:t>
      </w:r>
      <w:r w:rsidRPr="00E9198B">
        <w:rPr>
          <w:rFonts w:eastAsia="Times New Roman"/>
          <w:szCs w:val="20"/>
        </w:rPr>
        <w:t xml:space="preserve"> </w:t>
      </w:r>
      <w:r w:rsidRPr="00E9198B">
        <w:rPr>
          <w:rFonts w:eastAsia="Times New Roman"/>
          <w:spacing w:val="-1"/>
          <w:szCs w:val="20"/>
        </w:rPr>
        <w:t>identify the Facility Site Clearance</w:t>
      </w:r>
      <w:r w:rsidRPr="00E9198B">
        <w:rPr>
          <w:rFonts w:eastAsia="Times New Roman"/>
          <w:spacing w:val="-2"/>
          <w:szCs w:val="20"/>
        </w:rPr>
        <w:t xml:space="preserve"> </w:t>
      </w:r>
      <w:r w:rsidRPr="00E9198B">
        <w:rPr>
          <w:rFonts w:eastAsia="Times New Roman"/>
          <w:spacing w:val="-1"/>
          <w:szCs w:val="20"/>
        </w:rPr>
        <w:t>for the prime Contractor, either SECR</w:t>
      </w:r>
      <w:r w:rsidRPr="00E9198B">
        <w:rPr>
          <w:rFonts w:eastAsia="Times New Roman"/>
          <w:szCs w:val="20"/>
        </w:rPr>
        <w:t>ET, TO</w:t>
      </w:r>
      <w:r w:rsidRPr="00E9198B">
        <w:rPr>
          <w:rFonts w:eastAsia="Times New Roman"/>
          <w:spacing w:val="-1"/>
          <w:szCs w:val="20"/>
        </w:rPr>
        <w:t>P</w:t>
      </w:r>
      <w:r w:rsidRPr="00E9198B">
        <w:rPr>
          <w:rFonts w:eastAsia="Times New Roman"/>
          <w:szCs w:val="20"/>
        </w:rPr>
        <w:t xml:space="preserve"> </w:t>
      </w:r>
      <w:r w:rsidRPr="00E9198B">
        <w:rPr>
          <w:rFonts w:eastAsia="Times New Roman"/>
          <w:spacing w:val="-2"/>
          <w:szCs w:val="20"/>
        </w:rPr>
        <w:t>SECRET</w:t>
      </w:r>
      <w:r w:rsidRPr="00E9198B">
        <w:rPr>
          <w:rFonts w:eastAsia="Times New Roman"/>
          <w:szCs w:val="20"/>
        </w:rPr>
        <w:t xml:space="preserve"> or</w:t>
      </w:r>
      <w:r w:rsidRPr="00E9198B">
        <w:rPr>
          <w:rFonts w:eastAsia="Times New Roman"/>
          <w:spacing w:val="-1"/>
          <w:szCs w:val="20"/>
        </w:rPr>
        <w:t xml:space="preserve"> none.</w:t>
      </w:r>
    </w:p>
    <w:p w:rsidR="00E777E2" w:rsidRPr="00E9198B" w:rsidRDefault="00E777E2" w:rsidP="00E777E2">
      <w:pPr>
        <w:widowControl w:val="0"/>
        <w:tabs>
          <w:tab w:val="left" w:pos="804"/>
        </w:tabs>
        <w:spacing w:after="0" w:line="240" w:lineRule="auto"/>
        <w:ind w:right="185"/>
        <w:rPr>
          <w:rFonts w:eastAsia="Times New Roman"/>
          <w:b/>
          <w:szCs w:val="20"/>
        </w:rPr>
      </w:pPr>
    </w:p>
    <w:p w:rsidR="00E777E2" w:rsidRDefault="00E777E2" w:rsidP="00E777E2">
      <w:pPr>
        <w:widowControl w:val="0"/>
        <w:tabs>
          <w:tab w:val="left" w:pos="804"/>
        </w:tabs>
        <w:spacing w:after="0" w:line="240" w:lineRule="auto"/>
        <w:ind w:right="185"/>
        <w:rPr>
          <w:rFonts w:eastAsia="Times New Roman"/>
          <w:b/>
          <w:szCs w:val="20"/>
        </w:rPr>
      </w:pPr>
      <w:r w:rsidRPr="00E9198B">
        <w:rPr>
          <w:rFonts w:eastAsia="Times New Roman"/>
          <w:b/>
          <w:szCs w:val="20"/>
        </w:rPr>
        <w:t>L.3.2</w:t>
      </w:r>
      <w:r>
        <w:rPr>
          <w:rFonts w:eastAsia="Times New Roman"/>
          <w:b/>
          <w:szCs w:val="20"/>
        </w:rPr>
        <w:t>.4 TAB D: Compliance Statement</w:t>
      </w:r>
    </w:p>
    <w:p w:rsidR="00E777E2" w:rsidRDefault="00E777E2" w:rsidP="00E777E2">
      <w:pPr>
        <w:widowControl w:val="0"/>
        <w:tabs>
          <w:tab w:val="left" w:pos="804"/>
        </w:tabs>
        <w:spacing w:after="0" w:line="240" w:lineRule="auto"/>
        <w:ind w:right="185"/>
        <w:rPr>
          <w:rFonts w:eastAsia="Times New Roman"/>
          <w:b/>
          <w:szCs w:val="20"/>
        </w:rPr>
      </w:pPr>
    </w:p>
    <w:p w:rsidR="00E777E2" w:rsidRPr="00E9198B" w:rsidRDefault="00E777E2" w:rsidP="00E777E2">
      <w:pPr>
        <w:widowControl w:val="0"/>
        <w:tabs>
          <w:tab w:val="left" w:pos="804"/>
        </w:tabs>
        <w:spacing w:after="0" w:line="240" w:lineRule="auto"/>
        <w:ind w:right="185"/>
        <w:rPr>
          <w:rFonts w:eastAsia="Times New Roman"/>
          <w:szCs w:val="20"/>
        </w:rPr>
      </w:pPr>
      <w:r w:rsidRPr="00E9198B">
        <w:rPr>
          <w:rFonts w:eastAsia="Times New Roman"/>
          <w:spacing w:val="-1"/>
          <w:szCs w:val="20"/>
        </w:rPr>
        <w:t>The Offeror</w:t>
      </w:r>
      <w:r w:rsidRPr="00E9198B">
        <w:rPr>
          <w:rFonts w:eastAsia="Times New Roman"/>
          <w:szCs w:val="20"/>
        </w:rPr>
        <w:t xml:space="preserve"> </w:t>
      </w:r>
      <w:r w:rsidRPr="00E9198B">
        <w:rPr>
          <w:rFonts w:eastAsia="Times New Roman"/>
          <w:spacing w:val="-1"/>
          <w:szCs w:val="20"/>
        </w:rPr>
        <w:t>is</w:t>
      </w:r>
      <w:r w:rsidRPr="00E9198B">
        <w:rPr>
          <w:rFonts w:eastAsia="Times New Roman"/>
          <w:spacing w:val="-2"/>
          <w:szCs w:val="20"/>
        </w:rPr>
        <w:t xml:space="preserve"> </w:t>
      </w:r>
      <w:r w:rsidRPr="00E9198B">
        <w:rPr>
          <w:rFonts w:eastAsia="Times New Roman"/>
          <w:spacing w:val="-1"/>
          <w:szCs w:val="20"/>
        </w:rPr>
        <w:t>required</w:t>
      </w:r>
      <w:r w:rsidRPr="00E9198B">
        <w:rPr>
          <w:rFonts w:eastAsia="Times New Roman"/>
          <w:szCs w:val="20"/>
        </w:rPr>
        <w:t xml:space="preserve"> </w:t>
      </w:r>
      <w:r w:rsidRPr="00E9198B">
        <w:rPr>
          <w:rFonts w:eastAsia="Times New Roman"/>
          <w:spacing w:val="-1"/>
          <w:szCs w:val="20"/>
        </w:rPr>
        <w:t>to</w:t>
      </w:r>
      <w:r w:rsidRPr="00E9198B">
        <w:rPr>
          <w:rFonts w:eastAsia="Times New Roman"/>
          <w:szCs w:val="20"/>
        </w:rPr>
        <w:t xml:space="preserve"> </w:t>
      </w:r>
      <w:r w:rsidRPr="00E9198B">
        <w:rPr>
          <w:rFonts w:eastAsia="Times New Roman"/>
          <w:spacing w:val="-1"/>
          <w:szCs w:val="20"/>
        </w:rPr>
        <w:t>sign</w:t>
      </w:r>
      <w:r w:rsidRPr="00E9198B">
        <w:rPr>
          <w:rFonts w:eastAsia="Times New Roman"/>
          <w:b/>
          <w:szCs w:val="20"/>
        </w:rPr>
        <w:t xml:space="preserve"> </w:t>
      </w:r>
      <w:r w:rsidRPr="00E9198B">
        <w:rPr>
          <w:rFonts w:eastAsia="Times New Roman"/>
          <w:spacing w:val="-1"/>
          <w:szCs w:val="20"/>
        </w:rPr>
        <w:t>and</w:t>
      </w:r>
      <w:r w:rsidRPr="00E9198B">
        <w:rPr>
          <w:rFonts w:eastAsia="Times New Roman"/>
          <w:spacing w:val="1"/>
          <w:szCs w:val="20"/>
        </w:rPr>
        <w:t xml:space="preserve"> </w:t>
      </w:r>
      <w:r w:rsidRPr="00E9198B">
        <w:rPr>
          <w:rFonts w:eastAsia="Times New Roman"/>
          <w:spacing w:val="-1"/>
          <w:szCs w:val="20"/>
        </w:rPr>
        <w:t>certify that all items submitted</w:t>
      </w:r>
      <w:r w:rsidRPr="00E9198B">
        <w:rPr>
          <w:rFonts w:eastAsia="Times New Roman"/>
          <w:szCs w:val="20"/>
        </w:rPr>
        <w:t xml:space="preserve"> </w:t>
      </w:r>
      <w:r w:rsidRPr="00E9198B">
        <w:rPr>
          <w:rFonts w:eastAsia="Times New Roman"/>
          <w:spacing w:val="-1"/>
          <w:szCs w:val="20"/>
        </w:rPr>
        <w:t>in</w:t>
      </w:r>
      <w:r w:rsidRPr="00E9198B">
        <w:rPr>
          <w:rFonts w:eastAsia="Times New Roman"/>
          <w:spacing w:val="1"/>
          <w:szCs w:val="20"/>
        </w:rPr>
        <w:t xml:space="preserve"> </w:t>
      </w:r>
      <w:r w:rsidRPr="00E9198B">
        <w:rPr>
          <w:rFonts w:eastAsia="Times New Roman"/>
          <w:spacing w:val="-1"/>
          <w:szCs w:val="20"/>
        </w:rPr>
        <w:t>the</w:t>
      </w:r>
      <w:r w:rsidRPr="00E9198B">
        <w:rPr>
          <w:rFonts w:eastAsia="Times New Roman"/>
          <w:spacing w:val="53"/>
          <w:szCs w:val="20"/>
        </w:rPr>
        <w:t xml:space="preserve"> </w:t>
      </w:r>
      <w:r w:rsidRPr="00E9198B">
        <w:rPr>
          <w:rFonts w:eastAsia="Times New Roman"/>
          <w:spacing w:val="-1"/>
          <w:szCs w:val="20"/>
        </w:rPr>
        <w:t>proposal comply with</w:t>
      </w:r>
      <w:r w:rsidRPr="00E9198B">
        <w:rPr>
          <w:rFonts w:eastAsia="Times New Roman"/>
          <w:spacing w:val="1"/>
          <w:szCs w:val="20"/>
        </w:rPr>
        <w:t xml:space="preserve"> </w:t>
      </w:r>
      <w:r w:rsidRPr="00E9198B">
        <w:rPr>
          <w:rFonts w:eastAsia="Times New Roman"/>
          <w:spacing w:val="-1"/>
          <w:szCs w:val="20"/>
        </w:rPr>
        <w:t xml:space="preserve">the </w:t>
      </w:r>
      <w:r w:rsidRPr="00E9198B">
        <w:rPr>
          <w:rFonts w:eastAsia="Times New Roman"/>
          <w:spacing w:val="-2"/>
          <w:szCs w:val="20"/>
        </w:rPr>
        <w:t>RFP</w:t>
      </w:r>
      <w:r w:rsidRPr="00E9198B">
        <w:rPr>
          <w:rFonts w:eastAsia="Times New Roman"/>
          <w:szCs w:val="20"/>
        </w:rPr>
        <w:t xml:space="preserve"> </w:t>
      </w:r>
      <w:r w:rsidRPr="00E9198B">
        <w:rPr>
          <w:rFonts w:eastAsia="Times New Roman"/>
          <w:spacing w:val="-1"/>
          <w:szCs w:val="20"/>
        </w:rPr>
        <w:t>requirements</w:t>
      </w:r>
      <w:r w:rsidRPr="00E9198B">
        <w:rPr>
          <w:rFonts w:eastAsia="Times New Roman"/>
          <w:szCs w:val="20"/>
        </w:rPr>
        <w:t xml:space="preserve"> </w:t>
      </w:r>
      <w:r w:rsidRPr="00E9198B">
        <w:rPr>
          <w:rFonts w:eastAsia="Times New Roman"/>
          <w:spacing w:val="-1"/>
          <w:szCs w:val="20"/>
        </w:rPr>
        <w:t>and</w:t>
      </w:r>
      <w:r w:rsidRPr="00E9198B">
        <w:rPr>
          <w:rFonts w:eastAsia="Times New Roman"/>
          <w:szCs w:val="20"/>
        </w:rPr>
        <w:t xml:space="preserve"> </w:t>
      </w:r>
      <w:r w:rsidRPr="00E9198B">
        <w:rPr>
          <w:rFonts w:eastAsia="Times New Roman"/>
          <w:spacing w:val="-1"/>
          <w:szCs w:val="20"/>
        </w:rPr>
        <w:t>any differences,</w:t>
      </w:r>
      <w:r w:rsidRPr="00E9198B">
        <w:rPr>
          <w:rFonts w:eastAsia="Times New Roman"/>
          <w:spacing w:val="-2"/>
          <w:szCs w:val="20"/>
        </w:rPr>
        <w:t xml:space="preserve"> </w:t>
      </w:r>
      <w:r w:rsidRPr="00E9198B">
        <w:rPr>
          <w:rFonts w:eastAsia="Times New Roman"/>
          <w:spacing w:val="-1"/>
          <w:szCs w:val="20"/>
        </w:rPr>
        <w:t xml:space="preserve">deviations </w:t>
      </w:r>
      <w:r w:rsidRPr="00E9198B">
        <w:rPr>
          <w:rFonts w:eastAsia="Times New Roman"/>
          <w:szCs w:val="20"/>
        </w:rPr>
        <w:t>or</w:t>
      </w:r>
      <w:r w:rsidRPr="00E9198B">
        <w:rPr>
          <w:rFonts w:eastAsia="Times New Roman"/>
          <w:spacing w:val="-1"/>
          <w:szCs w:val="20"/>
        </w:rPr>
        <w:t xml:space="preserve"> exceptions</w:t>
      </w:r>
      <w:r w:rsidRPr="00E9198B">
        <w:rPr>
          <w:rFonts w:eastAsia="Times New Roman"/>
          <w:szCs w:val="20"/>
        </w:rPr>
        <w:t xml:space="preserve"> </w:t>
      </w:r>
      <w:r w:rsidRPr="00E9198B">
        <w:rPr>
          <w:rFonts w:eastAsia="Times New Roman"/>
          <w:spacing w:val="-1"/>
          <w:szCs w:val="20"/>
        </w:rPr>
        <w:t xml:space="preserve">must </w:t>
      </w:r>
      <w:r w:rsidRPr="00E9198B">
        <w:rPr>
          <w:rFonts w:eastAsia="Times New Roman"/>
          <w:szCs w:val="20"/>
        </w:rPr>
        <w:t xml:space="preserve">be </w:t>
      </w:r>
      <w:r w:rsidRPr="00E9198B">
        <w:rPr>
          <w:rFonts w:eastAsia="Times New Roman"/>
          <w:spacing w:val="-1"/>
          <w:szCs w:val="20"/>
        </w:rPr>
        <w:t>stated</w:t>
      </w:r>
      <w:r w:rsidRPr="00E9198B">
        <w:rPr>
          <w:rFonts w:eastAsia="Times New Roman"/>
          <w:szCs w:val="20"/>
        </w:rPr>
        <w:t xml:space="preserve"> </w:t>
      </w:r>
      <w:r w:rsidRPr="00E9198B">
        <w:rPr>
          <w:rFonts w:eastAsia="Times New Roman"/>
          <w:spacing w:val="-1"/>
          <w:szCs w:val="20"/>
        </w:rPr>
        <w:t>and</w:t>
      </w:r>
      <w:r w:rsidRPr="00E9198B">
        <w:rPr>
          <w:rFonts w:eastAsia="Times New Roman"/>
          <w:spacing w:val="73"/>
          <w:szCs w:val="20"/>
        </w:rPr>
        <w:t xml:space="preserve"> </w:t>
      </w:r>
      <w:r w:rsidRPr="00E9198B">
        <w:rPr>
          <w:rFonts w:eastAsia="Times New Roman"/>
          <w:spacing w:val="-1"/>
          <w:szCs w:val="20"/>
        </w:rPr>
        <w:t>explained</w:t>
      </w:r>
      <w:r w:rsidRPr="00E9198B">
        <w:rPr>
          <w:rFonts w:eastAsia="Times New Roman"/>
          <w:szCs w:val="20"/>
        </w:rPr>
        <w:t xml:space="preserve"> </w:t>
      </w:r>
      <w:r w:rsidRPr="00E9198B">
        <w:rPr>
          <w:rFonts w:eastAsia="Times New Roman"/>
          <w:spacing w:val="-1"/>
          <w:szCs w:val="20"/>
        </w:rPr>
        <w:t>in</w:t>
      </w:r>
      <w:r w:rsidRPr="00E9198B">
        <w:rPr>
          <w:rFonts w:eastAsia="Times New Roman"/>
          <w:spacing w:val="1"/>
          <w:szCs w:val="20"/>
        </w:rPr>
        <w:t xml:space="preserve"> </w:t>
      </w:r>
      <w:r w:rsidRPr="00E9198B">
        <w:rPr>
          <w:rFonts w:eastAsia="Times New Roman"/>
          <w:spacing w:val="-1"/>
          <w:szCs w:val="20"/>
        </w:rPr>
        <w:t>this</w:t>
      </w:r>
      <w:r w:rsidRPr="00E9198B">
        <w:rPr>
          <w:rFonts w:eastAsia="Times New Roman"/>
          <w:szCs w:val="20"/>
        </w:rPr>
        <w:t xml:space="preserve"> </w:t>
      </w:r>
      <w:r w:rsidRPr="00E9198B">
        <w:rPr>
          <w:rFonts w:eastAsia="Times New Roman"/>
          <w:spacing w:val="-1"/>
          <w:szCs w:val="20"/>
        </w:rPr>
        <w:t>section.</w:t>
      </w:r>
    </w:p>
    <w:p w:rsidR="00E777E2" w:rsidRPr="00E9198B" w:rsidRDefault="00E777E2" w:rsidP="00E777E2">
      <w:pPr>
        <w:widowControl w:val="0"/>
        <w:tabs>
          <w:tab w:val="left" w:pos="804"/>
        </w:tabs>
        <w:spacing w:after="0" w:line="240" w:lineRule="auto"/>
        <w:ind w:left="119" w:right="185"/>
        <w:rPr>
          <w:rFonts w:eastAsia="Times New Roman"/>
          <w:szCs w:val="20"/>
        </w:rPr>
      </w:pPr>
    </w:p>
    <w:p w:rsidR="00E777E2" w:rsidRPr="00E9198B" w:rsidRDefault="00E777E2" w:rsidP="00E777E2">
      <w:pPr>
        <w:spacing w:after="0" w:line="240" w:lineRule="auto"/>
        <w:ind w:right="185"/>
        <w:rPr>
          <w:rFonts w:eastAsia="Times New Roman"/>
          <w:spacing w:val="-1"/>
          <w:szCs w:val="20"/>
        </w:rPr>
      </w:pPr>
      <w:r w:rsidRPr="00E9198B">
        <w:rPr>
          <w:rFonts w:eastAsia="Times New Roman"/>
          <w:spacing w:val="-1"/>
          <w:szCs w:val="20"/>
        </w:rPr>
        <w:t xml:space="preserve">Offerors </w:t>
      </w:r>
      <w:r w:rsidRPr="00E9198B">
        <w:rPr>
          <w:rFonts w:eastAsia="Times New Roman"/>
          <w:szCs w:val="20"/>
        </w:rPr>
        <w:t>are</w:t>
      </w:r>
      <w:r w:rsidRPr="00E9198B">
        <w:rPr>
          <w:rFonts w:eastAsia="Times New Roman"/>
          <w:spacing w:val="-1"/>
          <w:szCs w:val="20"/>
        </w:rPr>
        <w:t xml:space="preserve"> required </w:t>
      </w:r>
      <w:r w:rsidRPr="00E9198B">
        <w:rPr>
          <w:rFonts w:eastAsia="Times New Roman"/>
          <w:szCs w:val="20"/>
        </w:rPr>
        <w:t xml:space="preserve">to </w:t>
      </w:r>
      <w:r w:rsidRPr="00E9198B">
        <w:rPr>
          <w:rFonts w:eastAsia="Times New Roman"/>
          <w:spacing w:val="-1"/>
          <w:szCs w:val="20"/>
        </w:rPr>
        <w:t xml:space="preserve">complete the statement and </w:t>
      </w:r>
      <w:r w:rsidRPr="00E9198B">
        <w:rPr>
          <w:rFonts w:eastAsia="Times New Roman"/>
          <w:spacing w:val="-2"/>
          <w:szCs w:val="20"/>
        </w:rPr>
        <w:t>submit</w:t>
      </w:r>
      <w:r w:rsidRPr="00E9198B">
        <w:rPr>
          <w:rFonts w:eastAsia="Times New Roman"/>
          <w:spacing w:val="1"/>
          <w:szCs w:val="20"/>
        </w:rPr>
        <w:t xml:space="preserve"> </w:t>
      </w:r>
      <w:r w:rsidRPr="00E9198B">
        <w:rPr>
          <w:rFonts w:eastAsia="Times New Roman"/>
          <w:spacing w:val="-1"/>
          <w:szCs w:val="20"/>
        </w:rPr>
        <w:t>it with</w:t>
      </w:r>
      <w:r w:rsidRPr="00E9198B">
        <w:rPr>
          <w:rFonts w:eastAsia="Times New Roman"/>
          <w:szCs w:val="20"/>
        </w:rPr>
        <w:t xml:space="preserve"> </w:t>
      </w:r>
      <w:r w:rsidRPr="00E9198B">
        <w:rPr>
          <w:rFonts w:eastAsia="Times New Roman"/>
          <w:spacing w:val="-1"/>
          <w:szCs w:val="20"/>
        </w:rPr>
        <w:t>their proposals.</w:t>
      </w:r>
      <w:r w:rsidRPr="00E9198B">
        <w:rPr>
          <w:rFonts w:eastAsia="Times New Roman"/>
          <w:spacing w:val="49"/>
          <w:szCs w:val="20"/>
        </w:rPr>
        <w:t xml:space="preserve"> </w:t>
      </w:r>
      <w:r w:rsidRPr="00E9198B">
        <w:rPr>
          <w:rFonts w:eastAsia="Times New Roman"/>
          <w:spacing w:val="-1"/>
          <w:szCs w:val="20"/>
        </w:rPr>
        <w:t>Even if</w:t>
      </w:r>
      <w:r w:rsidRPr="00E9198B">
        <w:rPr>
          <w:rFonts w:eastAsia="Times New Roman"/>
          <w:spacing w:val="1"/>
          <w:szCs w:val="20"/>
        </w:rPr>
        <w:t xml:space="preserve"> </w:t>
      </w:r>
      <w:r w:rsidRPr="00E9198B">
        <w:rPr>
          <w:rFonts w:eastAsia="Times New Roman"/>
          <w:szCs w:val="20"/>
        </w:rPr>
        <w:t>there</w:t>
      </w:r>
      <w:r w:rsidRPr="00E9198B">
        <w:rPr>
          <w:rFonts w:eastAsia="Times New Roman"/>
          <w:spacing w:val="-1"/>
          <w:szCs w:val="20"/>
        </w:rPr>
        <w:t xml:space="preserve"> </w:t>
      </w:r>
      <w:r w:rsidRPr="00E9198B">
        <w:rPr>
          <w:rFonts w:eastAsia="Times New Roman"/>
          <w:szCs w:val="20"/>
        </w:rPr>
        <w:t>are</w:t>
      </w:r>
      <w:r w:rsidRPr="00E9198B">
        <w:rPr>
          <w:rFonts w:eastAsia="Times New Roman"/>
          <w:spacing w:val="-1"/>
          <w:szCs w:val="20"/>
        </w:rPr>
        <w:t xml:space="preserve"> no differences,</w:t>
      </w:r>
      <w:r w:rsidRPr="00E9198B">
        <w:rPr>
          <w:rFonts w:eastAsia="Times New Roman"/>
          <w:spacing w:val="77"/>
          <w:szCs w:val="20"/>
        </w:rPr>
        <w:t xml:space="preserve"> </w:t>
      </w:r>
      <w:r w:rsidRPr="00E9198B">
        <w:rPr>
          <w:rFonts w:eastAsia="Times New Roman"/>
          <w:spacing w:val="-1"/>
          <w:szCs w:val="20"/>
        </w:rPr>
        <w:t xml:space="preserve">deviations </w:t>
      </w:r>
      <w:r w:rsidRPr="00E9198B">
        <w:rPr>
          <w:rFonts w:eastAsia="Times New Roman"/>
          <w:szCs w:val="20"/>
        </w:rPr>
        <w:t>or</w:t>
      </w:r>
      <w:r w:rsidRPr="00E9198B">
        <w:rPr>
          <w:rFonts w:eastAsia="Times New Roman"/>
          <w:spacing w:val="-1"/>
          <w:szCs w:val="20"/>
        </w:rPr>
        <w:t xml:space="preserve"> exceptions,</w:t>
      </w:r>
      <w:r w:rsidRPr="00E9198B">
        <w:rPr>
          <w:rFonts w:eastAsia="Times New Roman"/>
          <w:szCs w:val="20"/>
        </w:rPr>
        <w:t xml:space="preserve"> </w:t>
      </w:r>
      <w:r w:rsidRPr="00E9198B">
        <w:rPr>
          <w:rFonts w:eastAsia="Times New Roman"/>
          <w:spacing w:val="-1"/>
          <w:szCs w:val="20"/>
        </w:rPr>
        <w:t>the</w:t>
      </w:r>
      <w:r w:rsidRPr="00E9198B">
        <w:rPr>
          <w:rFonts w:eastAsia="Times New Roman"/>
          <w:spacing w:val="-3"/>
          <w:szCs w:val="20"/>
        </w:rPr>
        <w:t xml:space="preserve"> </w:t>
      </w:r>
      <w:r w:rsidRPr="00E9198B">
        <w:rPr>
          <w:rFonts w:eastAsia="Times New Roman"/>
          <w:spacing w:val="-1"/>
          <w:szCs w:val="20"/>
        </w:rPr>
        <w:t>Offeror shall submit the signed</w:t>
      </w:r>
      <w:r w:rsidRPr="00E9198B">
        <w:rPr>
          <w:rFonts w:eastAsia="Times New Roman"/>
          <w:b/>
          <w:szCs w:val="20"/>
        </w:rPr>
        <w:t xml:space="preserve"> </w:t>
      </w:r>
      <w:r w:rsidRPr="00E9198B">
        <w:rPr>
          <w:rFonts w:eastAsia="Times New Roman"/>
          <w:spacing w:val="-1"/>
          <w:szCs w:val="20"/>
        </w:rPr>
        <w:t>Compliance Statement stating</w:t>
      </w:r>
      <w:r w:rsidRPr="00E9198B">
        <w:rPr>
          <w:rFonts w:eastAsia="Times New Roman"/>
          <w:szCs w:val="20"/>
        </w:rPr>
        <w:t xml:space="preserve"> </w:t>
      </w:r>
      <w:r w:rsidRPr="00E9198B">
        <w:rPr>
          <w:rFonts w:eastAsia="Times New Roman"/>
          <w:spacing w:val="-1"/>
          <w:szCs w:val="20"/>
        </w:rPr>
        <w:t>that no differences,</w:t>
      </w:r>
      <w:r w:rsidRPr="00E9198B">
        <w:rPr>
          <w:rFonts w:eastAsia="Times New Roman"/>
          <w:spacing w:val="77"/>
          <w:szCs w:val="20"/>
        </w:rPr>
        <w:t xml:space="preserve"> </w:t>
      </w:r>
      <w:r w:rsidRPr="00E9198B">
        <w:rPr>
          <w:rFonts w:eastAsia="Times New Roman"/>
          <w:spacing w:val="-1"/>
          <w:szCs w:val="20"/>
        </w:rPr>
        <w:t xml:space="preserve">deviations </w:t>
      </w:r>
      <w:r w:rsidRPr="00E9198B">
        <w:rPr>
          <w:rFonts w:eastAsia="Times New Roman"/>
          <w:szCs w:val="20"/>
        </w:rPr>
        <w:t>or</w:t>
      </w:r>
      <w:r w:rsidRPr="00E9198B">
        <w:rPr>
          <w:rFonts w:eastAsia="Times New Roman"/>
          <w:spacing w:val="-1"/>
          <w:szCs w:val="20"/>
        </w:rPr>
        <w:t xml:space="preserve"> exceptions exist.</w:t>
      </w:r>
    </w:p>
    <w:p w:rsidR="00E777E2" w:rsidRPr="00E9198B" w:rsidRDefault="00E777E2" w:rsidP="00E777E2">
      <w:pPr>
        <w:spacing w:after="0" w:line="240" w:lineRule="auto"/>
        <w:ind w:right="387"/>
        <w:rPr>
          <w:rFonts w:eastAsia="Times New Roman"/>
          <w:spacing w:val="-1"/>
          <w:szCs w:val="20"/>
        </w:rPr>
      </w:pPr>
    </w:p>
    <w:p w:rsidR="00E777E2" w:rsidRPr="00E9198B" w:rsidRDefault="00E777E2" w:rsidP="00E777E2">
      <w:pPr>
        <w:spacing w:after="0" w:line="240" w:lineRule="auto"/>
        <w:ind w:right="387"/>
        <w:rPr>
          <w:rFonts w:eastAsia="Times New Roman"/>
          <w:szCs w:val="20"/>
        </w:rPr>
      </w:pPr>
      <w:r w:rsidRPr="00E9198B">
        <w:rPr>
          <w:rFonts w:eastAsia="Times New Roman"/>
          <w:spacing w:val="-1"/>
          <w:szCs w:val="20"/>
        </w:rPr>
        <w:t xml:space="preserve">Sample: Statement </w:t>
      </w:r>
      <w:r w:rsidRPr="00E9198B">
        <w:rPr>
          <w:rFonts w:eastAsia="Times New Roman"/>
          <w:szCs w:val="20"/>
        </w:rPr>
        <w:t>of</w:t>
      </w:r>
      <w:r w:rsidRPr="00E9198B">
        <w:rPr>
          <w:rFonts w:eastAsia="Times New Roman"/>
          <w:spacing w:val="-1"/>
          <w:szCs w:val="20"/>
        </w:rPr>
        <w:t xml:space="preserve"> Compliance: This Offeror hereby certifies this proposal is in compliance with the</w:t>
      </w:r>
      <w:r w:rsidRPr="00E9198B">
        <w:rPr>
          <w:rFonts w:eastAsia="Times New Roman"/>
          <w:spacing w:val="47"/>
          <w:szCs w:val="20"/>
        </w:rPr>
        <w:t xml:space="preserve"> </w:t>
      </w:r>
      <w:r w:rsidRPr="00E9198B">
        <w:rPr>
          <w:rFonts w:eastAsia="Times New Roman"/>
          <w:spacing w:val="-1"/>
          <w:szCs w:val="20"/>
        </w:rPr>
        <w:t>solicitation</w:t>
      </w:r>
      <w:r w:rsidRPr="00E9198B">
        <w:rPr>
          <w:rFonts w:eastAsia="Times New Roman"/>
          <w:spacing w:val="1"/>
          <w:szCs w:val="20"/>
        </w:rPr>
        <w:t xml:space="preserve"> </w:t>
      </w:r>
      <w:r w:rsidRPr="00E9198B">
        <w:rPr>
          <w:rFonts w:eastAsia="Times New Roman"/>
          <w:spacing w:val="-1"/>
          <w:szCs w:val="20"/>
        </w:rPr>
        <w:t>and its requirements. There are no</w:t>
      </w:r>
      <w:r w:rsidRPr="00E9198B">
        <w:rPr>
          <w:rFonts w:eastAsia="Times New Roman"/>
          <w:spacing w:val="1"/>
          <w:szCs w:val="20"/>
        </w:rPr>
        <w:t xml:space="preserve"> </w:t>
      </w:r>
      <w:r w:rsidRPr="00E9198B">
        <w:rPr>
          <w:rFonts w:eastAsia="Times New Roman"/>
          <w:spacing w:val="-1"/>
          <w:szCs w:val="20"/>
        </w:rPr>
        <w:t>exceptions, deviations or differences.</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 xml:space="preserve">L.3.2.5 TAB E: Solicitation </w:t>
      </w:r>
    </w:p>
    <w:p w:rsidR="00E777E2" w:rsidRPr="00E9198B" w:rsidRDefault="00E777E2" w:rsidP="00E777E2">
      <w:pPr>
        <w:spacing w:after="0" w:line="240" w:lineRule="auto"/>
        <w:ind w:firstLine="720"/>
        <w:rPr>
          <w:rFonts w:eastAsia="Times New Roman"/>
          <w:szCs w:val="20"/>
        </w:rPr>
      </w:pPr>
      <w:r w:rsidRPr="00E9198B">
        <w:rPr>
          <w:rFonts w:eastAsia="Times New Roman"/>
          <w:b/>
          <w:szCs w:val="20"/>
        </w:rPr>
        <w:t>Section B</w:t>
      </w:r>
      <w:r w:rsidRPr="00E9198B">
        <w:rPr>
          <w:rFonts w:eastAsia="Times New Roman"/>
          <w:szCs w:val="20"/>
        </w:rPr>
        <w:t>: Supplies or Services and Costs/Prices</w:t>
      </w:r>
    </w:p>
    <w:p w:rsidR="00E777E2" w:rsidRPr="00E9198B" w:rsidRDefault="00E777E2" w:rsidP="00E777E2">
      <w:pPr>
        <w:spacing w:after="0" w:line="240" w:lineRule="auto"/>
        <w:ind w:firstLine="720"/>
        <w:rPr>
          <w:rFonts w:eastAsia="Times New Roman"/>
          <w:szCs w:val="20"/>
        </w:rPr>
      </w:pPr>
      <w:r w:rsidRPr="00E9198B">
        <w:rPr>
          <w:rFonts w:eastAsia="Times New Roman"/>
          <w:szCs w:val="20"/>
        </w:rPr>
        <w:t xml:space="preserve">No submission required. Pricing to be submitting in Pricing Proposal.  </w:t>
      </w:r>
    </w:p>
    <w:p w:rsidR="00E777E2" w:rsidRPr="00E9198B" w:rsidRDefault="00E777E2" w:rsidP="00E777E2">
      <w:pPr>
        <w:spacing w:after="0" w:line="240" w:lineRule="auto"/>
        <w:ind w:firstLine="720"/>
        <w:rPr>
          <w:rFonts w:eastAsia="Times New Roman"/>
          <w:szCs w:val="20"/>
        </w:rPr>
      </w:pPr>
      <w:r w:rsidRPr="00E9198B">
        <w:rPr>
          <w:rFonts w:eastAsia="Times New Roman"/>
          <w:b/>
          <w:szCs w:val="20"/>
        </w:rPr>
        <w:t>Section C</w:t>
      </w:r>
      <w:r w:rsidRPr="00E9198B">
        <w:rPr>
          <w:rFonts w:eastAsia="Times New Roman"/>
          <w:szCs w:val="20"/>
        </w:rPr>
        <w:t xml:space="preserve">: Descriptions and Specifications. </w:t>
      </w:r>
      <w:r w:rsidRPr="00E9198B">
        <w:rPr>
          <w:rFonts w:eastAsia="Times New Roman"/>
          <w:spacing w:val="-1"/>
          <w:szCs w:val="20"/>
        </w:rPr>
        <w:t>No submission required</w:t>
      </w:r>
    </w:p>
    <w:p w:rsidR="00E777E2" w:rsidRPr="00E9198B" w:rsidRDefault="00E777E2" w:rsidP="00E777E2">
      <w:pPr>
        <w:spacing w:after="0" w:line="240" w:lineRule="auto"/>
        <w:ind w:left="720"/>
        <w:rPr>
          <w:rFonts w:eastAsia="Times New Roman"/>
          <w:szCs w:val="20"/>
        </w:rPr>
      </w:pPr>
      <w:r w:rsidRPr="00E9198B">
        <w:rPr>
          <w:rFonts w:eastAsia="Times New Roman"/>
          <w:b/>
          <w:szCs w:val="20"/>
        </w:rPr>
        <w:t>Section D</w:t>
      </w:r>
      <w:r w:rsidRPr="00E9198B">
        <w:rPr>
          <w:rFonts w:eastAsia="Times New Roman"/>
          <w:szCs w:val="20"/>
        </w:rPr>
        <w:t xml:space="preserve">: Packing and Marking. </w:t>
      </w:r>
      <w:r w:rsidRPr="00E9198B">
        <w:rPr>
          <w:rFonts w:eastAsia="Times New Roman"/>
          <w:spacing w:val="-1"/>
          <w:szCs w:val="20"/>
        </w:rPr>
        <w:t>No submission required</w:t>
      </w:r>
      <w:r w:rsidRPr="00E9198B">
        <w:rPr>
          <w:rFonts w:eastAsia="Times New Roman"/>
          <w:szCs w:val="20"/>
        </w:rPr>
        <w:t xml:space="preserve">                                                                                         </w:t>
      </w:r>
      <w:r w:rsidRPr="00E9198B">
        <w:rPr>
          <w:rFonts w:eastAsia="Times New Roman"/>
          <w:b/>
          <w:spacing w:val="-1"/>
          <w:szCs w:val="20"/>
        </w:rPr>
        <w:t>Section E</w:t>
      </w:r>
      <w:r w:rsidRPr="00E9198B">
        <w:rPr>
          <w:rFonts w:eastAsia="Times New Roman"/>
          <w:spacing w:val="-1"/>
          <w:szCs w:val="20"/>
        </w:rPr>
        <w:t>:</w:t>
      </w:r>
      <w:r w:rsidRPr="00E9198B">
        <w:rPr>
          <w:rFonts w:eastAsia="Times New Roman"/>
          <w:spacing w:val="49"/>
          <w:szCs w:val="20"/>
        </w:rPr>
        <w:t xml:space="preserve"> </w:t>
      </w:r>
      <w:r w:rsidRPr="00E9198B">
        <w:rPr>
          <w:rFonts w:eastAsia="Times New Roman"/>
          <w:spacing w:val="-1"/>
          <w:szCs w:val="20"/>
        </w:rPr>
        <w:t>Inspection and Acceptance.</w:t>
      </w:r>
      <w:r w:rsidRPr="00E9198B">
        <w:rPr>
          <w:rFonts w:eastAsia="Times New Roman"/>
          <w:spacing w:val="48"/>
          <w:szCs w:val="20"/>
        </w:rPr>
        <w:t xml:space="preserve"> </w:t>
      </w:r>
      <w:r w:rsidRPr="00E9198B">
        <w:rPr>
          <w:rFonts w:eastAsia="Times New Roman"/>
          <w:szCs w:val="20"/>
        </w:rPr>
        <w:t>No</w:t>
      </w:r>
      <w:r w:rsidRPr="00E9198B">
        <w:rPr>
          <w:rFonts w:eastAsia="Times New Roman"/>
          <w:spacing w:val="-1"/>
          <w:szCs w:val="20"/>
        </w:rPr>
        <w:t xml:space="preserve"> submission required.</w:t>
      </w:r>
      <w:r w:rsidRPr="00E9198B">
        <w:rPr>
          <w:rFonts w:eastAsia="Times New Roman"/>
          <w:spacing w:val="27"/>
          <w:szCs w:val="20"/>
        </w:rPr>
        <w:t xml:space="preserve"> </w:t>
      </w:r>
    </w:p>
    <w:p w:rsidR="00E777E2" w:rsidRPr="00E9198B" w:rsidRDefault="00E777E2" w:rsidP="00E777E2">
      <w:pPr>
        <w:spacing w:after="0" w:line="240" w:lineRule="auto"/>
        <w:ind w:firstLine="720"/>
        <w:rPr>
          <w:rFonts w:eastAsia="Times New Roman"/>
          <w:spacing w:val="23"/>
          <w:szCs w:val="20"/>
        </w:rPr>
      </w:pPr>
      <w:r w:rsidRPr="00E9198B">
        <w:rPr>
          <w:rFonts w:eastAsia="Times New Roman"/>
          <w:b/>
          <w:spacing w:val="-1"/>
          <w:szCs w:val="20"/>
        </w:rPr>
        <w:t>Section</w:t>
      </w:r>
      <w:r w:rsidRPr="00E9198B">
        <w:rPr>
          <w:rFonts w:eastAsia="Times New Roman"/>
          <w:b/>
          <w:szCs w:val="20"/>
        </w:rPr>
        <w:t xml:space="preserve"> </w:t>
      </w:r>
      <w:r w:rsidRPr="00E9198B">
        <w:rPr>
          <w:rFonts w:eastAsia="Times New Roman"/>
          <w:b/>
          <w:spacing w:val="-1"/>
          <w:szCs w:val="20"/>
        </w:rPr>
        <w:t>F</w:t>
      </w:r>
      <w:r w:rsidRPr="00E9198B">
        <w:rPr>
          <w:rFonts w:eastAsia="Times New Roman"/>
          <w:spacing w:val="-1"/>
          <w:szCs w:val="20"/>
        </w:rPr>
        <w:t>:</w:t>
      </w:r>
      <w:r w:rsidRPr="00E9198B">
        <w:rPr>
          <w:rFonts w:eastAsia="Times New Roman"/>
          <w:szCs w:val="20"/>
        </w:rPr>
        <w:t xml:space="preserve">  </w:t>
      </w:r>
      <w:r w:rsidRPr="00E9198B">
        <w:rPr>
          <w:rFonts w:eastAsia="Times New Roman"/>
          <w:spacing w:val="-1"/>
          <w:szCs w:val="20"/>
        </w:rPr>
        <w:t>Deliveries</w:t>
      </w:r>
      <w:r w:rsidRPr="00E9198B">
        <w:rPr>
          <w:rFonts w:eastAsia="Times New Roman"/>
          <w:szCs w:val="20"/>
        </w:rPr>
        <w:t xml:space="preserve"> </w:t>
      </w:r>
      <w:r w:rsidRPr="00E9198B">
        <w:rPr>
          <w:rFonts w:eastAsia="Times New Roman"/>
          <w:spacing w:val="-1"/>
          <w:szCs w:val="20"/>
        </w:rPr>
        <w:t>or</w:t>
      </w:r>
      <w:r w:rsidRPr="00E9198B">
        <w:rPr>
          <w:rFonts w:eastAsia="Times New Roman"/>
          <w:szCs w:val="20"/>
        </w:rPr>
        <w:t xml:space="preserve"> </w:t>
      </w:r>
      <w:r w:rsidRPr="00E9198B">
        <w:rPr>
          <w:rFonts w:eastAsia="Times New Roman"/>
          <w:spacing w:val="-1"/>
          <w:szCs w:val="20"/>
        </w:rPr>
        <w:t>Performance.</w:t>
      </w:r>
      <w:r w:rsidRPr="00E9198B">
        <w:rPr>
          <w:rFonts w:eastAsia="Times New Roman"/>
          <w:spacing w:val="49"/>
          <w:szCs w:val="20"/>
        </w:rPr>
        <w:t xml:space="preserve"> </w:t>
      </w:r>
      <w:r w:rsidRPr="00E9198B">
        <w:rPr>
          <w:rFonts w:eastAsia="Times New Roman"/>
          <w:spacing w:val="-1"/>
          <w:szCs w:val="20"/>
        </w:rPr>
        <w:t>No submission</w:t>
      </w:r>
      <w:r w:rsidRPr="00E9198B">
        <w:rPr>
          <w:rFonts w:eastAsia="Times New Roman"/>
          <w:szCs w:val="20"/>
        </w:rPr>
        <w:t xml:space="preserve"> </w:t>
      </w:r>
      <w:r w:rsidRPr="00E9198B">
        <w:rPr>
          <w:rFonts w:eastAsia="Times New Roman"/>
          <w:spacing w:val="-1"/>
          <w:szCs w:val="20"/>
        </w:rPr>
        <w:t>required.</w:t>
      </w:r>
      <w:r w:rsidRPr="00E9198B">
        <w:rPr>
          <w:rFonts w:eastAsia="Times New Roman"/>
          <w:spacing w:val="23"/>
          <w:szCs w:val="20"/>
        </w:rPr>
        <w:t xml:space="preserve"> </w:t>
      </w:r>
    </w:p>
    <w:p w:rsidR="00E777E2" w:rsidRPr="00E9198B" w:rsidRDefault="00E777E2" w:rsidP="00E777E2">
      <w:pPr>
        <w:spacing w:after="0" w:line="240" w:lineRule="auto"/>
        <w:ind w:firstLine="720"/>
        <w:rPr>
          <w:rFonts w:eastAsia="Times New Roman"/>
          <w:spacing w:val="-1"/>
          <w:szCs w:val="20"/>
        </w:rPr>
      </w:pPr>
      <w:r w:rsidRPr="00E9198B">
        <w:rPr>
          <w:rFonts w:eastAsia="Times New Roman"/>
          <w:b/>
          <w:szCs w:val="20"/>
        </w:rPr>
        <w:t xml:space="preserve">Section </w:t>
      </w:r>
      <w:r w:rsidRPr="00E9198B">
        <w:rPr>
          <w:rFonts w:eastAsia="Times New Roman"/>
          <w:b/>
          <w:spacing w:val="-1"/>
          <w:szCs w:val="20"/>
        </w:rPr>
        <w:t>G</w:t>
      </w:r>
      <w:r w:rsidRPr="00E9198B">
        <w:rPr>
          <w:rFonts w:eastAsia="Times New Roman"/>
          <w:spacing w:val="-1"/>
          <w:szCs w:val="20"/>
        </w:rPr>
        <w:t>:</w:t>
      </w:r>
      <w:r w:rsidRPr="00E9198B">
        <w:rPr>
          <w:rFonts w:eastAsia="Times New Roman"/>
          <w:spacing w:val="49"/>
          <w:szCs w:val="20"/>
        </w:rPr>
        <w:t xml:space="preserve"> </w:t>
      </w:r>
      <w:r w:rsidRPr="00E9198B">
        <w:rPr>
          <w:rFonts w:eastAsia="Times New Roman"/>
          <w:spacing w:val="-1"/>
          <w:szCs w:val="20"/>
        </w:rPr>
        <w:t>Contract Administrative Data.</w:t>
      </w:r>
      <w:r w:rsidRPr="00E9198B">
        <w:rPr>
          <w:rFonts w:eastAsia="Times New Roman"/>
          <w:spacing w:val="50"/>
          <w:szCs w:val="20"/>
        </w:rPr>
        <w:t xml:space="preserve"> </w:t>
      </w:r>
      <w:r w:rsidRPr="00E9198B">
        <w:rPr>
          <w:rFonts w:eastAsia="Times New Roman"/>
          <w:spacing w:val="-1"/>
          <w:szCs w:val="20"/>
        </w:rPr>
        <w:t>No</w:t>
      </w:r>
      <w:r w:rsidRPr="00E9198B">
        <w:rPr>
          <w:rFonts w:eastAsia="Times New Roman"/>
          <w:spacing w:val="1"/>
          <w:szCs w:val="20"/>
        </w:rPr>
        <w:t xml:space="preserve"> </w:t>
      </w:r>
      <w:r w:rsidRPr="00E9198B">
        <w:rPr>
          <w:rFonts w:eastAsia="Times New Roman"/>
          <w:spacing w:val="-1"/>
          <w:szCs w:val="20"/>
        </w:rPr>
        <w:t>submission required.</w:t>
      </w:r>
    </w:p>
    <w:p w:rsidR="00E777E2" w:rsidRPr="00E9198B" w:rsidRDefault="00E777E2" w:rsidP="00E777E2">
      <w:pPr>
        <w:spacing w:after="0" w:line="240" w:lineRule="auto"/>
        <w:ind w:left="720"/>
        <w:rPr>
          <w:rFonts w:eastAsia="Times New Roman"/>
          <w:spacing w:val="-1"/>
          <w:szCs w:val="20"/>
        </w:rPr>
      </w:pPr>
      <w:r w:rsidRPr="00E9198B">
        <w:rPr>
          <w:rFonts w:eastAsia="Times New Roman"/>
          <w:b/>
          <w:spacing w:val="-1"/>
          <w:szCs w:val="20"/>
        </w:rPr>
        <w:t>Section H</w:t>
      </w:r>
      <w:r w:rsidRPr="00E9198B">
        <w:rPr>
          <w:rFonts w:eastAsia="Times New Roman"/>
          <w:spacing w:val="-1"/>
          <w:szCs w:val="20"/>
        </w:rPr>
        <w:t xml:space="preserve">: Special Contract Requirements.  Organizational Conflicts of Interest (OCI) Mitigation Plan (if applicable) </w:t>
      </w:r>
    </w:p>
    <w:p w:rsidR="00E777E2" w:rsidRPr="00E9198B" w:rsidRDefault="00E777E2" w:rsidP="00E777E2">
      <w:pPr>
        <w:spacing w:after="0" w:line="240" w:lineRule="auto"/>
        <w:ind w:firstLine="720"/>
        <w:rPr>
          <w:rFonts w:eastAsia="Times New Roman"/>
          <w:spacing w:val="-1"/>
          <w:szCs w:val="20"/>
        </w:rPr>
      </w:pPr>
      <w:r w:rsidRPr="00E9198B">
        <w:rPr>
          <w:rFonts w:eastAsia="Times New Roman"/>
          <w:b/>
          <w:spacing w:val="-1"/>
          <w:szCs w:val="20"/>
        </w:rPr>
        <w:t>Section I</w:t>
      </w:r>
      <w:r w:rsidRPr="00E9198B">
        <w:rPr>
          <w:rFonts w:eastAsia="Times New Roman"/>
          <w:spacing w:val="-1"/>
          <w:szCs w:val="20"/>
        </w:rPr>
        <w:t>: Contract Clauses. Submit as required.</w:t>
      </w:r>
    </w:p>
    <w:p w:rsidR="00E777E2" w:rsidRPr="00E9198B" w:rsidRDefault="00E777E2" w:rsidP="00E777E2">
      <w:pPr>
        <w:spacing w:after="0" w:line="240" w:lineRule="auto"/>
        <w:ind w:firstLine="720"/>
        <w:rPr>
          <w:rFonts w:eastAsia="Times New Roman"/>
          <w:spacing w:val="-1"/>
          <w:szCs w:val="20"/>
        </w:rPr>
      </w:pPr>
      <w:r w:rsidRPr="00E9198B">
        <w:rPr>
          <w:rFonts w:eastAsia="Times New Roman"/>
          <w:b/>
          <w:spacing w:val="-1"/>
          <w:szCs w:val="20"/>
        </w:rPr>
        <w:t>Section J</w:t>
      </w:r>
      <w:r w:rsidRPr="00E9198B">
        <w:rPr>
          <w:rFonts w:eastAsia="Times New Roman"/>
          <w:spacing w:val="-1"/>
          <w:szCs w:val="20"/>
        </w:rPr>
        <w:t>: List of Documents, Exhibits, and Other Attachments. Submit as required.</w:t>
      </w:r>
    </w:p>
    <w:p w:rsidR="00E777E2" w:rsidRPr="00E9198B" w:rsidRDefault="00E777E2" w:rsidP="00E777E2">
      <w:pPr>
        <w:spacing w:after="0" w:line="240" w:lineRule="auto"/>
        <w:ind w:firstLine="720"/>
        <w:rPr>
          <w:rFonts w:eastAsia="Times New Roman"/>
          <w:spacing w:val="-1"/>
          <w:szCs w:val="20"/>
        </w:rPr>
      </w:pPr>
      <w:r w:rsidRPr="00E9198B">
        <w:rPr>
          <w:rFonts w:eastAsia="Times New Roman"/>
          <w:b/>
          <w:spacing w:val="-1"/>
          <w:szCs w:val="20"/>
        </w:rPr>
        <w:t>Section K</w:t>
      </w:r>
      <w:r w:rsidRPr="00E9198B">
        <w:rPr>
          <w:rFonts w:eastAsia="Times New Roman"/>
          <w:spacing w:val="-1"/>
          <w:szCs w:val="20"/>
        </w:rPr>
        <w:t>: Representation, Certifications, and other Statements of Offerors. Submit as required.</w:t>
      </w:r>
    </w:p>
    <w:p w:rsidR="00E777E2" w:rsidRPr="00E9198B" w:rsidRDefault="00E777E2" w:rsidP="00E777E2">
      <w:pPr>
        <w:widowControl w:val="0"/>
        <w:tabs>
          <w:tab w:val="left" w:pos="804"/>
        </w:tabs>
        <w:spacing w:after="0" w:line="240" w:lineRule="auto"/>
        <w:ind w:right="185"/>
        <w:rPr>
          <w:rFonts w:eastAsia="Times New Roman"/>
          <w:b/>
          <w:szCs w:val="20"/>
        </w:rPr>
      </w:pPr>
    </w:p>
    <w:p w:rsidR="00E777E2" w:rsidRPr="00E9198B" w:rsidRDefault="00E777E2" w:rsidP="00E777E2">
      <w:pPr>
        <w:widowControl w:val="0"/>
        <w:tabs>
          <w:tab w:val="left" w:pos="804"/>
        </w:tabs>
        <w:spacing w:after="0" w:line="240" w:lineRule="auto"/>
        <w:ind w:right="185"/>
        <w:rPr>
          <w:rFonts w:eastAsia="Times New Roman"/>
          <w:b/>
          <w:szCs w:val="20"/>
        </w:rPr>
      </w:pPr>
      <w:r w:rsidRPr="00E9198B">
        <w:rPr>
          <w:rFonts w:eastAsia="Times New Roman"/>
          <w:b/>
          <w:szCs w:val="20"/>
        </w:rPr>
        <w:t>L.3.2.6 T</w:t>
      </w:r>
      <w:r>
        <w:rPr>
          <w:rFonts w:eastAsia="Times New Roman"/>
          <w:b/>
          <w:szCs w:val="20"/>
        </w:rPr>
        <w:t>AB F: EEO Pre-Award Information</w:t>
      </w:r>
    </w:p>
    <w:p w:rsidR="00E777E2" w:rsidRPr="00E9198B" w:rsidRDefault="00E777E2" w:rsidP="00E777E2">
      <w:pPr>
        <w:widowControl w:val="0"/>
        <w:tabs>
          <w:tab w:val="left" w:pos="804"/>
        </w:tabs>
        <w:spacing w:after="0" w:line="240" w:lineRule="auto"/>
        <w:ind w:right="185"/>
        <w:rPr>
          <w:rFonts w:eastAsia="Times New Roman"/>
          <w:b/>
          <w:szCs w:val="20"/>
        </w:rPr>
      </w:pPr>
    </w:p>
    <w:p w:rsidR="00E777E2" w:rsidRPr="00E9198B" w:rsidRDefault="00E777E2" w:rsidP="00E777E2">
      <w:pPr>
        <w:widowControl w:val="0"/>
        <w:tabs>
          <w:tab w:val="left" w:pos="804"/>
        </w:tabs>
        <w:spacing w:after="0" w:line="240" w:lineRule="auto"/>
        <w:ind w:right="185"/>
        <w:rPr>
          <w:rFonts w:eastAsia="Times New Roman"/>
          <w:szCs w:val="20"/>
        </w:rPr>
      </w:pPr>
      <w:r w:rsidRPr="00E9198B">
        <w:rPr>
          <w:rFonts w:eastAsia="Times New Roman"/>
          <w:szCs w:val="20"/>
        </w:rPr>
        <w:t>All prime contractors shall include in the proposal any teaming partner to which they intend to award more than $10 million in accordance with FAR 52.222-24.</w:t>
      </w:r>
    </w:p>
    <w:p w:rsidR="00E777E2" w:rsidRPr="00E9198B" w:rsidRDefault="00E777E2" w:rsidP="00E777E2">
      <w:pPr>
        <w:widowControl w:val="0"/>
        <w:tabs>
          <w:tab w:val="left" w:pos="804"/>
        </w:tabs>
        <w:spacing w:after="0" w:line="240" w:lineRule="auto"/>
        <w:ind w:right="185"/>
        <w:rPr>
          <w:rFonts w:eastAsia="Times New Roman"/>
          <w:b/>
          <w:szCs w:val="20"/>
        </w:rPr>
      </w:pPr>
    </w:p>
    <w:p w:rsidR="00E777E2" w:rsidRPr="00E9198B" w:rsidRDefault="00E777E2" w:rsidP="00E777E2">
      <w:pPr>
        <w:widowControl w:val="0"/>
        <w:tabs>
          <w:tab w:val="left" w:pos="804"/>
        </w:tabs>
        <w:spacing w:after="0" w:line="240" w:lineRule="auto"/>
        <w:ind w:right="185"/>
        <w:rPr>
          <w:rFonts w:eastAsia="Times New Roman"/>
          <w:b/>
          <w:szCs w:val="20"/>
        </w:rPr>
      </w:pPr>
      <w:r w:rsidRPr="00E9198B">
        <w:rPr>
          <w:rFonts w:eastAsia="Times New Roman"/>
          <w:b/>
          <w:szCs w:val="20"/>
        </w:rPr>
        <w:t>L.3.2.7 TAB G: DD F</w:t>
      </w:r>
      <w:r>
        <w:rPr>
          <w:rFonts w:eastAsia="Times New Roman"/>
          <w:b/>
          <w:szCs w:val="20"/>
        </w:rPr>
        <w:t>orm 254 Security Classification</w:t>
      </w:r>
      <w:r w:rsidRPr="00E9198B">
        <w:rPr>
          <w:rFonts w:eastAsia="Times New Roman"/>
          <w:b/>
          <w:szCs w:val="20"/>
        </w:rPr>
        <w:t xml:space="preserve"> </w:t>
      </w:r>
      <w:r w:rsidRPr="00E9198B">
        <w:rPr>
          <w:rFonts w:eastAsia="Times New Roman"/>
          <w:b/>
          <w:szCs w:val="20"/>
        </w:rPr>
        <w:br/>
      </w:r>
    </w:p>
    <w:p w:rsidR="00E777E2" w:rsidRPr="00E9198B" w:rsidRDefault="00E777E2" w:rsidP="00E777E2">
      <w:pPr>
        <w:widowControl w:val="0"/>
        <w:tabs>
          <w:tab w:val="left" w:pos="804"/>
        </w:tabs>
        <w:spacing w:after="0" w:line="240" w:lineRule="auto"/>
        <w:ind w:right="185"/>
        <w:rPr>
          <w:rFonts w:eastAsia="Times New Roman"/>
          <w:szCs w:val="20"/>
        </w:rPr>
      </w:pPr>
      <w:r w:rsidRPr="00E9198B">
        <w:rPr>
          <w:rFonts w:eastAsia="Times New Roman"/>
          <w:szCs w:val="20"/>
        </w:rPr>
        <w:t>Prime Contractors shall include in the proposal a completed Form DD Form 254. See Attachment 11.</w:t>
      </w:r>
    </w:p>
    <w:p w:rsidR="00E777E2" w:rsidRPr="00E9198B" w:rsidRDefault="00E777E2" w:rsidP="00E777E2">
      <w:pPr>
        <w:widowControl w:val="0"/>
        <w:tabs>
          <w:tab w:val="left" w:pos="804"/>
        </w:tabs>
        <w:spacing w:after="0" w:line="240" w:lineRule="auto"/>
        <w:ind w:right="185"/>
        <w:rPr>
          <w:rFonts w:eastAsia="Times New Roman"/>
          <w:szCs w:val="20"/>
        </w:rPr>
      </w:pPr>
    </w:p>
    <w:p w:rsidR="00E777E2" w:rsidRPr="00E9198B" w:rsidRDefault="00E777E2" w:rsidP="00E777E2">
      <w:pPr>
        <w:widowControl w:val="0"/>
        <w:tabs>
          <w:tab w:val="left" w:pos="804"/>
        </w:tabs>
        <w:spacing w:after="0" w:line="240" w:lineRule="auto"/>
        <w:ind w:right="185"/>
        <w:rPr>
          <w:rFonts w:eastAsia="Times New Roman"/>
          <w:b/>
          <w:szCs w:val="20"/>
        </w:rPr>
      </w:pPr>
      <w:r w:rsidRPr="00E9198B">
        <w:rPr>
          <w:rFonts w:eastAsia="Times New Roman"/>
          <w:b/>
          <w:szCs w:val="20"/>
        </w:rPr>
        <w:t>L.3.2.8 TAB H: PWS</w:t>
      </w:r>
    </w:p>
    <w:p w:rsidR="00E777E2" w:rsidRPr="00E9198B" w:rsidRDefault="00E777E2" w:rsidP="00E777E2">
      <w:pPr>
        <w:widowControl w:val="0"/>
        <w:tabs>
          <w:tab w:val="left" w:pos="804"/>
        </w:tabs>
        <w:spacing w:after="0" w:line="240" w:lineRule="auto"/>
        <w:ind w:right="185"/>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The Offeror shall propose a PWS, utilizing Attachment 4, which addresses all requirements as stated in the Statement of Objectives (SOO) (Attachment 1) and the Functional Requirement Document (FRD) (Attachment 2). </w:t>
      </w:r>
    </w:p>
    <w:p w:rsidR="00E777E2" w:rsidRPr="00E9198B" w:rsidRDefault="00E777E2" w:rsidP="00E777E2">
      <w:pPr>
        <w:widowControl w:val="0"/>
        <w:tabs>
          <w:tab w:val="left" w:pos="804"/>
        </w:tabs>
        <w:spacing w:after="0" w:line="240" w:lineRule="auto"/>
        <w:ind w:right="185"/>
        <w:rPr>
          <w:rFonts w:eastAsia="Times New Roman"/>
          <w:b/>
          <w:szCs w:val="20"/>
        </w:rPr>
      </w:pPr>
    </w:p>
    <w:p w:rsidR="00E777E2" w:rsidRPr="00E9198B" w:rsidRDefault="00E777E2" w:rsidP="00E777E2">
      <w:pPr>
        <w:widowControl w:val="0"/>
        <w:tabs>
          <w:tab w:val="left" w:pos="804"/>
        </w:tabs>
        <w:spacing w:after="0" w:line="240" w:lineRule="auto"/>
        <w:ind w:right="185"/>
        <w:rPr>
          <w:rFonts w:eastAsia="Times New Roman"/>
          <w:b/>
          <w:szCs w:val="20"/>
        </w:rPr>
      </w:pPr>
      <w:r w:rsidRPr="00E9198B">
        <w:rPr>
          <w:rFonts w:eastAsia="Times New Roman"/>
          <w:b/>
          <w:szCs w:val="20"/>
        </w:rPr>
        <w:t>L.3.2.9 TAB I: QASP</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The Offeror shall propose a QASP, utilizing Attachment 5, which addresses all requirements as stated in the Statement of Objectives (SOO) (Attachment 1) and the Functional Requirement Document (FRD) (Attachment 2). </w:t>
      </w:r>
    </w:p>
    <w:p w:rsidR="00E777E2" w:rsidRPr="00E9198B" w:rsidRDefault="00E777E2" w:rsidP="00E777E2">
      <w:pPr>
        <w:widowControl w:val="0"/>
        <w:tabs>
          <w:tab w:val="left" w:pos="804"/>
        </w:tabs>
        <w:spacing w:after="0" w:line="240" w:lineRule="auto"/>
        <w:ind w:right="185"/>
        <w:rPr>
          <w:rFonts w:eastAsia="Times New Roman"/>
          <w:b/>
          <w:szCs w:val="20"/>
        </w:rPr>
      </w:pPr>
    </w:p>
    <w:p w:rsidR="00E777E2" w:rsidRPr="00E9198B" w:rsidRDefault="00E777E2" w:rsidP="00E777E2">
      <w:pPr>
        <w:widowControl w:val="0"/>
        <w:tabs>
          <w:tab w:val="left" w:pos="804"/>
        </w:tabs>
        <w:spacing w:after="0" w:line="240" w:lineRule="auto"/>
        <w:ind w:right="185"/>
        <w:rPr>
          <w:rFonts w:eastAsia="Times New Roman"/>
          <w:b/>
          <w:szCs w:val="20"/>
        </w:rPr>
      </w:pPr>
      <w:r w:rsidRPr="00E9198B">
        <w:rPr>
          <w:rFonts w:eastAsia="Times New Roman"/>
          <w:b/>
          <w:szCs w:val="20"/>
        </w:rPr>
        <w:t>L.3.2.10 TAB J: PWS/FRD Cross Reference Matrix</w:t>
      </w:r>
    </w:p>
    <w:p w:rsidR="00E777E2" w:rsidRPr="00E9198B" w:rsidRDefault="00E777E2" w:rsidP="00E777E2">
      <w:pPr>
        <w:widowControl w:val="0"/>
        <w:tabs>
          <w:tab w:val="left" w:pos="804"/>
        </w:tabs>
        <w:spacing w:after="0" w:line="240" w:lineRule="auto"/>
        <w:ind w:right="185"/>
        <w:rPr>
          <w:rFonts w:eastAsia="Times New Roman"/>
          <w:b/>
          <w:szCs w:val="20"/>
        </w:rPr>
      </w:pPr>
    </w:p>
    <w:p w:rsidR="00E777E2" w:rsidRPr="00E9198B" w:rsidRDefault="00E777E2" w:rsidP="00E777E2">
      <w:pPr>
        <w:widowControl w:val="0"/>
        <w:tabs>
          <w:tab w:val="left" w:pos="804"/>
        </w:tabs>
        <w:spacing w:after="0" w:line="240" w:lineRule="auto"/>
        <w:ind w:right="185"/>
        <w:rPr>
          <w:rFonts w:eastAsia="Times New Roman"/>
          <w:b/>
          <w:szCs w:val="20"/>
        </w:rPr>
      </w:pPr>
      <w:r w:rsidRPr="00E9198B">
        <w:rPr>
          <w:rFonts w:eastAsia="Times New Roman"/>
          <w:szCs w:val="20"/>
        </w:rPr>
        <w:t>The Offeror shall complete the matrix provided at Section J, Attachment 3, demonstrating that their proposed PWS/QASP addresses all requirements of the FRD.</w:t>
      </w:r>
    </w:p>
    <w:p w:rsidR="00E777E2" w:rsidRPr="00E9198B" w:rsidRDefault="00E777E2" w:rsidP="00E777E2">
      <w:pPr>
        <w:widowControl w:val="0"/>
        <w:tabs>
          <w:tab w:val="left" w:pos="804"/>
        </w:tabs>
        <w:spacing w:after="0" w:line="240" w:lineRule="auto"/>
        <w:ind w:right="185"/>
        <w:rPr>
          <w:rFonts w:eastAsia="Times New Roman"/>
          <w:b/>
          <w:szCs w:val="20"/>
        </w:rPr>
      </w:pPr>
    </w:p>
    <w:p w:rsidR="00E777E2" w:rsidRPr="00E9198B" w:rsidRDefault="00E777E2" w:rsidP="00E777E2">
      <w:pPr>
        <w:widowControl w:val="0"/>
        <w:tabs>
          <w:tab w:val="left" w:pos="804"/>
        </w:tabs>
        <w:spacing w:after="0" w:line="240" w:lineRule="auto"/>
        <w:ind w:right="185"/>
        <w:rPr>
          <w:rFonts w:eastAsia="Times New Roman"/>
          <w:b/>
          <w:szCs w:val="20"/>
        </w:rPr>
      </w:pPr>
      <w:r w:rsidRPr="00E9198B">
        <w:rPr>
          <w:rFonts w:eastAsia="Times New Roman"/>
          <w:b/>
          <w:szCs w:val="20"/>
        </w:rPr>
        <w:t>L.4.0 Volume II – Technical Proposal</w:t>
      </w:r>
    </w:p>
    <w:p w:rsidR="00E777E2" w:rsidRPr="00E9198B" w:rsidRDefault="00E777E2" w:rsidP="00E777E2">
      <w:pPr>
        <w:widowControl w:val="0"/>
        <w:tabs>
          <w:tab w:val="left" w:pos="804"/>
        </w:tabs>
        <w:spacing w:after="0" w:line="240" w:lineRule="auto"/>
        <w:ind w:right="185"/>
        <w:rPr>
          <w:rFonts w:eastAsia="Times New Roman"/>
          <w:b/>
          <w:szCs w:val="20"/>
        </w:rPr>
      </w:pPr>
    </w:p>
    <w:p w:rsidR="00E777E2" w:rsidRPr="00E9198B" w:rsidRDefault="00E777E2" w:rsidP="00E777E2">
      <w:pPr>
        <w:widowControl w:val="0"/>
        <w:tabs>
          <w:tab w:val="left" w:pos="804"/>
        </w:tabs>
        <w:spacing w:after="0" w:line="240" w:lineRule="auto"/>
        <w:ind w:right="185"/>
        <w:rPr>
          <w:rFonts w:eastAsia="Times New Roman"/>
          <w:b/>
          <w:szCs w:val="20"/>
        </w:rPr>
      </w:pPr>
      <w:r w:rsidRPr="00E9198B">
        <w:rPr>
          <w:rFonts w:eastAsia="Times New Roman"/>
          <w:b/>
          <w:szCs w:val="20"/>
        </w:rPr>
        <w:t>L.4.1 General</w:t>
      </w:r>
    </w:p>
    <w:p w:rsidR="00E777E2" w:rsidRPr="00E9198B" w:rsidRDefault="00E777E2" w:rsidP="00E777E2">
      <w:pPr>
        <w:spacing w:after="0" w:line="240" w:lineRule="auto"/>
        <w:ind w:right="103"/>
        <w:rPr>
          <w:rFonts w:eastAsia="Times New Roman"/>
          <w:spacing w:val="-1"/>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The Technical Volume should be specific and complete.  Responses will be evaluated against the technical factors defined in Section M, Evaluation Factors for Award. The technical proposal should include all information the Offeror wants the Government to consider regarding its company’s ability to perform all required tasks and conform to all required terms and conditions. Using the instructions provided below, provide as specifically as possible the actual methodology to be used for accomplishing/satisfying these subfactors.  Do not merely reiterate the objectives or reformulate the requirements specified in the solicitation. Technical submissions in which a substantial amount of content is a restatement of the Government’s requirements or Government originated content may be deemed deficient, eliminated from further evaluation, and be declared ineligible for award.</w:t>
      </w:r>
    </w:p>
    <w:p w:rsidR="00E777E2" w:rsidRPr="00E9198B" w:rsidRDefault="00E777E2" w:rsidP="00E777E2">
      <w:pPr>
        <w:widowControl w:val="0"/>
        <w:tabs>
          <w:tab w:val="left" w:pos="804"/>
        </w:tabs>
        <w:spacing w:after="0" w:line="240" w:lineRule="auto"/>
        <w:ind w:right="185"/>
        <w:rPr>
          <w:rFonts w:eastAsia="Times New Roman"/>
          <w:b/>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L.4.2 Format and Specific Content</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Technical Proposal</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TAB A: </w:t>
      </w:r>
      <w:r w:rsidRPr="00E9198B">
        <w:rPr>
          <w:rFonts w:eastAsia="Times New Roman"/>
          <w:szCs w:val="20"/>
        </w:rPr>
        <w:tab/>
        <w:t xml:space="preserve">Acceptable / Unacceptable Criteria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TAB B: FACTOR 1: Technical Approach</w:t>
      </w:r>
      <w:r w:rsidRPr="00E9198B">
        <w:rPr>
          <w:rFonts w:eastAsia="Times New Roman"/>
          <w:szCs w:val="20"/>
        </w:rPr>
        <w:tab/>
      </w:r>
      <w:r w:rsidRPr="00E9198B">
        <w:rPr>
          <w:rFonts w:eastAsia="Times New Roman"/>
          <w:szCs w:val="20"/>
        </w:rPr>
        <w:tab/>
      </w:r>
    </w:p>
    <w:p w:rsidR="00E777E2" w:rsidRPr="00E9198B" w:rsidRDefault="00E777E2" w:rsidP="00E777E2">
      <w:pPr>
        <w:spacing w:after="0" w:line="240" w:lineRule="auto"/>
        <w:rPr>
          <w:rFonts w:eastAsia="Times New Roman"/>
          <w:szCs w:val="20"/>
        </w:rPr>
      </w:pPr>
      <w:r w:rsidRPr="00E9198B">
        <w:rPr>
          <w:rFonts w:eastAsia="Times New Roman"/>
          <w:szCs w:val="20"/>
        </w:rPr>
        <w:t xml:space="preserve">              SUBFACTOR 1: United States, including its territories and possessions</w:t>
      </w:r>
    </w:p>
    <w:p w:rsidR="00E777E2" w:rsidRPr="00E9198B" w:rsidRDefault="00E777E2" w:rsidP="00E777E2">
      <w:pPr>
        <w:spacing w:after="0" w:line="240" w:lineRule="auto"/>
        <w:rPr>
          <w:rFonts w:eastAsia="Times New Roman"/>
          <w:szCs w:val="20"/>
        </w:rPr>
      </w:pPr>
      <w:r w:rsidRPr="00E9198B">
        <w:rPr>
          <w:rFonts w:eastAsia="Times New Roman"/>
          <w:szCs w:val="20"/>
        </w:rPr>
        <w:t xml:space="preserve">              SUBFACTOR 2: Locations outside the United States, territories and possessions</w:t>
      </w:r>
    </w:p>
    <w:p w:rsidR="00E777E2" w:rsidRPr="00E9198B" w:rsidRDefault="00E777E2" w:rsidP="00E777E2">
      <w:pPr>
        <w:spacing w:after="0" w:line="240" w:lineRule="auto"/>
        <w:rPr>
          <w:rFonts w:eastAsia="Times New Roman"/>
          <w:szCs w:val="20"/>
        </w:rPr>
      </w:pPr>
      <w:r w:rsidRPr="00E9198B">
        <w:rPr>
          <w:rFonts w:eastAsia="Times New Roman"/>
          <w:szCs w:val="20"/>
        </w:rPr>
        <w:t xml:space="preserve">              SUBFACTOR 3: Migration</w:t>
      </w:r>
    </w:p>
    <w:p w:rsidR="00E777E2" w:rsidRPr="00E9198B" w:rsidRDefault="00E777E2" w:rsidP="00E777E2">
      <w:pPr>
        <w:spacing w:after="0" w:line="240" w:lineRule="auto"/>
        <w:rPr>
          <w:rFonts w:eastAsia="Times New Roman"/>
          <w:szCs w:val="20"/>
        </w:rPr>
      </w:pPr>
      <w:r w:rsidRPr="00E9198B">
        <w:rPr>
          <w:rFonts w:eastAsia="Times New Roman"/>
          <w:szCs w:val="20"/>
        </w:rPr>
        <w:t xml:space="preserve">              SUBFACTOR 4: Management </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 xml:space="preserve">L.4.3 TAB A: Acceptable/Unacceptable Criteria </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Instructions to Offerors for Step One – Acceptable/Unacceptable Evaluation Criteria of the evaluation outlined in Section M:</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b/>
          <w:spacing w:val="-1"/>
          <w:szCs w:val="20"/>
        </w:rPr>
      </w:pPr>
      <w:r w:rsidRPr="00E9198B">
        <w:rPr>
          <w:rFonts w:eastAsia="Times New Roman"/>
          <w:b/>
          <w:spacing w:val="-1"/>
          <w:szCs w:val="20"/>
        </w:rPr>
        <w:t xml:space="preserve">L.4.3.1 Criteria 1: Service Terms and Conditions (T&amp;C) </w:t>
      </w:r>
    </w:p>
    <w:p w:rsidR="00E777E2" w:rsidRPr="00E9198B" w:rsidRDefault="00E777E2" w:rsidP="00E777E2">
      <w:pPr>
        <w:spacing w:after="0" w:line="240" w:lineRule="auto"/>
        <w:rPr>
          <w:rFonts w:eastAsia="Times New Roman"/>
          <w:spacing w:val="-1"/>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The Offeror’s proposal shall include a copy of the End User Licensing Agreements (EULAs) that are compliant with and do not conflict with the Government's applicable regulations (i.e., FAR, DFARS, DARS Provisions / Clauses and other federal laws).</w:t>
      </w:r>
    </w:p>
    <w:p w:rsidR="00E777E2" w:rsidRPr="00E9198B" w:rsidRDefault="00E777E2" w:rsidP="00E777E2">
      <w:pPr>
        <w:spacing w:after="0" w:line="240" w:lineRule="auto"/>
        <w:rPr>
          <w:rFonts w:eastAsia="Times New Roman"/>
          <w:szCs w:val="20"/>
        </w:rPr>
      </w:pPr>
      <w:r w:rsidRPr="00E9198B">
        <w:rPr>
          <w:rFonts w:eastAsia="Times New Roman"/>
          <w:szCs w:val="20"/>
        </w:rPr>
        <w:t xml:space="preserve">Proposals shall include a copy of all EULAs and Addendum to License Agreement or Terms of Use (Section J, Attachment 14).  The Offeror’s EULAs shall demonstrate: </w:t>
      </w:r>
    </w:p>
    <w:p w:rsidR="00E777E2" w:rsidRPr="00E9198B" w:rsidRDefault="00E777E2" w:rsidP="00E777E2">
      <w:pPr>
        <w:spacing w:after="0" w:line="240" w:lineRule="auto"/>
        <w:rPr>
          <w:rFonts w:eastAsia="Times New Roman"/>
          <w:szCs w:val="20"/>
        </w:rPr>
      </w:pPr>
    </w:p>
    <w:p w:rsidR="00E777E2" w:rsidRPr="00E9198B" w:rsidRDefault="00E777E2" w:rsidP="00E777E2">
      <w:pPr>
        <w:numPr>
          <w:ilvl w:val="0"/>
          <w:numId w:val="1"/>
        </w:numPr>
        <w:spacing w:after="0" w:line="240" w:lineRule="auto"/>
        <w:rPr>
          <w:rFonts w:eastAsia="Times New Roman"/>
          <w:szCs w:val="20"/>
        </w:rPr>
      </w:pPr>
      <w:r w:rsidRPr="00E9198B">
        <w:rPr>
          <w:rFonts w:eastAsia="Times New Roman"/>
          <w:szCs w:val="20"/>
        </w:rPr>
        <w:t>The terms and conditions of the EULAs are compliant with and do not conflict with the Government's applicable regulations within Section H - Special Contract Requirements, FAR, DFARS, DARS Provisions / Clauses and other federal laws.</w:t>
      </w:r>
    </w:p>
    <w:p w:rsidR="00E777E2" w:rsidRPr="00E9198B" w:rsidRDefault="00E777E2" w:rsidP="00E777E2">
      <w:pPr>
        <w:numPr>
          <w:ilvl w:val="0"/>
          <w:numId w:val="1"/>
        </w:numPr>
        <w:spacing w:after="0" w:line="240" w:lineRule="auto"/>
        <w:rPr>
          <w:rFonts w:eastAsia="Times New Roman"/>
          <w:szCs w:val="20"/>
        </w:rPr>
      </w:pPr>
      <w:r w:rsidRPr="00E9198B">
        <w:rPr>
          <w:rFonts w:eastAsia="Times New Roman"/>
          <w:szCs w:val="20"/>
        </w:rPr>
        <w:t>The proposed EULAs grant the Government the rights required to achieve the project goals identified in the SOO (i.e., requirements satisfaction, customization minimization, operations &amp; maintenance continuity, and sustainment compatibility).</w:t>
      </w:r>
    </w:p>
    <w:p w:rsidR="00E777E2" w:rsidRPr="00E9198B" w:rsidRDefault="00E777E2" w:rsidP="00E777E2">
      <w:pPr>
        <w:numPr>
          <w:ilvl w:val="0"/>
          <w:numId w:val="1"/>
        </w:numPr>
        <w:spacing w:after="0" w:line="240" w:lineRule="auto"/>
        <w:rPr>
          <w:rFonts w:eastAsia="Times New Roman"/>
          <w:szCs w:val="20"/>
        </w:rPr>
      </w:pPr>
      <w:r w:rsidRPr="00E9198B">
        <w:rPr>
          <w:rFonts w:eastAsia="Times New Roman"/>
          <w:szCs w:val="20"/>
        </w:rPr>
        <w:t xml:space="preserve">The proposed EULAs are utilized to directly meet the requirements set - both functional and non-functional. </w:t>
      </w:r>
    </w:p>
    <w:p w:rsidR="00E777E2" w:rsidRPr="00E9198B" w:rsidRDefault="00E777E2" w:rsidP="00E777E2">
      <w:pPr>
        <w:numPr>
          <w:ilvl w:val="0"/>
          <w:numId w:val="1"/>
        </w:numPr>
        <w:spacing w:after="0" w:line="240" w:lineRule="auto"/>
        <w:rPr>
          <w:rFonts w:eastAsia="Times New Roman"/>
          <w:szCs w:val="20"/>
        </w:rPr>
      </w:pPr>
      <w:r w:rsidRPr="00E9198B">
        <w:rPr>
          <w:rFonts w:eastAsia="Times New Roman"/>
          <w:szCs w:val="20"/>
        </w:rPr>
        <w:t>The proposed EULAs are consistent with, and directly support, the tasks delineated in the Performance Work Statement.</w:t>
      </w:r>
    </w:p>
    <w:p w:rsidR="00E777E2" w:rsidRPr="00E9198B" w:rsidRDefault="00E777E2" w:rsidP="00E777E2">
      <w:pPr>
        <w:numPr>
          <w:ilvl w:val="0"/>
          <w:numId w:val="1"/>
        </w:numPr>
        <w:spacing w:after="0" w:line="240" w:lineRule="auto"/>
        <w:rPr>
          <w:rFonts w:eastAsia="Times New Roman"/>
          <w:szCs w:val="20"/>
        </w:rPr>
      </w:pPr>
      <w:r w:rsidRPr="00E9198B">
        <w:rPr>
          <w:rFonts w:eastAsia="Times New Roman"/>
          <w:szCs w:val="20"/>
        </w:rPr>
        <w:t>The Government will evaluate that the Offeror has submitted a completed, unaltered, and signed Addendum to License Agreement or Terms of Use using the template provided at Section J, Attachment 14.</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b/>
          <w:spacing w:val="-1"/>
          <w:szCs w:val="20"/>
        </w:rPr>
      </w:pPr>
      <w:r w:rsidRPr="00E9198B">
        <w:rPr>
          <w:rFonts w:eastAsia="Times New Roman"/>
          <w:b/>
          <w:spacing w:val="-1"/>
          <w:szCs w:val="20"/>
        </w:rPr>
        <w:t>L.4.3.2 Criteria 2: DoD Level 5 or 6 Provisional Authorization (PA)</w:t>
      </w:r>
    </w:p>
    <w:p w:rsidR="00E777E2" w:rsidRPr="00E9198B" w:rsidRDefault="00E777E2" w:rsidP="00E777E2">
      <w:pPr>
        <w:spacing w:after="0" w:line="240" w:lineRule="auto"/>
        <w:rPr>
          <w:rFonts w:eastAsia="Times New Roman"/>
          <w:b/>
          <w:spacing w:val="-1"/>
          <w:szCs w:val="20"/>
        </w:rPr>
      </w:pPr>
    </w:p>
    <w:p w:rsidR="00E777E2" w:rsidRDefault="00E777E2" w:rsidP="00E777E2">
      <w:pPr>
        <w:spacing w:after="0" w:line="240" w:lineRule="auto"/>
        <w:rPr>
          <w:rFonts w:eastAsia="Times New Roman"/>
          <w:szCs w:val="20"/>
        </w:rPr>
      </w:pPr>
      <w:r w:rsidRPr="00E9198B">
        <w:rPr>
          <w:rFonts w:eastAsia="Times New Roman"/>
          <w:szCs w:val="20"/>
        </w:rPr>
        <w:t xml:space="preserve">The Offeror’s proposal shall demonstrate its ability to provide a current and active DoD Level 5 Provisional Authorization (PA) certification from the Designated Accreditation Authority (DAA) in accordance with the DoD Cloud Computing Security Requirements Guide (CC SRG) requirements at the time of initial proposal submission. If the Offeror is a reseller of a Cloud Service Offering (CSO), the PA must list the CSO product name (e.g., XYZ infrastructure as a service) and the authorization level (e.g., Impact Level 5). </w:t>
      </w:r>
    </w:p>
    <w:p w:rsidR="00DE5E83" w:rsidRPr="00E9198B" w:rsidRDefault="00DE5E83"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r w:rsidRPr="00E9198B">
        <w:rPr>
          <w:rFonts w:eastAsia="Times New Roman"/>
          <w:szCs w:val="20"/>
        </w:rPr>
        <w:t xml:space="preserve">If the CSP does not have a DoD PA at Level 6 at the time of initial proposal submission, the Government will evaluate the Offeror’s plan/approach for obtaining a DoD PA at Level 6 for the locations outside of the United States, territories and possessions SIPRNet environment within 8 months after contract award. </w:t>
      </w:r>
    </w:p>
    <w:p w:rsidR="00DE5E83" w:rsidRPr="00E9198B" w:rsidRDefault="00DE5E83" w:rsidP="00E777E2">
      <w:pPr>
        <w:spacing w:after="0" w:line="240" w:lineRule="auto"/>
        <w:rPr>
          <w:rFonts w:eastAsia="Times New Roman"/>
          <w:szCs w:val="20"/>
        </w:rPr>
      </w:pPr>
    </w:p>
    <w:p w:rsidR="00E777E2" w:rsidRDefault="00E777E2" w:rsidP="00E777E2">
      <w:pPr>
        <w:spacing w:after="0" w:line="240" w:lineRule="auto"/>
        <w:rPr>
          <w:rFonts w:eastAsia="Times New Roman"/>
          <w:szCs w:val="20"/>
        </w:rPr>
      </w:pPr>
      <w:r w:rsidRPr="00E9198B">
        <w:rPr>
          <w:rFonts w:eastAsia="Times New Roman"/>
          <w:b/>
          <w:szCs w:val="20"/>
        </w:rPr>
        <w:t xml:space="preserve">Note:  </w:t>
      </w:r>
      <w:r w:rsidRPr="00E9198B">
        <w:rPr>
          <w:rFonts w:eastAsia="Times New Roman"/>
          <w:szCs w:val="20"/>
        </w:rPr>
        <w:t xml:space="preserve">Submissions from CSP who are currently in the FedRAMP JAB PA process, the FedRAMP ready status, or have a FedRAMP JAB PA or non-DoD U.S. Government Federal Agency Authority-to-Operate (ATO) at the moderate or high level for a cloud service offering (CSO) (i.e., Infrastructure as a Service, Platform as a Service, or Software as a Service) will not be accepted and will be deemed unacceptable. </w:t>
      </w:r>
    </w:p>
    <w:p w:rsidR="00DE5E83" w:rsidRPr="00E9198B" w:rsidRDefault="00DE5E83" w:rsidP="00E777E2">
      <w:pPr>
        <w:spacing w:after="0" w:line="240" w:lineRule="auto"/>
        <w:rPr>
          <w:rFonts w:eastAsia="Times New Roman"/>
          <w:szCs w:val="20"/>
        </w:rPr>
      </w:pPr>
    </w:p>
    <w:p w:rsidR="00E777E2" w:rsidRDefault="00E777E2" w:rsidP="00E777E2">
      <w:pPr>
        <w:spacing w:after="0" w:line="240" w:lineRule="auto"/>
        <w:rPr>
          <w:rFonts w:eastAsia="Times New Roman"/>
          <w:b/>
          <w:iCs/>
          <w:color w:val="000000"/>
          <w:szCs w:val="20"/>
        </w:rPr>
      </w:pPr>
      <w:r w:rsidRPr="00E9198B">
        <w:rPr>
          <w:rFonts w:eastAsia="Times New Roman"/>
          <w:b/>
          <w:iCs/>
          <w:color w:val="000000"/>
          <w:spacing w:val="-1"/>
          <w:szCs w:val="20"/>
        </w:rPr>
        <w:t xml:space="preserve">L.4.3.3 Criteria 3: </w:t>
      </w:r>
      <w:r w:rsidRPr="00E9198B">
        <w:rPr>
          <w:rFonts w:eastAsia="Times New Roman"/>
          <w:b/>
          <w:iCs/>
          <w:color w:val="000000"/>
          <w:szCs w:val="20"/>
        </w:rPr>
        <w:t xml:space="preserve">Key Personnel </w:t>
      </w:r>
      <w:r>
        <w:rPr>
          <w:rFonts w:eastAsia="Times New Roman"/>
          <w:b/>
          <w:iCs/>
          <w:color w:val="000000"/>
          <w:szCs w:val="20"/>
        </w:rPr>
        <w:t xml:space="preserve">Resumes and </w:t>
      </w:r>
      <w:r w:rsidRPr="00E9198B">
        <w:rPr>
          <w:rFonts w:eastAsia="Times New Roman"/>
          <w:b/>
          <w:iCs/>
          <w:color w:val="000000"/>
          <w:szCs w:val="20"/>
        </w:rPr>
        <w:t>Clearance</w:t>
      </w:r>
      <w:r>
        <w:rPr>
          <w:rFonts w:eastAsia="Times New Roman"/>
          <w:b/>
          <w:iCs/>
          <w:color w:val="000000"/>
          <w:szCs w:val="20"/>
        </w:rPr>
        <w:t>s</w:t>
      </w:r>
    </w:p>
    <w:p w:rsidR="00DE5E83" w:rsidRPr="00E9198B" w:rsidRDefault="00DE5E83" w:rsidP="00E777E2">
      <w:pPr>
        <w:spacing w:after="0" w:line="240" w:lineRule="auto"/>
        <w:rPr>
          <w:rFonts w:eastAsia="Times New Roman"/>
          <w:b/>
          <w:iCs/>
          <w:color w:val="000000"/>
          <w:szCs w:val="20"/>
        </w:rPr>
      </w:pPr>
    </w:p>
    <w:p w:rsidR="00E777E2" w:rsidRPr="00E9198B" w:rsidRDefault="00E777E2" w:rsidP="00E777E2">
      <w:pPr>
        <w:spacing w:after="0" w:line="240" w:lineRule="auto"/>
        <w:rPr>
          <w:rFonts w:eastAsia="Times New Roman"/>
          <w:szCs w:val="20"/>
          <w:highlight w:val="yellow"/>
        </w:rPr>
      </w:pPr>
      <w:r w:rsidRPr="00E9198B">
        <w:rPr>
          <w:rFonts w:eastAsia="Times New Roman"/>
          <w:szCs w:val="20"/>
        </w:rPr>
        <w:t>The Offeror’s proposal shall demonstrate a comprehensive approach that ensures fully-trained, top-quality personnel are provided to meet or exceed all requirements of the Statement of Objectives (SOO).  The Offeror shall provide resumes of Key Personnel proposed to fulfill the requirements of the SOO.  The Offeror shall also provide an approach for succession planning throughout the life of the contract effort to determine if the approach addresses factors driving turnover, establishes a measurement and baseline plan, and a strategy for managing and mitigating risk arising during and after departure of privileged users.</w:t>
      </w:r>
    </w:p>
    <w:p w:rsidR="00E777E2" w:rsidRPr="00E9198B" w:rsidRDefault="00E777E2" w:rsidP="00E777E2">
      <w:pPr>
        <w:spacing w:after="0" w:line="240" w:lineRule="auto"/>
        <w:rPr>
          <w:rFonts w:eastAsia="Times New Roman"/>
          <w:szCs w:val="20"/>
        </w:rPr>
      </w:pPr>
      <w:r w:rsidRPr="00E9198B">
        <w:rPr>
          <w:rFonts w:eastAsia="Times New Roman"/>
          <w:szCs w:val="20"/>
        </w:rPr>
        <w:t>The following positions, or comparable labor categories as proposed by the offeror, are deemed Key Personnel; however, the Government reserves the right to designate additional individuals and labor categories as Key Personnel based upon review of the offeror’s proposal in accordance with DARS 52.237-9000.</w:t>
      </w:r>
    </w:p>
    <w:p w:rsidR="00E777E2" w:rsidRPr="00E9198B" w:rsidRDefault="00E777E2" w:rsidP="00E777E2">
      <w:pPr>
        <w:numPr>
          <w:ilvl w:val="1"/>
          <w:numId w:val="5"/>
        </w:numPr>
        <w:spacing w:after="0" w:line="240" w:lineRule="auto"/>
        <w:contextualSpacing/>
        <w:rPr>
          <w:rFonts w:eastAsia="Times New Roman"/>
          <w:szCs w:val="20"/>
        </w:rPr>
      </w:pPr>
      <w:r w:rsidRPr="00E9198B">
        <w:rPr>
          <w:rFonts w:eastAsia="Times New Roman"/>
          <w:szCs w:val="20"/>
        </w:rPr>
        <w:t xml:space="preserve">Program Manager </w:t>
      </w:r>
    </w:p>
    <w:p w:rsidR="00E777E2" w:rsidRPr="00E9198B" w:rsidRDefault="00E777E2" w:rsidP="00E777E2">
      <w:pPr>
        <w:numPr>
          <w:ilvl w:val="1"/>
          <w:numId w:val="5"/>
        </w:numPr>
        <w:spacing w:after="0" w:line="240" w:lineRule="auto"/>
        <w:contextualSpacing/>
        <w:rPr>
          <w:rFonts w:eastAsia="Times New Roman"/>
          <w:szCs w:val="20"/>
        </w:rPr>
      </w:pPr>
      <w:r w:rsidRPr="00E9198B">
        <w:rPr>
          <w:rFonts w:eastAsia="Times New Roman"/>
          <w:szCs w:val="20"/>
        </w:rPr>
        <w:t xml:space="preserve">Migration Manager </w:t>
      </w:r>
    </w:p>
    <w:p w:rsidR="00E777E2" w:rsidRPr="00E9198B" w:rsidRDefault="00E777E2" w:rsidP="00E777E2">
      <w:pPr>
        <w:numPr>
          <w:ilvl w:val="1"/>
          <w:numId w:val="5"/>
        </w:numPr>
        <w:spacing w:after="0" w:line="240" w:lineRule="auto"/>
        <w:contextualSpacing/>
        <w:rPr>
          <w:rFonts w:eastAsia="Times New Roman"/>
          <w:szCs w:val="20"/>
        </w:rPr>
      </w:pPr>
      <w:r w:rsidRPr="00E9198B">
        <w:rPr>
          <w:rFonts w:eastAsia="Times New Roman"/>
          <w:szCs w:val="20"/>
        </w:rPr>
        <w:t>Operation Manager</w:t>
      </w:r>
    </w:p>
    <w:p w:rsidR="00E777E2" w:rsidRPr="00E9198B" w:rsidRDefault="00E777E2" w:rsidP="00E777E2">
      <w:pPr>
        <w:numPr>
          <w:ilvl w:val="1"/>
          <w:numId w:val="5"/>
        </w:numPr>
        <w:spacing w:after="0" w:line="240" w:lineRule="auto"/>
        <w:contextualSpacing/>
        <w:rPr>
          <w:rFonts w:eastAsia="Times New Roman"/>
          <w:szCs w:val="20"/>
        </w:rPr>
      </w:pPr>
      <w:r w:rsidRPr="00E9198B">
        <w:rPr>
          <w:rFonts w:eastAsia="Times New Roman"/>
          <w:szCs w:val="20"/>
        </w:rPr>
        <w:t>Enterprise Architecture Lead</w:t>
      </w:r>
    </w:p>
    <w:p w:rsidR="00E777E2" w:rsidRPr="00E9198B" w:rsidRDefault="00E777E2" w:rsidP="00E777E2">
      <w:pPr>
        <w:numPr>
          <w:ilvl w:val="1"/>
          <w:numId w:val="5"/>
        </w:numPr>
        <w:spacing w:after="0" w:line="240" w:lineRule="auto"/>
        <w:contextualSpacing/>
        <w:rPr>
          <w:rFonts w:eastAsia="Times New Roman"/>
          <w:szCs w:val="20"/>
        </w:rPr>
      </w:pPr>
      <w:r w:rsidRPr="00E9198B">
        <w:rPr>
          <w:rFonts w:eastAsia="Times New Roman"/>
          <w:szCs w:val="20"/>
        </w:rPr>
        <w:t>Directory Services Lead Engineer</w:t>
      </w:r>
    </w:p>
    <w:p w:rsidR="00E777E2" w:rsidRPr="00E9198B" w:rsidRDefault="00E777E2" w:rsidP="00E777E2">
      <w:pPr>
        <w:numPr>
          <w:ilvl w:val="1"/>
          <w:numId w:val="5"/>
        </w:numPr>
        <w:spacing w:after="0" w:line="240" w:lineRule="auto"/>
        <w:contextualSpacing/>
        <w:rPr>
          <w:rFonts w:eastAsia="Times New Roman"/>
          <w:szCs w:val="20"/>
        </w:rPr>
      </w:pPr>
      <w:r w:rsidRPr="00E9198B">
        <w:rPr>
          <w:rFonts w:eastAsia="Times New Roman"/>
          <w:szCs w:val="20"/>
        </w:rPr>
        <w:t>UC Lead Engineer</w:t>
      </w:r>
    </w:p>
    <w:p w:rsidR="00E777E2" w:rsidRPr="00E9198B" w:rsidRDefault="00E777E2" w:rsidP="00E777E2">
      <w:pPr>
        <w:numPr>
          <w:ilvl w:val="1"/>
          <w:numId w:val="5"/>
        </w:numPr>
        <w:spacing w:after="0" w:line="240" w:lineRule="auto"/>
        <w:contextualSpacing/>
        <w:rPr>
          <w:rFonts w:eastAsia="Times New Roman"/>
          <w:szCs w:val="20"/>
        </w:rPr>
      </w:pPr>
      <w:r w:rsidRPr="00E9198B">
        <w:rPr>
          <w:rFonts w:eastAsia="Times New Roman"/>
          <w:szCs w:val="20"/>
        </w:rPr>
        <w:t xml:space="preserve">Master Scheduler </w:t>
      </w:r>
    </w:p>
    <w:p w:rsidR="00E777E2" w:rsidRPr="00E9198B" w:rsidRDefault="00E777E2" w:rsidP="00E777E2">
      <w:pPr>
        <w:numPr>
          <w:ilvl w:val="1"/>
          <w:numId w:val="5"/>
        </w:numPr>
        <w:spacing w:after="0" w:line="240" w:lineRule="auto"/>
        <w:contextualSpacing/>
        <w:rPr>
          <w:rFonts w:eastAsia="Times New Roman"/>
          <w:szCs w:val="20"/>
        </w:rPr>
      </w:pPr>
      <w:r w:rsidRPr="00E9198B">
        <w:rPr>
          <w:rFonts w:eastAsia="Times New Roman"/>
          <w:szCs w:val="20"/>
        </w:rPr>
        <w:t xml:space="preserve">Strategic Communication Lead </w:t>
      </w:r>
    </w:p>
    <w:p w:rsidR="00E777E2" w:rsidRPr="00E9198B" w:rsidRDefault="00E777E2" w:rsidP="00E777E2">
      <w:pPr>
        <w:numPr>
          <w:ilvl w:val="1"/>
          <w:numId w:val="5"/>
        </w:numPr>
        <w:spacing w:after="0" w:line="240" w:lineRule="auto"/>
        <w:contextualSpacing/>
        <w:rPr>
          <w:rFonts w:eastAsia="Times New Roman"/>
          <w:szCs w:val="20"/>
        </w:rPr>
      </w:pPr>
      <w:r w:rsidRPr="00E9198B">
        <w:rPr>
          <w:rFonts w:eastAsia="Times New Roman"/>
          <w:szCs w:val="20"/>
        </w:rPr>
        <w:t>Change Management Lead</w:t>
      </w:r>
    </w:p>
    <w:p w:rsidR="00E777E2" w:rsidRPr="00E9198B" w:rsidRDefault="00E777E2" w:rsidP="00E777E2">
      <w:pPr>
        <w:numPr>
          <w:ilvl w:val="1"/>
          <w:numId w:val="5"/>
        </w:numPr>
        <w:spacing w:after="0" w:line="240" w:lineRule="auto"/>
        <w:contextualSpacing/>
        <w:rPr>
          <w:rFonts w:eastAsia="Times New Roman"/>
          <w:szCs w:val="20"/>
        </w:rPr>
      </w:pPr>
      <w:r w:rsidRPr="00E9198B">
        <w:rPr>
          <w:rFonts w:eastAsia="Times New Roman"/>
          <w:szCs w:val="20"/>
        </w:rPr>
        <w:t xml:space="preserve">Cybersecurity Lead Engineer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b/>
          <w:szCs w:val="20"/>
        </w:rPr>
        <w:t>Note:</w:t>
      </w:r>
      <w:r w:rsidRPr="00E9198B">
        <w:rPr>
          <w:rFonts w:eastAsia="Times New Roman"/>
          <w:szCs w:val="20"/>
        </w:rPr>
        <w:t xml:space="preserve"> All key personnel outlined within the Offeror’s personnel plan must possess the required clearances in accordance with the DoD CCSRG and DD Form 254 at the time of initial proposal submission. </w:t>
      </w:r>
    </w:p>
    <w:p w:rsidR="00E777E2" w:rsidRPr="00E9198B" w:rsidRDefault="00E777E2" w:rsidP="00E777E2">
      <w:pPr>
        <w:keepNext/>
        <w:tabs>
          <w:tab w:val="left" w:pos="360"/>
          <w:tab w:val="left" w:pos="720"/>
        </w:tabs>
        <w:spacing w:before="120" w:after="0" w:line="240" w:lineRule="auto"/>
        <w:ind w:left="720" w:hanging="720"/>
        <w:outlineLvl w:val="2"/>
        <w:rPr>
          <w:rFonts w:eastAsia="Times New Roman"/>
          <w:b/>
          <w:iCs/>
          <w:color w:val="000000"/>
          <w:szCs w:val="20"/>
        </w:rPr>
      </w:pPr>
      <w:r w:rsidRPr="00E9198B">
        <w:rPr>
          <w:rFonts w:eastAsia="Times New Roman"/>
          <w:b/>
          <w:iCs/>
          <w:color w:val="000000"/>
          <w:szCs w:val="20"/>
        </w:rPr>
        <w:t>L.4.3.4 Criteria 4:  Section 508 Accessibility Standards</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The Offeror’s proposal shall demonstrate its ability to comply with Section 508 Accessibility Standards through evaluation of the completed/submitted </w:t>
      </w:r>
      <w:hyperlink r:id="rId40" w:history="1">
        <w:r w:rsidRPr="00E9198B">
          <w:rPr>
            <w:rFonts w:eastAsia="Times New Roman"/>
            <w:color w:val="0000FF"/>
            <w:szCs w:val="20"/>
            <w:u w:val="single"/>
          </w:rPr>
          <w:t>Voluntary Product Accessibility Template (VPAT)</w:t>
        </w:r>
      </w:hyperlink>
      <w:r w:rsidRPr="00E9198B">
        <w:rPr>
          <w:rFonts w:eastAsia="Times New Roman"/>
          <w:szCs w:val="20"/>
        </w:rPr>
        <w:t xml:space="preserve"> found at:  </w:t>
      </w:r>
      <w:hyperlink r:id="rId41" w:history="1">
        <w:r w:rsidRPr="00E9198B">
          <w:rPr>
            <w:rFonts w:eastAsia="Times New Roman"/>
            <w:color w:val="0000FF"/>
            <w:szCs w:val="20"/>
            <w:u w:val="single"/>
          </w:rPr>
          <w:t>https://www.section508.gov/content/sell/vpat</w:t>
        </w:r>
      </w:hyperlink>
      <w:r w:rsidRPr="00E9198B">
        <w:rPr>
          <w:rFonts w:eastAsia="Times New Roman"/>
          <w:szCs w:val="20"/>
        </w:rPr>
        <w:t xml:space="preserve">. </w:t>
      </w:r>
    </w:p>
    <w:p w:rsidR="00E777E2" w:rsidRPr="00E9198B" w:rsidRDefault="00E777E2" w:rsidP="00E777E2">
      <w:pPr>
        <w:spacing w:after="0" w:line="240" w:lineRule="auto"/>
        <w:rPr>
          <w:rFonts w:eastAsia="Times New Roman"/>
          <w:szCs w:val="20"/>
        </w:rPr>
      </w:pPr>
    </w:p>
    <w:p w:rsidR="00E777E2" w:rsidRPr="00E9198B" w:rsidRDefault="00E777E2" w:rsidP="00E777E2">
      <w:pPr>
        <w:keepNext/>
        <w:tabs>
          <w:tab w:val="left" w:pos="360"/>
          <w:tab w:val="left" w:pos="720"/>
        </w:tabs>
        <w:spacing w:after="0" w:line="240" w:lineRule="auto"/>
        <w:ind w:left="720" w:hanging="720"/>
        <w:outlineLvl w:val="2"/>
        <w:rPr>
          <w:rFonts w:eastAsia="Times New Roman"/>
          <w:b/>
          <w:iCs/>
          <w:color w:val="000000"/>
          <w:szCs w:val="20"/>
        </w:rPr>
      </w:pPr>
      <w:r w:rsidRPr="00E9198B">
        <w:rPr>
          <w:rFonts w:eastAsia="Times New Roman"/>
          <w:b/>
          <w:iCs/>
          <w:color w:val="000000"/>
          <w:szCs w:val="20"/>
        </w:rPr>
        <w:t xml:space="preserve">L.4.3.5 Criteria 5:  Supply Chain Risk Management </w:t>
      </w:r>
    </w:p>
    <w:p w:rsidR="00E777E2" w:rsidRPr="00E9198B" w:rsidRDefault="00E777E2" w:rsidP="00E777E2">
      <w:pPr>
        <w:keepNext/>
        <w:tabs>
          <w:tab w:val="left" w:pos="360"/>
          <w:tab w:val="left" w:pos="720"/>
        </w:tabs>
        <w:spacing w:after="0" w:line="240" w:lineRule="auto"/>
        <w:ind w:left="720" w:hanging="720"/>
        <w:outlineLvl w:val="2"/>
        <w:rPr>
          <w:rFonts w:eastAsia="Times New Roman"/>
          <w:b/>
          <w:iCs/>
          <w:color w:val="000000"/>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The Offeror’s proposal shall demonstrate its ability to comply with Supply Chain Risk Management (SCRM) requirements.  The Government will evaluate the Offeror’s understanding of and preparation to comply with the Government’s requirements for SCRM controls.   </w:t>
      </w:r>
    </w:p>
    <w:p w:rsidR="00E777E2" w:rsidRPr="00E9198B" w:rsidRDefault="00E777E2" w:rsidP="00E777E2">
      <w:pPr>
        <w:spacing w:after="0" w:line="240" w:lineRule="auto"/>
        <w:rPr>
          <w:rFonts w:eastAsia="Times New Roman"/>
          <w:b/>
          <w:szCs w:val="20"/>
        </w:rPr>
      </w:pPr>
    </w:p>
    <w:p w:rsidR="00E777E2" w:rsidRPr="00E9198B" w:rsidRDefault="00E777E2" w:rsidP="00E777E2">
      <w:pPr>
        <w:keepNext/>
        <w:tabs>
          <w:tab w:val="left" w:pos="360"/>
          <w:tab w:val="left" w:pos="720"/>
        </w:tabs>
        <w:spacing w:before="120" w:after="0" w:line="240" w:lineRule="auto"/>
        <w:ind w:left="720" w:hanging="720"/>
        <w:outlineLvl w:val="2"/>
        <w:rPr>
          <w:rFonts w:eastAsia="Times New Roman"/>
          <w:b/>
          <w:iCs/>
          <w:color w:val="000000"/>
          <w:szCs w:val="20"/>
        </w:rPr>
      </w:pPr>
      <w:r w:rsidRPr="00E9198B">
        <w:rPr>
          <w:rFonts w:eastAsia="Times New Roman"/>
          <w:b/>
          <w:iCs/>
          <w:color w:val="000000"/>
          <w:szCs w:val="20"/>
        </w:rPr>
        <w:t xml:space="preserve">L.4.3.6 Criteria 6:  Small Business Participation </w:t>
      </w:r>
    </w:p>
    <w:p w:rsidR="00E777E2" w:rsidRPr="00E9198B" w:rsidRDefault="00E777E2" w:rsidP="00E777E2">
      <w:pPr>
        <w:spacing w:after="0" w:line="240" w:lineRule="auto"/>
        <w:rPr>
          <w:rFonts w:eastAsia="Times New Roman"/>
          <w:b/>
          <w:szCs w:val="20"/>
        </w:rPr>
      </w:pPr>
    </w:p>
    <w:p w:rsidR="00E777E2" w:rsidRPr="00E9198B" w:rsidRDefault="00E777E2" w:rsidP="00E777E2">
      <w:pPr>
        <w:autoSpaceDE w:val="0"/>
        <w:autoSpaceDN w:val="0"/>
        <w:adjustRightInd w:val="0"/>
        <w:spacing w:after="0" w:line="240" w:lineRule="auto"/>
        <w:rPr>
          <w:rFonts w:eastAsia="Times New Roman"/>
          <w:szCs w:val="20"/>
        </w:rPr>
      </w:pPr>
      <w:r w:rsidRPr="00E9198B">
        <w:rPr>
          <w:rFonts w:eastAsia="Times New Roman"/>
          <w:szCs w:val="20"/>
        </w:rPr>
        <w:t xml:space="preserve">The Offeror’s proposal shall demonstrate its ability to identify and commit to small business performance of the contract, whether as a prime contractor, joint venture, teaming arrangement, or subcontractor.  The small business participation assesses the commitment to small business participation based on the detail provided in the Small Business Participation Document.  In evaluation of this criteria, the Government will only consider performance as a small business Prime Offeror and/or ‘first tier’ small business subcontracting.  Second and third tier small business subcontractors will not be considered towards the Total Small Business Participation percentage.  The Small Business Participation Document shall address the following areas for evaluation: </w:t>
      </w:r>
    </w:p>
    <w:p w:rsidR="00E777E2" w:rsidRPr="00E9198B" w:rsidRDefault="00E777E2" w:rsidP="00E777E2">
      <w:pPr>
        <w:autoSpaceDE w:val="0"/>
        <w:autoSpaceDN w:val="0"/>
        <w:adjustRightInd w:val="0"/>
        <w:spacing w:after="0" w:line="240" w:lineRule="auto"/>
        <w:ind w:firstLine="720"/>
        <w:rPr>
          <w:rFonts w:eastAsia="Times New Roman"/>
          <w:szCs w:val="20"/>
        </w:rPr>
      </w:pPr>
    </w:p>
    <w:p w:rsidR="00E777E2" w:rsidRPr="00E9198B" w:rsidRDefault="00E777E2" w:rsidP="00E777E2">
      <w:pPr>
        <w:autoSpaceDE w:val="0"/>
        <w:autoSpaceDN w:val="0"/>
        <w:adjustRightInd w:val="0"/>
        <w:spacing w:after="0" w:line="240" w:lineRule="auto"/>
        <w:ind w:firstLine="720"/>
        <w:rPr>
          <w:rFonts w:eastAsia="Times New Roman"/>
          <w:szCs w:val="20"/>
        </w:rPr>
      </w:pPr>
      <w:r w:rsidRPr="00E9198B">
        <w:rPr>
          <w:rFonts w:eastAsia="Times New Roman"/>
          <w:szCs w:val="20"/>
        </w:rPr>
        <w:t xml:space="preserve">(a) Proposed goals for utilization of small business concerns, as defined in FAR Section 19; </w:t>
      </w:r>
    </w:p>
    <w:p w:rsidR="00E777E2" w:rsidRPr="00E9198B" w:rsidRDefault="00E777E2" w:rsidP="00E777E2">
      <w:pPr>
        <w:autoSpaceDE w:val="0"/>
        <w:autoSpaceDN w:val="0"/>
        <w:adjustRightInd w:val="0"/>
        <w:spacing w:after="0" w:line="240" w:lineRule="auto"/>
        <w:ind w:firstLine="720"/>
        <w:rPr>
          <w:rFonts w:eastAsia="Times New Roman"/>
          <w:szCs w:val="20"/>
        </w:rPr>
      </w:pPr>
    </w:p>
    <w:p w:rsidR="00E777E2" w:rsidRPr="00E9198B" w:rsidRDefault="00E777E2" w:rsidP="00E777E2">
      <w:pPr>
        <w:autoSpaceDE w:val="0"/>
        <w:autoSpaceDN w:val="0"/>
        <w:adjustRightInd w:val="0"/>
        <w:spacing w:after="0" w:line="240" w:lineRule="auto"/>
        <w:ind w:firstLine="720"/>
        <w:rPr>
          <w:rFonts w:eastAsia="Times New Roman"/>
          <w:szCs w:val="20"/>
        </w:rPr>
      </w:pPr>
      <w:r w:rsidRPr="00E9198B">
        <w:rPr>
          <w:rFonts w:eastAsia="Times New Roman"/>
          <w:szCs w:val="20"/>
        </w:rPr>
        <w:t xml:space="preserve">(b) Efforts to ensure that the small business goals will be met; </w:t>
      </w:r>
    </w:p>
    <w:p w:rsidR="00E777E2" w:rsidRPr="00E9198B" w:rsidRDefault="00E777E2" w:rsidP="00E777E2">
      <w:pPr>
        <w:autoSpaceDE w:val="0"/>
        <w:autoSpaceDN w:val="0"/>
        <w:adjustRightInd w:val="0"/>
        <w:spacing w:after="0" w:line="240" w:lineRule="auto"/>
        <w:ind w:left="720"/>
        <w:rPr>
          <w:rFonts w:eastAsia="Times New Roman"/>
          <w:szCs w:val="20"/>
        </w:rPr>
      </w:pPr>
    </w:p>
    <w:p w:rsidR="00E777E2" w:rsidRPr="00E9198B" w:rsidRDefault="00E777E2" w:rsidP="00E777E2">
      <w:pPr>
        <w:autoSpaceDE w:val="0"/>
        <w:autoSpaceDN w:val="0"/>
        <w:adjustRightInd w:val="0"/>
        <w:spacing w:after="0" w:line="240" w:lineRule="auto"/>
        <w:ind w:left="720"/>
        <w:rPr>
          <w:rFonts w:eastAsia="Times New Roman"/>
          <w:szCs w:val="20"/>
        </w:rPr>
      </w:pPr>
      <w:r w:rsidRPr="00E9198B">
        <w:rPr>
          <w:rFonts w:eastAsia="Times New Roman"/>
          <w:szCs w:val="20"/>
        </w:rPr>
        <w:t xml:space="preserve">(c) Specific extent of commitment to subcontract with small business firms (commitments for inclusion of small business via negotiated/signed agreements are desired); </w:t>
      </w:r>
    </w:p>
    <w:p w:rsidR="00E777E2" w:rsidRPr="00E9198B" w:rsidRDefault="00E777E2" w:rsidP="00E777E2">
      <w:pPr>
        <w:autoSpaceDE w:val="0"/>
        <w:autoSpaceDN w:val="0"/>
        <w:adjustRightInd w:val="0"/>
        <w:spacing w:after="0" w:line="240" w:lineRule="auto"/>
        <w:ind w:left="720"/>
        <w:rPr>
          <w:rFonts w:eastAsia="Times New Roman"/>
          <w:szCs w:val="20"/>
        </w:rPr>
      </w:pPr>
    </w:p>
    <w:p w:rsidR="00E777E2" w:rsidRPr="00E9198B" w:rsidRDefault="00E777E2" w:rsidP="00E777E2">
      <w:pPr>
        <w:autoSpaceDE w:val="0"/>
        <w:autoSpaceDN w:val="0"/>
        <w:adjustRightInd w:val="0"/>
        <w:spacing w:after="0" w:line="240" w:lineRule="auto"/>
        <w:ind w:left="720"/>
        <w:rPr>
          <w:rFonts w:eastAsia="Times New Roman"/>
          <w:szCs w:val="20"/>
        </w:rPr>
      </w:pPr>
      <w:r w:rsidRPr="00E9198B">
        <w:rPr>
          <w:rFonts w:eastAsia="Times New Roman"/>
          <w:szCs w:val="20"/>
        </w:rPr>
        <w:t xml:space="preserve">(d) Identification by name, type of business, products/services, estimated dollar value; duration of work (if a service); and type of commitment shall be provided in the Table. </w:t>
      </w:r>
    </w:p>
    <w:p w:rsidR="00E777E2" w:rsidRPr="00E9198B" w:rsidRDefault="00E777E2" w:rsidP="00E777E2">
      <w:pPr>
        <w:autoSpaceDE w:val="0"/>
        <w:autoSpaceDN w:val="0"/>
        <w:adjustRightInd w:val="0"/>
        <w:spacing w:after="0" w:line="240" w:lineRule="auto"/>
        <w:ind w:firstLine="720"/>
        <w:rPr>
          <w:rFonts w:eastAsia="Times New Roman"/>
          <w:szCs w:val="20"/>
        </w:rPr>
      </w:pPr>
    </w:p>
    <w:p w:rsidR="00E777E2" w:rsidRPr="00E9198B" w:rsidRDefault="00E777E2" w:rsidP="00E777E2">
      <w:pPr>
        <w:autoSpaceDE w:val="0"/>
        <w:autoSpaceDN w:val="0"/>
        <w:adjustRightInd w:val="0"/>
        <w:spacing w:after="0" w:line="240" w:lineRule="auto"/>
        <w:ind w:firstLine="720"/>
        <w:rPr>
          <w:rFonts w:eastAsia="Times New Roman"/>
          <w:szCs w:val="20"/>
        </w:rPr>
      </w:pPr>
      <w:r w:rsidRPr="00E9198B">
        <w:rPr>
          <w:rFonts w:eastAsia="Times New Roman"/>
          <w:szCs w:val="20"/>
        </w:rPr>
        <w:t>(e) Initiatives to subcontract to veteran owned small business.</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b/>
          <w:szCs w:val="20"/>
        </w:rPr>
        <w:t xml:space="preserve">L.4.4 TAB B: Factor 1: Technical Factor: </w:t>
      </w:r>
      <w:r w:rsidRPr="00E9198B">
        <w:rPr>
          <w:rFonts w:eastAsia="Times New Roman"/>
          <w:szCs w:val="20"/>
        </w:rPr>
        <w:t xml:space="preserve"> </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Instructions to Offerors for Step Two – Best Value Trade-Off Evaluation Criteria outlined in Section M:</w:t>
      </w:r>
    </w:p>
    <w:p w:rsidR="00E777E2" w:rsidRPr="00E9198B" w:rsidRDefault="00E777E2" w:rsidP="00E777E2">
      <w:pPr>
        <w:spacing w:after="0" w:line="240" w:lineRule="auto"/>
        <w:rPr>
          <w:rFonts w:eastAsia="Times New Roman"/>
          <w:b/>
          <w:spacing w:val="-1"/>
          <w:szCs w:val="20"/>
        </w:rPr>
      </w:pPr>
    </w:p>
    <w:p w:rsidR="00E777E2" w:rsidRPr="00E9198B" w:rsidRDefault="00E777E2" w:rsidP="00E777E2">
      <w:pPr>
        <w:spacing w:after="0" w:line="240" w:lineRule="auto"/>
        <w:rPr>
          <w:rFonts w:eastAsia="Times New Roman"/>
          <w:b/>
          <w:spacing w:val="-1"/>
          <w:szCs w:val="20"/>
        </w:rPr>
      </w:pPr>
      <w:r w:rsidRPr="00E9198B">
        <w:rPr>
          <w:rFonts w:eastAsia="Times New Roman"/>
          <w:b/>
          <w:spacing w:val="-1"/>
          <w:szCs w:val="20"/>
        </w:rPr>
        <w:t xml:space="preserve">L.4.4.1 Subfactor 1 – </w:t>
      </w:r>
      <w:r w:rsidRPr="00E9198B">
        <w:rPr>
          <w:rFonts w:eastAsia="Times New Roman"/>
          <w:szCs w:val="20"/>
        </w:rPr>
        <w:t xml:space="preserve">United States, including its territories and possessions  </w:t>
      </w:r>
    </w:p>
    <w:p w:rsidR="00E777E2" w:rsidRPr="00E9198B" w:rsidRDefault="00E777E2" w:rsidP="00E777E2">
      <w:pPr>
        <w:spacing w:after="0" w:line="240" w:lineRule="auto"/>
        <w:rPr>
          <w:rFonts w:eastAsia="Times New Roman"/>
          <w:spacing w:val="-1"/>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The Offeror shall propose the following elements as part of the proposed CSO set-up, accreditation, and implementation for the NIPRNet and SIPRNet United States, including its territories and possessions, environments that will reside in a </w:t>
      </w:r>
      <w:r w:rsidRPr="00E9198B">
        <w:rPr>
          <w:rFonts w:eastAsia="Times New Roman"/>
          <w:b/>
          <w:i/>
          <w:szCs w:val="20"/>
        </w:rPr>
        <w:t>Commercial Servicer Providers Data Center</w:t>
      </w:r>
      <w:r w:rsidRPr="00E9198B">
        <w:rPr>
          <w:rFonts w:eastAsia="Times New Roman"/>
          <w:szCs w:val="20"/>
        </w:rPr>
        <w:t xml:space="preserve">: </w:t>
      </w:r>
    </w:p>
    <w:p w:rsidR="00E777E2" w:rsidRPr="00E9198B" w:rsidRDefault="00E777E2" w:rsidP="00E777E2">
      <w:pPr>
        <w:numPr>
          <w:ilvl w:val="0"/>
          <w:numId w:val="2"/>
        </w:numPr>
        <w:spacing w:after="0" w:line="240" w:lineRule="auto"/>
        <w:contextualSpacing/>
        <w:rPr>
          <w:rFonts w:eastAsia="Times New Roman"/>
          <w:szCs w:val="20"/>
        </w:rPr>
      </w:pPr>
      <w:r w:rsidRPr="00E9198B">
        <w:rPr>
          <w:rFonts w:eastAsia="Times New Roman"/>
          <w:b/>
          <w:szCs w:val="20"/>
        </w:rPr>
        <w:t>System Engineering Plan (SEP) –</w:t>
      </w:r>
      <w:r w:rsidRPr="00E9198B">
        <w:rPr>
          <w:rFonts w:eastAsia="Times New Roman"/>
          <w:szCs w:val="20"/>
        </w:rPr>
        <w:t xml:space="preserve"> The Offeror’s proposal shall include interfaces and technical approach to integrate, deploy, and operate accredited NIPRNet and SIPRNet CSO environments within a Commercial Service Providers Data Center in accordance with the FRD sections 2 and 3, as well as DoD CC SRG Impact Level (IL) 5 and 6 requirements. The Offeror’s proposal shall demonstrate its ability to synchronize user directory data, attributes, certificates, and database objects that support the authentication and authorization required by the CSO from the Enterprise Directory to the cloud directory.  The Offeror’s proposal shall demonstrate a solution that integrates with the core integration points (FRD Section 6) to include an approach for a secure, efficient enterprise-wide authentication approach using DoD approved multi-factor methods for service subscribers and guests.  The Offeror’s proposal shall demonstrate its ability to meet or exceed the specified threshold requirements in the FRD Sections 2, 3, and 6.</w:t>
      </w:r>
    </w:p>
    <w:p w:rsidR="00E777E2" w:rsidRPr="00E9198B" w:rsidRDefault="00E777E2" w:rsidP="00E777E2">
      <w:pPr>
        <w:spacing w:after="0" w:line="240" w:lineRule="auto"/>
        <w:rPr>
          <w:rFonts w:eastAsia="Times New Roman"/>
          <w:szCs w:val="20"/>
          <w:highlight w:val="yellow"/>
        </w:rPr>
      </w:pPr>
    </w:p>
    <w:p w:rsidR="00E777E2" w:rsidRPr="00E9198B" w:rsidRDefault="00E777E2" w:rsidP="00E777E2">
      <w:pPr>
        <w:numPr>
          <w:ilvl w:val="0"/>
          <w:numId w:val="2"/>
        </w:numPr>
        <w:spacing w:after="0" w:line="240" w:lineRule="auto"/>
        <w:contextualSpacing/>
        <w:rPr>
          <w:rFonts w:eastAsia="Times New Roman"/>
          <w:b/>
          <w:szCs w:val="20"/>
        </w:rPr>
      </w:pPr>
      <w:r w:rsidRPr="00E9198B">
        <w:rPr>
          <w:rFonts w:eastAsia="Times New Roman"/>
          <w:b/>
          <w:szCs w:val="20"/>
        </w:rPr>
        <w:t xml:space="preserve">Security and Information Assurance (IA) Approach – </w:t>
      </w:r>
      <w:r w:rsidRPr="00E9198B">
        <w:rPr>
          <w:rFonts w:eastAsia="Times New Roman"/>
          <w:szCs w:val="20"/>
        </w:rPr>
        <w:t>The Offeror’s proposal shall demonstrate its ability to meet all commercial and DoD-unique security and IA requirements and obtain appropriate certifications prior to initial operating capability (IOC) deployment and manage IA efforts throughout the program lifecycle in accordance with FRD Section 4 and 7.4. Additionally, the Government will consider the technical and schedule implications to make the proposed solution compliant with all reference frameworks. The Offeror’s proposal shall demonstrate its ability to meet or exceed the specified threshold requirements in the FRD Sections 4 and 7.4.</w:t>
      </w:r>
    </w:p>
    <w:p w:rsidR="00E777E2" w:rsidRPr="00E9198B" w:rsidRDefault="00E777E2" w:rsidP="00E777E2">
      <w:pPr>
        <w:spacing w:after="0" w:line="240" w:lineRule="auto"/>
        <w:rPr>
          <w:rFonts w:eastAsia="Times New Roman"/>
          <w:szCs w:val="20"/>
          <w:highlight w:val="yellow"/>
        </w:rPr>
      </w:pPr>
    </w:p>
    <w:p w:rsidR="00E777E2" w:rsidRPr="00E9198B" w:rsidRDefault="00E777E2" w:rsidP="00E777E2">
      <w:pPr>
        <w:numPr>
          <w:ilvl w:val="0"/>
          <w:numId w:val="2"/>
        </w:numPr>
        <w:spacing w:after="0" w:line="240" w:lineRule="auto"/>
        <w:contextualSpacing/>
        <w:rPr>
          <w:rFonts w:eastAsia="Times New Roman"/>
          <w:szCs w:val="20"/>
        </w:rPr>
      </w:pPr>
      <w:r w:rsidRPr="00E9198B">
        <w:rPr>
          <w:rFonts w:eastAsia="Times New Roman"/>
          <w:b/>
          <w:szCs w:val="20"/>
        </w:rPr>
        <w:t>Testing Approach –</w:t>
      </w:r>
      <w:r w:rsidRPr="00E9198B">
        <w:rPr>
          <w:rFonts w:eastAsia="Times New Roman"/>
          <w:szCs w:val="20"/>
        </w:rPr>
        <w:t xml:space="preserve"> The Offeror’s proposal shall demonstrate its ability to implement and support internal testing procedures to ensure successful and timely completion of integration efforts. Additionally, the Government will evaluate the Offeror’s ability to support Government-led developmental testing and operational testing efforts within a </w:t>
      </w:r>
      <w:r w:rsidRPr="00E9198B">
        <w:rPr>
          <w:rFonts w:eastAsia="Times New Roman"/>
          <w:b/>
          <w:i/>
          <w:szCs w:val="20"/>
        </w:rPr>
        <w:t>Contractor’s Data Center and DoD test environment(s)</w:t>
      </w:r>
      <w:r w:rsidRPr="00E9198B">
        <w:rPr>
          <w:rFonts w:eastAsia="Times New Roman"/>
          <w:szCs w:val="20"/>
        </w:rPr>
        <w:t xml:space="preserve"> in accordance with the FRD Section 10. The Government will also consider the cost and schedule implications associated with the Offeror’s proposed approach.  The Offeror’s proposal shall demonstrate its ability to meet or exceed the specified threshold requirements in the FRD Section 10.</w:t>
      </w:r>
    </w:p>
    <w:p w:rsidR="00E777E2" w:rsidRPr="00E9198B" w:rsidRDefault="00E777E2" w:rsidP="00E777E2">
      <w:pPr>
        <w:spacing w:after="0" w:line="240" w:lineRule="auto"/>
        <w:ind w:left="720"/>
        <w:contextualSpacing/>
        <w:rPr>
          <w:rFonts w:eastAsia="Times New Roman"/>
          <w:szCs w:val="20"/>
          <w:highlight w:val="yellow"/>
        </w:rPr>
      </w:pPr>
    </w:p>
    <w:p w:rsidR="00E777E2" w:rsidRDefault="00E777E2" w:rsidP="00E777E2">
      <w:pPr>
        <w:numPr>
          <w:ilvl w:val="0"/>
          <w:numId w:val="2"/>
        </w:numPr>
        <w:spacing w:after="0" w:line="240" w:lineRule="auto"/>
        <w:contextualSpacing/>
        <w:rPr>
          <w:rFonts w:eastAsia="Times New Roman"/>
          <w:szCs w:val="20"/>
        </w:rPr>
      </w:pPr>
      <w:r w:rsidRPr="00E9198B">
        <w:rPr>
          <w:rFonts w:eastAsia="Times New Roman"/>
          <w:b/>
          <w:szCs w:val="20"/>
        </w:rPr>
        <w:t>Implementation Schedule –</w:t>
      </w:r>
      <w:r w:rsidRPr="00E9198B">
        <w:rPr>
          <w:rFonts w:eastAsia="Times New Roman"/>
          <w:szCs w:val="20"/>
        </w:rPr>
        <w:t xml:space="preserve"> The Offerors shall propose a schedule that includes the stand-up, integration with support DoD infrastructure and services, required IA accreditation and testing to reach Initial Operational Capability (IOC) for the United States, including its territories and possessions, NIPRNet and SIPRNet environments within a Commercial Service Provider’s Data Center.  The Offerors shall propose a schedule that includes Government identified key program milestones and deliverables (reference Section J, Attachment 13) that links all the activities with planned start and finish dates for each activity, durations (e.g., 12-18 months, 5 days, etc.), milestones, resources, and dependencies.  The Offeror’s proposal shall demonstrate its ability to meet or exceed the identified key program milestones and deliverables (reference Section J, Attachment 13) and must not exceed 12 months implementation time. </w:t>
      </w:r>
    </w:p>
    <w:p w:rsidR="00E777E2" w:rsidRPr="00E9198B" w:rsidRDefault="00E777E2" w:rsidP="00E777E2">
      <w:pPr>
        <w:spacing w:after="0" w:line="240" w:lineRule="auto"/>
        <w:contextualSpacing/>
        <w:rPr>
          <w:rFonts w:eastAsia="Times New Roman"/>
          <w:szCs w:val="20"/>
        </w:rPr>
      </w:pPr>
    </w:p>
    <w:p w:rsidR="00E777E2" w:rsidRDefault="00E777E2" w:rsidP="00E777E2">
      <w:pPr>
        <w:keepNext/>
        <w:tabs>
          <w:tab w:val="left" w:pos="360"/>
          <w:tab w:val="left" w:pos="720"/>
        </w:tabs>
        <w:spacing w:before="120" w:after="0" w:line="240" w:lineRule="auto"/>
        <w:ind w:left="720" w:hanging="720"/>
        <w:outlineLvl w:val="2"/>
        <w:rPr>
          <w:rFonts w:eastAsia="Times New Roman"/>
          <w:b/>
          <w:iCs/>
          <w:color w:val="000000"/>
          <w:szCs w:val="20"/>
        </w:rPr>
      </w:pPr>
      <w:r w:rsidRPr="00E9198B">
        <w:rPr>
          <w:rFonts w:eastAsia="Times New Roman"/>
          <w:b/>
          <w:iCs/>
          <w:color w:val="000000"/>
          <w:szCs w:val="20"/>
        </w:rPr>
        <w:t xml:space="preserve">L.4.4.2 Subfactor 2 – Locations outside the United States, territories and possessions </w:t>
      </w:r>
    </w:p>
    <w:p w:rsidR="00E777E2" w:rsidRPr="00E9198B" w:rsidRDefault="00E777E2" w:rsidP="00E777E2">
      <w:pPr>
        <w:keepNext/>
        <w:tabs>
          <w:tab w:val="left" w:pos="360"/>
          <w:tab w:val="left" w:pos="720"/>
        </w:tabs>
        <w:spacing w:before="120" w:after="0" w:line="240" w:lineRule="auto"/>
        <w:ind w:left="720" w:hanging="720"/>
        <w:outlineLvl w:val="2"/>
        <w:rPr>
          <w:rFonts w:eastAsia="Times New Roman"/>
          <w:b/>
          <w:iCs/>
          <w:color w:val="000000"/>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The Offeror shall propose the following elements as part of the proposed CSO set-up, accreditations, and implementation for the NIPRNet and SIPRNet outside the United States, territories and possessions, environments that will reside in a </w:t>
      </w:r>
      <w:r w:rsidRPr="00E9198B">
        <w:rPr>
          <w:rFonts w:eastAsia="Times New Roman"/>
          <w:b/>
          <w:i/>
          <w:szCs w:val="20"/>
        </w:rPr>
        <w:t>DoD Core Data Center (CDC)</w:t>
      </w:r>
      <w:r w:rsidRPr="00E9198B">
        <w:rPr>
          <w:rFonts w:eastAsia="Times New Roman"/>
          <w:szCs w:val="20"/>
        </w:rPr>
        <w:t xml:space="preserve">. </w:t>
      </w:r>
    </w:p>
    <w:p w:rsidR="00E777E2" w:rsidRPr="00E9198B" w:rsidRDefault="00E777E2" w:rsidP="00E777E2">
      <w:pPr>
        <w:numPr>
          <w:ilvl w:val="0"/>
          <w:numId w:val="3"/>
        </w:numPr>
        <w:spacing w:after="0" w:line="240" w:lineRule="auto"/>
        <w:ind w:left="720"/>
        <w:contextualSpacing/>
        <w:rPr>
          <w:rFonts w:eastAsia="Times New Roman"/>
          <w:szCs w:val="20"/>
        </w:rPr>
      </w:pPr>
      <w:r w:rsidRPr="00E9198B">
        <w:rPr>
          <w:rFonts w:eastAsia="Times New Roman"/>
          <w:b/>
          <w:szCs w:val="20"/>
        </w:rPr>
        <w:t xml:space="preserve">System Engineering Plan (SEP) –  </w:t>
      </w:r>
      <w:r w:rsidRPr="00E9198B">
        <w:rPr>
          <w:rFonts w:eastAsia="Times New Roman"/>
          <w:szCs w:val="20"/>
        </w:rPr>
        <w:t>The Offeror’s proposal shall include interfaces and technical approach to design, integrate, deploy, and accredit the NIPRNet and SIPRNet cloud service architecture for locations outside of the United States, territories and possessions, via a hybrid on-premises implementation at a DoD Core Data Center (CDC). The Offeror’s proposal shall include datacenter specifications relating to floor and rack space, physical security and access requirements, physical separation of equipment, cooling needs, power consumption, bandwidth demand, replication of data and accounts between the United States, territories and possessions and locations outside of the United States, territories and possessions, and networking requirements to include remote management. The Government will use this information to determine feasibility and risks related to price and ability to accommodate the solution within a CDC facility.  The Offeror’s proposal shall demonstrate its ability to meet or exceed the specified threshold requirements in the FRD Sections 2, 3, and 6.</w:t>
      </w:r>
    </w:p>
    <w:p w:rsidR="00E777E2" w:rsidRPr="00E9198B" w:rsidRDefault="00E777E2" w:rsidP="00E777E2">
      <w:pPr>
        <w:spacing w:after="0" w:line="240" w:lineRule="auto"/>
        <w:ind w:left="720"/>
        <w:contextualSpacing/>
        <w:rPr>
          <w:rFonts w:eastAsia="Times New Roman"/>
          <w:szCs w:val="20"/>
          <w:highlight w:val="yellow"/>
        </w:rPr>
      </w:pPr>
    </w:p>
    <w:p w:rsidR="00E777E2" w:rsidRPr="00E9198B" w:rsidRDefault="00E777E2" w:rsidP="00E777E2">
      <w:pPr>
        <w:numPr>
          <w:ilvl w:val="0"/>
          <w:numId w:val="3"/>
        </w:numPr>
        <w:spacing w:after="0" w:line="240" w:lineRule="auto"/>
        <w:ind w:left="720"/>
        <w:contextualSpacing/>
        <w:rPr>
          <w:rFonts w:eastAsia="Times New Roman"/>
          <w:b/>
          <w:szCs w:val="20"/>
        </w:rPr>
      </w:pPr>
      <w:r w:rsidRPr="00E9198B">
        <w:rPr>
          <w:rFonts w:eastAsia="Times New Roman"/>
          <w:b/>
          <w:szCs w:val="20"/>
        </w:rPr>
        <w:t xml:space="preserve">Security and Information Assurance (IA) Approach – </w:t>
      </w:r>
      <w:r w:rsidRPr="00E9198B">
        <w:rPr>
          <w:rFonts w:eastAsia="Times New Roman"/>
          <w:szCs w:val="20"/>
        </w:rPr>
        <w:t>The Offeror’s proposal shall demonstrate its ability to meet all commercial and DoD-unique security and IA requirements and obtain appropriate certifications prior to IOC deployment and manage IA efforts throughout the program lifecycle in accordance with FRD section 4. Additionally, the Government will consider the technical and schedule implications to make the proposed solution compliant with all reference frameworks.  The Offeror’s proposal shall demonstrate its ability to meet or exceed the specified threshold requirements in the FRD Sections 4 and 7.4.</w:t>
      </w:r>
    </w:p>
    <w:p w:rsidR="00E777E2" w:rsidRPr="00E9198B" w:rsidRDefault="00E777E2" w:rsidP="00E777E2">
      <w:pPr>
        <w:spacing w:after="0" w:line="240" w:lineRule="auto"/>
        <w:rPr>
          <w:rFonts w:eastAsia="Times New Roman"/>
          <w:b/>
          <w:szCs w:val="20"/>
          <w:highlight w:val="yellow"/>
        </w:rPr>
      </w:pPr>
    </w:p>
    <w:p w:rsidR="00E777E2" w:rsidRPr="00E9198B" w:rsidRDefault="00E777E2" w:rsidP="00E777E2">
      <w:pPr>
        <w:numPr>
          <w:ilvl w:val="0"/>
          <w:numId w:val="6"/>
        </w:numPr>
        <w:spacing w:after="0" w:line="240" w:lineRule="auto"/>
        <w:contextualSpacing/>
        <w:rPr>
          <w:rFonts w:eastAsia="Times New Roman"/>
          <w:szCs w:val="20"/>
        </w:rPr>
      </w:pPr>
      <w:r w:rsidRPr="00E9198B">
        <w:rPr>
          <w:rFonts w:eastAsia="Times New Roman"/>
          <w:b/>
          <w:szCs w:val="20"/>
        </w:rPr>
        <w:t>Testing Approach –</w:t>
      </w:r>
      <w:r w:rsidRPr="00E9198B">
        <w:rPr>
          <w:rFonts w:eastAsia="Times New Roman"/>
          <w:szCs w:val="20"/>
        </w:rPr>
        <w:t xml:space="preserve">The Offeror’s proposal shall demonstrate its ability to implement and support internal testing procedures to ensure successful and timely completion of integration efforts. Additionally, the proposal shall demonstrate the Offeror’s ability to support Government-led developmental testing and operational testing efforts within </w:t>
      </w:r>
      <w:r w:rsidRPr="00E9198B">
        <w:rPr>
          <w:rFonts w:eastAsia="Times New Roman"/>
          <w:b/>
          <w:i/>
          <w:szCs w:val="20"/>
        </w:rPr>
        <w:t>DoD test environment(s)</w:t>
      </w:r>
      <w:r w:rsidRPr="00E9198B">
        <w:rPr>
          <w:rFonts w:eastAsia="Times New Roman"/>
          <w:szCs w:val="20"/>
        </w:rPr>
        <w:t xml:space="preserve"> in accordance with the FRD section 10. The Government will also consider the cost and schedule implications associated with the Offeror’s proposed approach.  The Offeror’s proposal shall demonstrate its ability to meet or exceed the specified threshold requirements in the FRD Section 10.</w:t>
      </w:r>
    </w:p>
    <w:p w:rsidR="00E777E2" w:rsidRPr="00E9198B" w:rsidRDefault="00E777E2" w:rsidP="00E777E2">
      <w:pPr>
        <w:spacing w:after="0" w:line="240" w:lineRule="auto"/>
        <w:ind w:left="720"/>
        <w:contextualSpacing/>
        <w:rPr>
          <w:rFonts w:eastAsia="Times New Roman"/>
          <w:szCs w:val="20"/>
          <w:highlight w:val="yellow"/>
        </w:rPr>
      </w:pPr>
    </w:p>
    <w:p w:rsidR="00E777E2" w:rsidRPr="00E9198B" w:rsidRDefault="00E777E2" w:rsidP="00E777E2">
      <w:pPr>
        <w:numPr>
          <w:ilvl w:val="0"/>
          <w:numId w:val="2"/>
        </w:numPr>
        <w:spacing w:after="0" w:line="240" w:lineRule="auto"/>
        <w:contextualSpacing/>
        <w:rPr>
          <w:rFonts w:eastAsia="Times New Roman"/>
          <w:szCs w:val="20"/>
        </w:rPr>
      </w:pPr>
      <w:r w:rsidRPr="00E9198B">
        <w:rPr>
          <w:rFonts w:eastAsia="Times New Roman"/>
          <w:b/>
          <w:szCs w:val="20"/>
        </w:rPr>
        <w:t>Implementation Schedule –</w:t>
      </w:r>
      <w:r w:rsidRPr="00E9198B">
        <w:rPr>
          <w:rFonts w:eastAsia="Times New Roman"/>
          <w:szCs w:val="20"/>
        </w:rPr>
        <w:t xml:space="preserve"> The Offerors shall propose a schedule that includes the stand-up, integration with support DoD infrastructure and services, required IA accreditation and testing to reach IOC for locations outside of the United States, territories and possessions, NIPRNet and SIPRNet environments within a DoD CDC.  The Offeror’s proposed schedule shall include Government identified key program milestones and deliverables (reference Section J, Attachment 13) and if the proposed schedule links all the activities with planned start and finish dates for each activity, durations (e.g., 12-18 months, 5 days, etc.), milestones, resources, and dependencies. The Offeror’s proposal shall demonstrate its ability to meet or exceed the identified key program milestones and deliverables (reference Section J, Attachment 13) and must not exceed 24 months implementation time. </w:t>
      </w:r>
    </w:p>
    <w:p w:rsidR="00E777E2" w:rsidRPr="00E9198B" w:rsidRDefault="00E777E2" w:rsidP="00E777E2">
      <w:pPr>
        <w:spacing w:after="0" w:line="240" w:lineRule="auto"/>
        <w:rPr>
          <w:rFonts w:eastAsia="Times New Roman"/>
          <w:szCs w:val="20"/>
        </w:rPr>
      </w:pPr>
    </w:p>
    <w:p w:rsidR="00E777E2" w:rsidRDefault="00E777E2" w:rsidP="00E777E2">
      <w:pPr>
        <w:keepNext/>
        <w:tabs>
          <w:tab w:val="left" w:pos="360"/>
          <w:tab w:val="left" w:pos="720"/>
        </w:tabs>
        <w:spacing w:after="0" w:line="240" w:lineRule="auto"/>
        <w:ind w:left="720" w:hanging="720"/>
        <w:outlineLvl w:val="2"/>
        <w:rPr>
          <w:rFonts w:eastAsia="Times New Roman"/>
          <w:b/>
          <w:iCs/>
          <w:color w:val="000000"/>
          <w:szCs w:val="20"/>
        </w:rPr>
      </w:pPr>
      <w:r w:rsidRPr="00E9198B">
        <w:rPr>
          <w:rFonts w:eastAsia="Times New Roman"/>
          <w:b/>
          <w:iCs/>
          <w:color w:val="000000"/>
          <w:szCs w:val="20"/>
        </w:rPr>
        <w:t>L.</w:t>
      </w:r>
      <w:r>
        <w:rPr>
          <w:rFonts w:eastAsia="Times New Roman"/>
          <w:b/>
          <w:iCs/>
          <w:color w:val="000000"/>
          <w:szCs w:val="20"/>
        </w:rPr>
        <w:t>4.4.3 - Subfactor 3 – Migration</w:t>
      </w:r>
    </w:p>
    <w:p w:rsidR="00E777E2" w:rsidRPr="00E9198B" w:rsidRDefault="00E777E2" w:rsidP="00E777E2">
      <w:pPr>
        <w:keepNext/>
        <w:tabs>
          <w:tab w:val="left" w:pos="360"/>
          <w:tab w:val="left" w:pos="720"/>
        </w:tabs>
        <w:spacing w:after="0" w:line="240" w:lineRule="auto"/>
        <w:ind w:left="720" w:hanging="720"/>
        <w:outlineLvl w:val="2"/>
        <w:rPr>
          <w:rFonts w:eastAsia="Times New Roman"/>
          <w:b/>
          <w:iCs/>
          <w:color w:val="000000"/>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The Offerors shall propose the following elements as part of the proposed CSO pre-migration strategy/plan: </w:t>
      </w:r>
    </w:p>
    <w:p w:rsidR="00E777E2" w:rsidRPr="00E9198B" w:rsidRDefault="00E777E2" w:rsidP="00E777E2">
      <w:pPr>
        <w:numPr>
          <w:ilvl w:val="0"/>
          <w:numId w:val="39"/>
        </w:numPr>
        <w:spacing w:after="0" w:line="240" w:lineRule="auto"/>
        <w:contextualSpacing/>
        <w:rPr>
          <w:rFonts w:eastAsia="Times New Roman"/>
          <w:szCs w:val="20"/>
        </w:rPr>
      </w:pPr>
      <w:r w:rsidRPr="00E9198B">
        <w:rPr>
          <w:rFonts w:eastAsia="Times New Roman"/>
          <w:b/>
          <w:szCs w:val="20"/>
        </w:rPr>
        <w:t xml:space="preserve">Directory Services – </w:t>
      </w:r>
      <w:r w:rsidRPr="00E9198B">
        <w:rPr>
          <w:rFonts w:eastAsia="Times New Roman"/>
          <w:szCs w:val="20"/>
        </w:rPr>
        <w:t>The Offeror’s proposal shall demonstrate its ability to synchronize user directory data, attributes, certificates, and database objects that support the authentication and authorization required by the CSO from the Enterprise Directory to the cloud directory to ensure the proposed strategy/plan is scalable/secure based on global user lookup, supports the proposed architecture, and is provided by a single approach.</w:t>
      </w:r>
    </w:p>
    <w:p w:rsidR="00E777E2" w:rsidRPr="00E9198B" w:rsidRDefault="00E777E2" w:rsidP="00E777E2">
      <w:pPr>
        <w:numPr>
          <w:ilvl w:val="0"/>
          <w:numId w:val="39"/>
        </w:numPr>
        <w:spacing w:after="0" w:line="240" w:lineRule="auto"/>
        <w:contextualSpacing/>
        <w:rPr>
          <w:rFonts w:eastAsia="Times New Roman"/>
          <w:szCs w:val="20"/>
        </w:rPr>
      </w:pPr>
      <w:r w:rsidRPr="00E9198B">
        <w:rPr>
          <w:rFonts w:eastAsia="Times New Roman"/>
          <w:b/>
          <w:szCs w:val="20"/>
        </w:rPr>
        <w:t xml:space="preserve">Email – </w:t>
      </w:r>
      <w:r w:rsidRPr="00E9198B">
        <w:rPr>
          <w:rFonts w:eastAsia="Times New Roman"/>
          <w:szCs w:val="20"/>
        </w:rPr>
        <w:t>The Offeror’s proposal shall demonstrate its approach to migrate mailbox data from production source system to include message stores, calendars, contacts, mailboxes, non-person entity mailboxes (e.g., conference rooms), group mailboxes, distribution lists, and journaled messages to minimize service interruptions, and ensure service continuity.</w:t>
      </w:r>
    </w:p>
    <w:p w:rsidR="00E777E2" w:rsidRPr="00E9198B" w:rsidRDefault="00E777E2" w:rsidP="00E777E2">
      <w:pPr>
        <w:numPr>
          <w:ilvl w:val="0"/>
          <w:numId w:val="39"/>
        </w:numPr>
        <w:spacing w:after="0" w:line="240" w:lineRule="auto"/>
        <w:contextualSpacing/>
        <w:rPr>
          <w:rFonts w:eastAsia="Times New Roman"/>
          <w:szCs w:val="20"/>
        </w:rPr>
      </w:pPr>
      <w:r w:rsidRPr="00E9198B">
        <w:rPr>
          <w:rFonts w:eastAsia="Times New Roman"/>
          <w:b/>
          <w:szCs w:val="20"/>
        </w:rPr>
        <w:t>Content Management –</w:t>
      </w:r>
      <w:r w:rsidRPr="00E9198B">
        <w:rPr>
          <w:rFonts w:eastAsia="Times New Roman"/>
          <w:szCs w:val="20"/>
        </w:rPr>
        <w:t xml:space="preserve"> The Offeror’s proposal shall demonstrate its approach to migrate content management sites, to include structure, content, workflows, permissions, and files to ensure data integrity and reduce data loss.</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The strategy/plan shall include specific timelines/durations (e.g., 12-18 months) and required hardware associated with migrating of legacy directory service data and the migration of approximately 1.8M DoD user legacy email data for the United States, including its territories and possessions, NIPRNet environment. The Offeror’s migration strategy shall propose a recommended implementation approach (e.g., phased, parallel, etc.), which demonstrates how the Offeror’s proposed approach manages and validates data, and any potential error(s).</w:t>
      </w:r>
    </w:p>
    <w:p w:rsidR="00E777E2" w:rsidRPr="00E9198B" w:rsidRDefault="00E777E2" w:rsidP="00E777E2">
      <w:pPr>
        <w:keepNext/>
        <w:tabs>
          <w:tab w:val="left" w:pos="360"/>
          <w:tab w:val="left" w:pos="720"/>
        </w:tabs>
        <w:spacing w:before="120" w:after="0" w:line="240" w:lineRule="auto"/>
        <w:ind w:left="720" w:hanging="720"/>
        <w:outlineLvl w:val="2"/>
        <w:rPr>
          <w:rFonts w:eastAsia="Times New Roman"/>
          <w:b/>
          <w:iCs/>
          <w:color w:val="000000"/>
          <w:szCs w:val="20"/>
        </w:rPr>
      </w:pPr>
      <w:r w:rsidRPr="00E9198B">
        <w:rPr>
          <w:rFonts w:eastAsia="Times New Roman"/>
          <w:b/>
          <w:iCs/>
          <w:color w:val="000000"/>
          <w:szCs w:val="20"/>
        </w:rPr>
        <w:t xml:space="preserve">L.4.4.4 Subfactor 4 – Management </w:t>
      </w:r>
    </w:p>
    <w:p w:rsidR="00E777E2" w:rsidRPr="00E9198B" w:rsidRDefault="00E777E2" w:rsidP="00E777E2">
      <w:pPr>
        <w:keepNext/>
        <w:tabs>
          <w:tab w:val="left" w:pos="360"/>
          <w:tab w:val="left" w:pos="720"/>
        </w:tabs>
        <w:spacing w:after="0" w:line="240" w:lineRule="auto"/>
        <w:ind w:left="720" w:hanging="720"/>
        <w:outlineLvl w:val="2"/>
        <w:rPr>
          <w:rFonts w:eastAsia="Times New Roman"/>
          <w:b/>
          <w:iCs/>
          <w:color w:val="000000"/>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The Offerors shall propose the following elements as part of the proposed management approach: </w:t>
      </w:r>
    </w:p>
    <w:p w:rsidR="00E777E2" w:rsidRPr="00E9198B" w:rsidRDefault="00E777E2" w:rsidP="00E777E2">
      <w:pPr>
        <w:numPr>
          <w:ilvl w:val="0"/>
          <w:numId w:val="4"/>
        </w:numPr>
        <w:spacing w:after="0" w:line="240" w:lineRule="auto"/>
        <w:contextualSpacing/>
        <w:rPr>
          <w:rFonts w:eastAsia="Times New Roman"/>
          <w:szCs w:val="20"/>
        </w:rPr>
      </w:pPr>
      <w:r w:rsidRPr="00E9198B">
        <w:rPr>
          <w:rFonts w:eastAsia="Times New Roman"/>
          <w:b/>
          <w:szCs w:val="20"/>
        </w:rPr>
        <w:t xml:space="preserve">Product Upgrade and Improvement Approach – </w:t>
      </w:r>
      <w:r w:rsidRPr="00E9198B">
        <w:rPr>
          <w:rFonts w:eastAsia="Times New Roman"/>
          <w:szCs w:val="20"/>
        </w:rPr>
        <w:t xml:space="preserve">The Offerors shall demonstrate its ability to provide product and CSO innovations and improvements through a defined commercial upgrade path and plan, the ability to incorporate DoD feedback into the product’s upgrade path(s), and Industry best practices allow for product upgrades and improvements. The Offerors shall demonstrate an approach for implementing a lifecycle patching/vulnerability management approach, and the roll out/implementation of new products within a DoD environment. </w:t>
      </w:r>
    </w:p>
    <w:p w:rsidR="00E777E2" w:rsidRPr="00E9198B" w:rsidRDefault="00E777E2" w:rsidP="00E777E2">
      <w:pPr>
        <w:spacing w:after="0" w:line="240" w:lineRule="auto"/>
        <w:ind w:left="720"/>
        <w:contextualSpacing/>
        <w:rPr>
          <w:rFonts w:eastAsia="Times New Roman"/>
          <w:szCs w:val="20"/>
        </w:rPr>
      </w:pPr>
    </w:p>
    <w:p w:rsidR="00E777E2" w:rsidRPr="00E9198B" w:rsidRDefault="00E777E2" w:rsidP="00E777E2">
      <w:pPr>
        <w:numPr>
          <w:ilvl w:val="0"/>
          <w:numId w:val="4"/>
        </w:numPr>
        <w:spacing w:after="0" w:line="240" w:lineRule="auto"/>
        <w:contextualSpacing/>
        <w:rPr>
          <w:rFonts w:eastAsia="Times New Roman"/>
          <w:szCs w:val="20"/>
        </w:rPr>
      </w:pPr>
      <w:r w:rsidRPr="00E9198B">
        <w:rPr>
          <w:rFonts w:eastAsia="Times New Roman"/>
          <w:b/>
          <w:szCs w:val="20"/>
        </w:rPr>
        <w:t xml:space="preserve">Sustainment Approach – </w:t>
      </w:r>
      <w:r w:rsidRPr="00E9198B">
        <w:rPr>
          <w:rFonts w:eastAsia="Times New Roman"/>
          <w:szCs w:val="20"/>
        </w:rPr>
        <w:t>The Offerors shall demonstrate its ability to sustain and maintain the proposed CSO and associated infrastructure provide user support services that are integrated with DoD enterprise support, and meet or exceed the Service Level Agreements (SLAs) in accordance with the FRD and SOO section 6.  In addition, the Offerors shall demonstrate its ability to provide for outside of the United States, territories and possessions site-specific hardware and infrastructure refresh.</w:t>
      </w:r>
    </w:p>
    <w:p w:rsidR="00E777E2" w:rsidRPr="00E9198B" w:rsidRDefault="00E777E2" w:rsidP="00E777E2">
      <w:pPr>
        <w:spacing w:after="0" w:line="240" w:lineRule="auto"/>
        <w:contextualSpacing/>
        <w:rPr>
          <w:rFonts w:eastAsia="Times New Roman"/>
          <w:szCs w:val="20"/>
        </w:rPr>
      </w:pPr>
    </w:p>
    <w:p w:rsidR="00E777E2" w:rsidRPr="00E9198B" w:rsidRDefault="00E777E2" w:rsidP="00E777E2">
      <w:pPr>
        <w:spacing w:after="0" w:line="240" w:lineRule="auto"/>
        <w:rPr>
          <w:rFonts w:eastAsia="Times New Roman"/>
          <w:b/>
          <w:szCs w:val="20"/>
        </w:rPr>
      </w:pPr>
    </w:p>
    <w:p w:rsidR="00E777E2" w:rsidRPr="00E9198B" w:rsidRDefault="00E777E2" w:rsidP="00E777E2">
      <w:pPr>
        <w:widowControl w:val="0"/>
        <w:tabs>
          <w:tab w:val="left" w:pos="804"/>
        </w:tabs>
        <w:spacing w:after="0" w:line="240" w:lineRule="auto"/>
        <w:ind w:right="185"/>
        <w:rPr>
          <w:rFonts w:eastAsia="Times New Roman"/>
          <w:b/>
          <w:szCs w:val="20"/>
        </w:rPr>
      </w:pPr>
      <w:r w:rsidRPr="00E9198B">
        <w:rPr>
          <w:rFonts w:eastAsia="Times New Roman"/>
          <w:b/>
          <w:szCs w:val="20"/>
        </w:rPr>
        <w:t xml:space="preserve">L.5.0 Volume III – Price Factor </w:t>
      </w:r>
    </w:p>
    <w:p w:rsidR="00E777E2" w:rsidRPr="00E9198B" w:rsidRDefault="00E777E2" w:rsidP="00E777E2">
      <w:pPr>
        <w:widowControl w:val="0"/>
        <w:tabs>
          <w:tab w:val="left" w:pos="804"/>
        </w:tabs>
        <w:spacing w:after="0" w:line="240" w:lineRule="auto"/>
        <w:ind w:right="185"/>
        <w:rPr>
          <w:rFonts w:eastAsia="Times New Roman"/>
          <w:b/>
          <w:szCs w:val="20"/>
        </w:rPr>
      </w:pPr>
    </w:p>
    <w:p w:rsidR="00E777E2" w:rsidRPr="00E9198B" w:rsidRDefault="00E777E2" w:rsidP="00E777E2">
      <w:pPr>
        <w:widowControl w:val="0"/>
        <w:tabs>
          <w:tab w:val="left" w:pos="804"/>
        </w:tabs>
        <w:spacing w:after="0" w:line="240" w:lineRule="auto"/>
        <w:ind w:right="185"/>
        <w:rPr>
          <w:rFonts w:eastAsia="Times New Roman"/>
          <w:b/>
          <w:szCs w:val="20"/>
        </w:rPr>
      </w:pPr>
      <w:r w:rsidRPr="00E9198B">
        <w:rPr>
          <w:rFonts w:eastAsia="Times New Roman"/>
          <w:b/>
          <w:szCs w:val="20"/>
        </w:rPr>
        <w:t>L.5.1 General</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The price submission shall be a separate document from the technical proposal; cost or pricing data shall be limited to the Cost/Price Volume and shall appear in no other sections of Offeror’s proposal.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The Offeror shall provide a Firm Fixed Price proposal to meet the requirements as detailed in the Defense Enterprise Office Solutions (DEOS) SOO, and in accordance with the detailed listing of non-developmental requirements provided in the DEOS Functional Requirement Document (FRD).  The objective is acquisition of cloud-based enterprise managed service that includes email and collaboration services, to include an office productivity suite, from a commercial provider of Cloud Computing services on behalf of the DoD.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The Government is providing a detailed statement and description of requirements and expects Offerors to describe in detail the specific resource requirements including labor, materials, and specialized items unique to their approach to fulfilling every aspect of the Government’s requirements.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The Price Volume shall consist of the following sections:</w:t>
      </w:r>
    </w:p>
    <w:p w:rsidR="00E777E2" w:rsidRPr="00E9198B" w:rsidRDefault="00E777E2" w:rsidP="00E777E2">
      <w:pPr>
        <w:spacing w:after="0" w:line="240" w:lineRule="auto"/>
        <w:rPr>
          <w:rFonts w:eastAsia="Times New Roman"/>
          <w:szCs w:val="20"/>
        </w:rPr>
      </w:pPr>
      <w:r w:rsidRPr="00E9198B">
        <w:rPr>
          <w:rFonts w:eastAsia="Times New Roman"/>
          <w:szCs w:val="20"/>
        </w:rPr>
        <w:t xml:space="preserve"> </w:t>
      </w:r>
    </w:p>
    <w:p w:rsidR="00E777E2" w:rsidRPr="00E9198B" w:rsidRDefault="00E777E2" w:rsidP="00E777E2">
      <w:pPr>
        <w:spacing w:after="0" w:line="240" w:lineRule="auto"/>
        <w:rPr>
          <w:rFonts w:eastAsia="Times New Roman"/>
          <w:b/>
          <w:szCs w:val="20"/>
        </w:rPr>
      </w:pPr>
      <w:r w:rsidRPr="00E9198B">
        <w:rPr>
          <w:rFonts w:eastAsia="Times New Roman"/>
          <w:b/>
          <w:szCs w:val="20"/>
        </w:rPr>
        <w:t>L.5.2 Format and Specific Content</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 xml:space="preserve">Price Proposal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TAB A:</w:t>
      </w:r>
      <w:r w:rsidRPr="00E9198B">
        <w:rPr>
          <w:rFonts w:eastAsia="Times New Roman"/>
          <w:szCs w:val="20"/>
        </w:rPr>
        <w:tab/>
        <w:t xml:space="preserve">Price Narrative </w:t>
      </w:r>
      <w:r w:rsidRPr="00E9198B">
        <w:rPr>
          <w:rFonts w:eastAsia="Times New Roman"/>
          <w:szCs w:val="20"/>
        </w:rPr>
        <w:tab/>
      </w:r>
    </w:p>
    <w:p w:rsidR="00E777E2" w:rsidRPr="00E9198B" w:rsidRDefault="00E777E2" w:rsidP="00E777E2">
      <w:pPr>
        <w:spacing w:after="0" w:line="240" w:lineRule="auto"/>
        <w:rPr>
          <w:rFonts w:eastAsia="Times New Roman"/>
          <w:szCs w:val="20"/>
        </w:rPr>
      </w:pPr>
      <w:r w:rsidRPr="00E9198B">
        <w:rPr>
          <w:rFonts w:eastAsia="Times New Roman"/>
          <w:szCs w:val="20"/>
        </w:rPr>
        <w:t>TAB B:</w:t>
      </w:r>
      <w:r w:rsidRPr="00E9198B">
        <w:rPr>
          <w:rFonts w:eastAsia="Times New Roman"/>
          <w:szCs w:val="20"/>
        </w:rPr>
        <w:tab/>
        <w:t xml:space="preserve">Price Information and Supporting Data </w:t>
      </w:r>
    </w:p>
    <w:p w:rsidR="00E777E2" w:rsidRPr="00E9198B" w:rsidRDefault="00E777E2" w:rsidP="00E777E2">
      <w:pPr>
        <w:spacing w:after="0" w:line="240" w:lineRule="auto"/>
        <w:rPr>
          <w:rFonts w:eastAsia="Times New Roman"/>
          <w:szCs w:val="20"/>
        </w:rPr>
      </w:pPr>
      <w:r w:rsidRPr="00E9198B">
        <w:rPr>
          <w:rFonts w:eastAsia="Times New Roman"/>
          <w:szCs w:val="20"/>
        </w:rPr>
        <w:t>TAB C:</w:t>
      </w:r>
      <w:r w:rsidRPr="00E9198B">
        <w:rPr>
          <w:rFonts w:eastAsia="Times New Roman"/>
          <w:szCs w:val="20"/>
        </w:rPr>
        <w:tab/>
        <w:t xml:space="preserve">Other Information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b/>
          <w:szCs w:val="20"/>
        </w:rPr>
        <w:t>L.5.3 TAB A: Price Narrative</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The offeror shall provide a narrative discussion of the facts that the Offeror considers important concerning the approach used to estimate the price of accomplishing all requirements. The combined prices for the Five Year Base Period and Five (1) Year Option Periods, including option pricing for an additional 6-month period that may be authorized IAW FAR 52.217-8, will comprise the total proposed price. Include sufficient supporting information and rationale regarding how the Offeror estimated prices in a manner that will allow the Government to understand and evaluate all prices down to the unit and/or per user price at each capacity level achieved during the Base Period. </w:t>
      </w:r>
    </w:p>
    <w:p w:rsidR="00E777E2" w:rsidRPr="00E9198B" w:rsidRDefault="00E777E2" w:rsidP="00E777E2">
      <w:pPr>
        <w:spacing w:after="0" w:line="240" w:lineRule="auto"/>
        <w:rPr>
          <w:rFonts w:eastAsia="Times New Roman"/>
          <w:szCs w:val="20"/>
        </w:rPr>
      </w:pPr>
      <w:r w:rsidRPr="00E9198B">
        <w:rPr>
          <w:rFonts w:eastAsia="Times New Roman"/>
          <w:szCs w:val="20"/>
        </w:rPr>
        <w:t>The Offeror shall assume the Government knows nothing about its capabilities or estimating and pricing systems.  The Offeror’s presentation in this section shall provide adequate support to enable the Government to reach a conclusion regarding the reasonableness of all prices contained in the submission.</w:t>
      </w:r>
    </w:p>
    <w:p w:rsidR="00E777E2" w:rsidRPr="00E9198B" w:rsidRDefault="00E777E2" w:rsidP="00E777E2">
      <w:pPr>
        <w:spacing w:after="0" w:line="240" w:lineRule="auto"/>
        <w:rPr>
          <w:rFonts w:eastAsia="Times New Roman"/>
          <w:szCs w:val="20"/>
        </w:rPr>
      </w:pPr>
      <w:r w:rsidRPr="00E9198B">
        <w:rPr>
          <w:rFonts w:eastAsia="Times New Roman"/>
          <w:b/>
          <w:szCs w:val="20"/>
        </w:rPr>
        <w:t>L.5.4 TAB B: Pricing Information and Supporting Data</w:t>
      </w:r>
      <w:r w:rsidRPr="00E9198B">
        <w:rPr>
          <w:rFonts w:eastAsia="Times New Roman"/>
          <w:szCs w:val="20"/>
        </w:rPr>
        <w:t xml:space="preserve">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b/>
          <w:szCs w:val="20"/>
        </w:rPr>
        <w:t>L.5.4.1 Price Proposal Period</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The Offeror shall submit pricing by Contract Year (CY) for the Five Year Base Period and Five 1-Year Option Periods, including option pricing for an additional 6-month period that may be authorized IAW FAR 52.217-8.  Offerors should review FAR 52.217-8 which authorizes the Government to require continued performance of any services within the limits and at the rates specified in the contract.  The price proposal should include a separate line item for the additional 6-month period IAW FAR 52.217-8.  These prices shall be identical to the quoted pricing for the last 6 months of performance prior to exercise of the 6-month option.  </w:t>
      </w:r>
    </w:p>
    <w:p w:rsidR="00E777E2" w:rsidRPr="00E9198B" w:rsidRDefault="00E777E2" w:rsidP="00E777E2">
      <w:pPr>
        <w:spacing w:after="0" w:line="240" w:lineRule="auto"/>
        <w:rPr>
          <w:rFonts w:eastAsia="Times New Roman"/>
          <w:szCs w:val="20"/>
        </w:rPr>
      </w:pPr>
      <w:r w:rsidRPr="00E9198B">
        <w:rPr>
          <w:rFonts w:eastAsia="Times New Roman"/>
          <w:szCs w:val="20"/>
        </w:rPr>
        <w:t xml:space="preserve"> </w:t>
      </w:r>
    </w:p>
    <w:p w:rsidR="00E777E2" w:rsidRPr="00E9198B" w:rsidRDefault="00E777E2" w:rsidP="00E777E2">
      <w:pPr>
        <w:spacing w:after="0" w:line="240" w:lineRule="auto"/>
        <w:rPr>
          <w:rFonts w:eastAsia="Times New Roman"/>
          <w:b/>
          <w:szCs w:val="20"/>
        </w:rPr>
      </w:pPr>
      <w:r w:rsidRPr="00E9198B">
        <w:rPr>
          <w:rFonts w:eastAsia="Times New Roman"/>
          <w:b/>
          <w:szCs w:val="20"/>
        </w:rPr>
        <w:t>L.5.4.2 Commerciality</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This effort has been determined to be commercial, and is expected to be awarded under conditions of adequate competition. Therefore, the Government is tailoring the requirements for Offeror’s submissions of cost or pricing data to that reflected in the guidance provided in </w:t>
      </w:r>
      <w:r w:rsidRPr="00E9198B">
        <w:rPr>
          <w:rFonts w:eastAsia="Times New Roman"/>
          <w:szCs w:val="20"/>
          <w:lang w:val="en"/>
        </w:rPr>
        <w:t>FAR -- Part 12 Acquisition of Commercial Items</w:t>
      </w:r>
      <w:r w:rsidRPr="00E9198B">
        <w:rPr>
          <w:rFonts w:eastAsia="Times New Roman"/>
          <w:szCs w:val="20"/>
        </w:rPr>
        <w:t>. Offerors should review FAR 12.209 -- Determination of Price Reasonableness for additional FAR Part citations governing the determination of Price Reasonableness.  Pricing information shall be provided in accordance with FAR Part 12 procedures (commercial items) and applicable procedures under FAR 15.402 to determine price reasonableness.</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Offerors shall submit detailed other than certified cost or pricing data to support its proposed prices. The Offeror’s Microsoft Excel Workbook shall detail the costs for all CLINs and sub-CLINs as described in the Government’s supplied CLIN Structure Document attached to this RFP as Section J, Attachment 6.</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The prices of sub-CLINs shall roll up to the total price of each CLIN.  Each Offeror’s Cost Submission must describe and price all resources required to accomplish its proposed technical and management solutions to the Government’s requirements.  This cost or pricing data shall be submitted as described in Table 15-2 of FAR Part 15.408.  Cost or Pricing Data submitted must be sufficient to support the total price for each CLIN, providing details at the sub-CLIN level in conformance with a Work Breakdown Structure to Level 3.  Offeror’s Microsoft Excel Workbook shall not be protected, and shall include ALL formulas.  Hard-numbered Workbooks shall be deemed non-compliant and may be eliminated from any evaluation.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Offerors are advised that the KO may, using discretion, require additional supporting cost or pricing data if the KO determines it necessary to reach a decision regarding the reasonableness of an Offeror’s price submission.  See guidance at FAR 15.403-1(c)(3).  It is important to note that any line items that the Offeror cannot price according to traditional commercial pricing methods should be supported by cost or pricing data the Offeror deems sufficient to allow the Government to make a determination that the proposed price is fair and reasonable.</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b/>
          <w:szCs w:val="20"/>
        </w:rPr>
        <w:t>L.5.4.3 Travel and ODCs</w:t>
      </w:r>
      <w:r w:rsidRPr="00E9198B">
        <w:rPr>
          <w:rFonts w:eastAsia="Times New Roman"/>
          <w:szCs w:val="20"/>
        </w:rPr>
        <w:t xml:space="preserve">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As the Government believes that estimation of Travel costs over the life of the contract is not possible, for consistency in evaluation purposes, the Government is providing estimated travel costs below.  These numbers shall be used –exactly as provided—by all Offerors.  Failure to submit the exact Travel estimates may result in an Offeror’s price submission being determined non-compliant and removed from further consideration.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Travel</w:t>
      </w:r>
      <w:r w:rsidRPr="00E9198B">
        <w:rPr>
          <w:rFonts w:eastAsia="Times New Roman"/>
          <w:szCs w:val="20"/>
        </w:rPr>
        <w:tab/>
      </w:r>
      <w:r w:rsidRPr="00E9198B">
        <w:rPr>
          <w:rFonts w:eastAsia="Times New Roman"/>
          <w:szCs w:val="20"/>
        </w:rPr>
        <w:tab/>
      </w:r>
      <w:r w:rsidRPr="00E9198B">
        <w:rPr>
          <w:rFonts w:eastAsia="Times New Roman"/>
          <w:szCs w:val="20"/>
        </w:rPr>
        <w:tab/>
        <w:t xml:space="preserve">                                         ODCs </w:t>
      </w:r>
    </w:p>
    <w:p w:rsidR="00E777E2" w:rsidRPr="00E9198B" w:rsidRDefault="00E777E2" w:rsidP="00E777E2">
      <w:pPr>
        <w:spacing w:after="0" w:line="240" w:lineRule="auto"/>
        <w:rPr>
          <w:rFonts w:eastAsia="Times New Roman"/>
          <w:szCs w:val="20"/>
        </w:rPr>
      </w:pPr>
      <w:r w:rsidRPr="00E9198B">
        <w:rPr>
          <w:rFonts w:eastAsia="Times New Roman"/>
          <w:szCs w:val="20"/>
        </w:rPr>
        <w:t>Base Years:         $2,500,000</w:t>
      </w:r>
      <w:r w:rsidRPr="00E9198B">
        <w:rPr>
          <w:rFonts w:eastAsia="Times New Roman"/>
          <w:szCs w:val="20"/>
        </w:rPr>
        <w:tab/>
        <w:t xml:space="preserve">                           Base Years:         $250,000</w:t>
      </w:r>
    </w:p>
    <w:p w:rsidR="00E777E2" w:rsidRPr="00E9198B" w:rsidRDefault="00E777E2" w:rsidP="00E777E2">
      <w:pPr>
        <w:spacing w:after="0" w:line="240" w:lineRule="auto"/>
        <w:rPr>
          <w:rFonts w:eastAsia="Times New Roman"/>
          <w:szCs w:val="20"/>
        </w:rPr>
      </w:pPr>
      <w:r w:rsidRPr="00E9198B">
        <w:rPr>
          <w:rFonts w:eastAsia="Times New Roman"/>
          <w:szCs w:val="20"/>
        </w:rPr>
        <w:t>Option Years</w:t>
      </w:r>
      <w:r>
        <w:rPr>
          <w:rFonts w:eastAsia="Times New Roman"/>
          <w:szCs w:val="20"/>
        </w:rPr>
        <w:t>:</w:t>
      </w:r>
      <w:r w:rsidRPr="00E9198B">
        <w:rPr>
          <w:rFonts w:eastAsia="Times New Roman"/>
          <w:szCs w:val="20"/>
        </w:rPr>
        <w:t xml:space="preserve">         $300,000</w:t>
      </w:r>
      <w:r w:rsidRPr="00E9198B">
        <w:rPr>
          <w:rFonts w:eastAsia="Times New Roman"/>
          <w:szCs w:val="20"/>
        </w:rPr>
        <w:tab/>
        <w:t xml:space="preserve">                           Option Years:      $125,000</w:t>
      </w:r>
    </w:p>
    <w:p w:rsidR="00E777E2" w:rsidRPr="00E9198B" w:rsidRDefault="00E777E2" w:rsidP="00E777E2">
      <w:pPr>
        <w:spacing w:after="0" w:line="240" w:lineRule="auto"/>
        <w:rPr>
          <w:rFonts w:eastAsia="Times New Roman"/>
          <w:szCs w:val="20"/>
        </w:rPr>
      </w:pPr>
      <w:r w:rsidRPr="00E9198B">
        <w:rPr>
          <w:rFonts w:eastAsia="Times New Roman"/>
          <w:szCs w:val="20"/>
        </w:rPr>
        <w:t>6-Month Option (if exercised) $150,000</w:t>
      </w:r>
      <w:r w:rsidRPr="00E9198B">
        <w:rPr>
          <w:rFonts w:eastAsia="Times New Roman"/>
          <w:szCs w:val="20"/>
        </w:rPr>
        <w:tab/>
        <w:t xml:space="preserve">             6-Month Option (if exercised) $62,500</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Any proposed ODCs shall be annotated in detail (e.g., quantity, description, etc. as applicable) and include supporting documentation to justify the proposed cost (e.g., vendor quotes, price history, etc.).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b/>
          <w:szCs w:val="20"/>
        </w:rPr>
        <w:t>L.5.4.4 Microsoft Excel Cost and Price Workbook</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 xml:space="preserve">The Offeror shall submit pricing data in a Microsoft Excel Document, utilizing the Government’s supplied CLIN Structure (Section J, Attachment 6).  Failure to include all cost and price data previously described may result in the Offeror’s entire Price/Cost Volume being deemed non-compliant and inadequate for further Cost and Pricing review.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b/>
          <w:szCs w:val="20"/>
        </w:rPr>
        <w:t>L.5.4.5 CLIN Structure</w:t>
      </w:r>
      <w:r w:rsidRPr="00E9198B">
        <w:rPr>
          <w:rFonts w:eastAsia="Times New Roman"/>
          <w:szCs w:val="20"/>
        </w:rPr>
        <w:t xml:space="preserve">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The Offeror shall review the CLIN Structure as provided at Section J, Attachment 6. The CLIN Structure details all requirements (Tasks and Subtasks) that must be priced in order for an Offeror’s submission to be considered complete. The CLIN structure template provides a breakout of the CLIN number, CLIN type, Description, and SOO/FRD references.</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L.5.5 TAB C: Other Information</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Government Furnished Property/Government Furnished Equipment (GFP/GFE), long lead costs, termination costs, development/production schedule, inflation rate summary and explanation, life cycle cost, and special tooling/test equipment may be critical factors the Offeror has considered in determining the Offeror’s estimate of the costs to complete the contract in accordance with the terms and conditions of the solicitation.  List the exception(s) the Offeror may have taken to the ground rules and assumptions provided in the solicitation and each qualification the Offeror makes as the result to its Cost/Price volume, if any.  Provide complete rationale for any exceptions.  If Offeror’s cost and price proposal is contingent upon or subject to any of the factors listed previously in this paragraph, failure to state here and to provide a clear impact statement concerning the effect of said contingency item on the Offeror’s proposed costs and price, may result in Offeror’s proposal being deemed non-compliant.</w:t>
      </w:r>
    </w:p>
    <w:p w:rsidR="00E777E2" w:rsidRPr="00E9198B" w:rsidRDefault="00E777E2" w:rsidP="00E777E2">
      <w:pPr>
        <w:spacing w:after="0" w:line="240" w:lineRule="auto"/>
        <w:rPr>
          <w:rFonts w:eastAsia="Times New Roman"/>
          <w:spacing w:val="-1"/>
          <w:szCs w:val="20"/>
        </w:rPr>
      </w:pPr>
    </w:p>
    <w:p w:rsidR="00E777E2" w:rsidRPr="00E9198B" w:rsidRDefault="00E777E2" w:rsidP="00E777E2">
      <w:pPr>
        <w:widowControl w:val="0"/>
        <w:tabs>
          <w:tab w:val="left" w:pos="804"/>
        </w:tabs>
        <w:spacing w:after="0" w:line="240" w:lineRule="auto"/>
        <w:ind w:right="185"/>
        <w:rPr>
          <w:rFonts w:eastAsia="Times New Roman"/>
          <w:b/>
          <w:szCs w:val="20"/>
        </w:rPr>
      </w:pPr>
      <w:r w:rsidRPr="00E9198B">
        <w:rPr>
          <w:rFonts w:eastAsia="Times New Roman"/>
          <w:b/>
          <w:szCs w:val="20"/>
        </w:rPr>
        <w:t xml:space="preserve">L.6.0 Volume IV – Past Performance Factor </w:t>
      </w:r>
    </w:p>
    <w:p w:rsidR="00E777E2" w:rsidRPr="00E9198B" w:rsidRDefault="00E777E2" w:rsidP="00E777E2">
      <w:pPr>
        <w:widowControl w:val="0"/>
        <w:tabs>
          <w:tab w:val="left" w:pos="804"/>
        </w:tabs>
        <w:spacing w:after="0" w:line="240" w:lineRule="auto"/>
        <w:ind w:right="185"/>
        <w:rPr>
          <w:rFonts w:eastAsia="Times New Roman"/>
          <w:b/>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L.6.1 General</w:t>
      </w:r>
    </w:p>
    <w:p w:rsidR="00E777E2" w:rsidRPr="00E9198B" w:rsidRDefault="00E777E2" w:rsidP="00E777E2">
      <w:pPr>
        <w:autoSpaceDE w:val="0"/>
        <w:autoSpaceDN w:val="0"/>
        <w:spacing w:after="0" w:line="240" w:lineRule="auto"/>
        <w:rPr>
          <w:rFonts w:eastAsia="Times New Roman"/>
          <w:bCs/>
          <w:szCs w:val="20"/>
        </w:rPr>
      </w:pPr>
    </w:p>
    <w:p w:rsidR="00E777E2" w:rsidRPr="00E9198B" w:rsidRDefault="00E777E2" w:rsidP="00E777E2">
      <w:pPr>
        <w:autoSpaceDE w:val="0"/>
        <w:autoSpaceDN w:val="0"/>
        <w:spacing w:after="0" w:line="240" w:lineRule="auto"/>
        <w:rPr>
          <w:rFonts w:eastAsia="Times New Roman"/>
          <w:bCs/>
          <w:szCs w:val="20"/>
        </w:rPr>
      </w:pPr>
      <w:r w:rsidRPr="00E9198B">
        <w:rPr>
          <w:rFonts w:eastAsia="Times New Roman"/>
          <w:bCs/>
          <w:szCs w:val="20"/>
        </w:rPr>
        <w:t xml:space="preserve">The Offeror shall submit past performance information with its proposal in accordance with the instructions below.  Offerors are cautioned that the Government will use data provided by each Offeror and data obtained from other sources in the evaluation of past performance.  </w:t>
      </w:r>
    </w:p>
    <w:p w:rsidR="00E777E2" w:rsidRPr="00E9198B" w:rsidRDefault="00E777E2" w:rsidP="00E777E2">
      <w:pPr>
        <w:spacing w:after="0" w:line="240" w:lineRule="auto"/>
        <w:rPr>
          <w:rFonts w:eastAsia="Times New Roman"/>
          <w:spacing w:val="-2"/>
          <w:szCs w:val="20"/>
        </w:rPr>
      </w:pPr>
    </w:p>
    <w:p w:rsidR="00E777E2" w:rsidRPr="00E9198B" w:rsidRDefault="00E777E2" w:rsidP="00E777E2">
      <w:pPr>
        <w:spacing w:after="0" w:line="240" w:lineRule="auto"/>
        <w:rPr>
          <w:rFonts w:eastAsia="Times New Roman"/>
          <w:spacing w:val="-2"/>
          <w:szCs w:val="20"/>
        </w:rPr>
      </w:pPr>
      <w:r w:rsidRPr="00E9198B">
        <w:rPr>
          <w:rFonts w:eastAsia="Times New Roman"/>
          <w:spacing w:val="-2"/>
          <w:szCs w:val="20"/>
        </w:rPr>
        <w:t>Past Performance of the Utilization of Small Businesses will be evaluated in this factor, if applicable.</w:t>
      </w:r>
    </w:p>
    <w:p w:rsidR="00E777E2" w:rsidRPr="00E9198B" w:rsidRDefault="00E777E2" w:rsidP="00E777E2">
      <w:pPr>
        <w:spacing w:after="0" w:line="240" w:lineRule="auto"/>
        <w:rPr>
          <w:rFonts w:eastAsia="Times New Roman"/>
          <w:spacing w:val="-2"/>
          <w:szCs w:val="20"/>
        </w:rPr>
      </w:pPr>
    </w:p>
    <w:p w:rsidR="00E777E2" w:rsidRPr="00E9198B" w:rsidRDefault="00E777E2" w:rsidP="00E777E2">
      <w:pPr>
        <w:autoSpaceDE w:val="0"/>
        <w:autoSpaceDN w:val="0"/>
        <w:spacing w:after="0" w:line="240" w:lineRule="auto"/>
        <w:rPr>
          <w:rFonts w:eastAsia="Times New Roman"/>
          <w:bCs/>
          <w:szCs w:val="20"/>
        </w:rPr>
      </w:pPr>
      <w:r w:rsidRPr="00E9198B">
        <w:rPr>
          <w:rFonts w:eastAsia="Times New Roman"/>
          <w:bCs/>
          <w:szCs w:val="20"/>
        </w:rPr>
        <w:t>Past Performance shall be organized according to the following general outline:</w:t>
      </w:r>
    </w:p>
    <w:p w:rsidR="00E777E2" w:rsidRPr="00E9198B" w:rsidRDefault="00E777E2" w:rsidP="00E777E2">
      <w:pPr>
        <w:autoSpaceDE w:val="0"/>
        <w:autoSpaceDN w:val="0"/>
        <w:spacing w:after="0" w:line="240" w:lineRule="auto"/>
        <w:rPr>
          <w:rFonts w:eastAsia="Times New Roman"/>
          <w:bCs/>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L.6.2 Format and Specific Content</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 xml:space="preserve">Past Performance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TAB A:</w:t>
      </w:r>
      <w:r w:rsidRPr="00E9198B">
        <w:rPr>
          <w:rFonts w:eastAsia="Times New Roman"/>
          <w:szCs w:val="20"/>
        </w:rPr>
        <w:tab/>
        <w:t xml:space="preserve">Summary </w:t>
      </w:r>
    </w:p>
    <w:p w:rsidR="00E777E2" w:rsidRPr="00E9198B" w:rsidRDefault="00E777E2" w:rsidP="00E777E2">
      <w:pPr>
        <w:spacing w:after="0" w:line="240" w:lineRule="auto"/>
        <w:rPr>
          <w:rFonts w:eastAsia="Times New Roman"/>
          <w:szCs w:val="20"/>
        </w:rPr>
      </w:pPr>
      <w:r w:rsidRPr="00E9198B">
        <w:rPr>
          <w:rFonts w:eastAsia="Times New Roman"/>
          <w:szCs w:val="20"/>
        </w:rPr>
        <w:t>TAB B:</w:t>
      </w:r>
      <w:r w:rsidRPr="00E9198B">
        <w:rPr>
          <w:rFonts w:eastAsia="Times New Roman"/>
          <w:szCs w:val="20"/>
        </w:rPr>
        <w:tab/>
        <w:t xml:space="preserve">Past Performance Questionnaires for Recent and Relevant Contracts </w:t>
      </w:r>
    </w:p>
    <w:p w:rsidR="00E777E2" w:rsidRPr="00E9198B" w:rsidRDefault="00E777E2" w:rsidP="00E777E2">
      <w:pPr>
        <w:spacing w:after="0" w:line="240" w:lineRule="auto"/>
        <w:rPr>
          <w:rFonts w:eastAsia="Times New Roman"/>
          <w:szCs w:val="20"/>
        </w:rPr>
      </w:pPr>
      <w:r w:rsidRPr="00E9198B">
        <w:rPr>
          <w:rFonts w:eastAsia="Times New Roman"/>
          <w:szCs w:val="20"/>
        </w:rPr>
        <w:t>TAB C:</w:t>
      </w:r>
      <w:r w:rsidRPr="00E9198B">
        <w:rPr>
          <w:rFonts w:eastAsia="Times New Roman"/>
          <w:szCs w:val="20"/>
        </w:rPr>
        <w:tab/>
        <w:t>Consent Letters</w:t>
      </w:r>
    </w:p>
    <w:p w:rsidR="00E777E2" w:rsidRPr="00E9198B" w:rsidRDefault="00E777E2" w:rsidP="00E777E2">
      <w:pPr>
        <w:spacing w:after="0" w:line="240" w:lineRule="auto"/>
        <w:rPr>
          <w:rFonts w:eastAsia="Times New Roman"/>
          <w:szCs w:val="20"/>
        </w:rPr>
      </w:pPr>
      <w:r w:rsidRPr="00E9198B">
        <w:rPr>
          <w:rFonts w:eastAsia="Times New Roman"/>
          <w:szCs w:val="20"/>
        </w:rPr>
        <w:t>TAB D:</w:t>
      </w:r>
      <w:r w:rsidRPr="00E9198B">
        <w:rPr>
          <w:rFonts w:eastAsia="Times New Roman"/>
          <w:szCs w:val="20"/>
        </w:rPr>
        <w:tab/>
        <w:t xml:space="preserve">Organizational Structure Change History               </w:t>
      </w:r>
    </w:p>
    <w:p w:rsidR="00E777E2" w:rsidRPr="00E9198B" w:rsidRDefault="00E777E2" w:rsidP="00E777E2">
      <w:pPr>
        <w:autoSpaceDE w:val="0"/>
        <w:autoSpaceDN w:val="0"/>
        <w:spacing w:after="0" w:line="240" w:lineRule="auto"/>
        <w:rPr>
          <w:rFonts w:eastAsia="Times New Roman"/>
          <w:bCs/>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 xml:space="preserve">L.6.3 TAB A: Summary </w:t>
      </w:r>
    </w:p>
    <w:p w:rsidR="00E777E2" w:rsidRPr="00E9198B" w:rsidRDefault="00E777E2" w:rsidP="00E777E2">
      <w:pPr>
        <w:spacing w:after="0" w:line="240" w:lineRule="auto"/>
        <w:rPr>
          <w:rFonts w:eastAsia="Times New Roman"/>
          <w:bCs/>
          <w:szCs w:val="20"/>
        </w:rPr>
      </w:pPr>
    </w:p>
    <w:p w:rsidR="00E777E2" w:rsidRPr="00E9198B" w:rsidRDefault="00E777E2" w:rsidP="00E777E2">
      <w:pPr>
        <w:spacing w:after="0" w:line="240" w:lineRule="auto"/>
        <w:rPr>
          <w:rFonts w:eastAsia="Times New Roman"/>
          <w:bCs/>
          <w:szCs w:val="20"/>
        </w:rPr>
      </w:pPr>
      <w:r w:rsidRPr="00E9198B">
        <w:rPr>
          <w:rFonts w:eastAsia="Times New Roman"/>
          <w:bCs/>
          <w:szCs w:val="20"/>
        </w:rPr>
        <w:t xml:space="preserve">In accordance with the page limitations set forth in Table L.2.2, </w:t>
      </w:r>
      <w:r w:rsidRPr="00E9198B">
        <w:rPr>
          <w:rFonts w:eastAsia="Times New Roman"/>
          <w:spacing w:val="-2"/>
          <w:szCs w:val="20"/>
        </w:rPr>
        <w:t xml:space="preserve">Offerors should provide a summary of the past performance references provided and explain what aspects of those efforts the Offeror deems relevant and to what specific task areas of the proposed effort they relate.  The Offeror shall utilize the Past Performance Volume Submission (Section J, Attachment 9) for this information.  </w:t>
      </w:r>
      <w:r w:rsidRPr="00E9198B">
        <w:rPr>
          <w:rFonts w:eastAsia="Times New Roman"/>
          <w:bCs/>
          <w:szCs w:val="20"/>
        </w:rPr>
        <w:t xml:space="preserve">The Offeror shall also describe the roles of the Offeror, subcontractors, teaming partners, and/or joint venture partners.  The Offeror shall describe quantifiable metrics for efficiencies including cost, schedule and/or performance.   </w:t>
      </w:r>
    </w:p>
    <w:p w:rsidR="00E777E2" w:rsidRPr="00E9198B" w:rsidRDefault="00E777E2" w:rsidP="00E777E2">
      <w:pPr>
        <w:spacing w:after="0" w:line="240" w:lineRule="auto"/>
        <w:ind w:right="244"/>
        <w:rPr>
          <w:rFonts w:eastAsia="Times New Roman"/>
          <w:spacing w:val="-1"/>
          <w:szCs w:val="20"/>
        </w:rPr>
      </w:pPr>
    </w:p>
    <w:p w:rsidR="00E777E2" w:rsidRPr="00E9198B" w:rsidRDefault="00E777E2" w:rsidP="00E777E2">
      <w:pPr>
        <w:spacing w:after="0" w:line="240" w:lineRule="auto"/>
        <w:ind w:right="244"/>
        <w:rPr>
          <w:rFonts w:eastAsia="Times New Roman"/>
          <w:b/>
          <w:spacing w:val="-1"/>
          <w:szCs w:val="20"/>
        </w:rPr>
      </w:pPr>
      <w:r w:rsidRPr="00E9198B">
        <w:rPr>
          <w:rFonts w:eastAsia="Times New Roman"/>
          <w:b/>
          <w:spacing w:val="-1"/>
          <w:szCs w:val="20"/>
        </w:rPr>
        <w:t>L.6.4 TAB B: Past Performance Questionnaires for Recent and Relevant Contracts</w:t>
      </w:r>
    </w:p>
    <w:p w:rsidR="00E777E2" w:rsidRPr="00E9198B" w:rsidRDefault="00E777E2" w:rsidP="00E777E2">
      <w:pPr>
        <w:tabs>
          <w:tab w:val="left" w:pos="360"/>
          <w:tab w:val="left" w:pos="720"/>
          <w:tab w:val="left" w:pos="1080"/>
          <w:tab w:val="left" w:pos="1440"/>
          <w:tab w:val="left" w:pos="1800"/>
          <w:tab w:val="left" w:pos="2160"/>
          <w:tab w:val="left" w:pos="2520"/>
          <w:tab w:val="left" w:pos="2880"/>
        </w:tabs>
        <w:spacing w:after="0" w:line="240" w:lineRule="auto"/>
        <w:rPr>
          <w:rFonts w:eastAsia="Arial Unicode MS"/>
          <w:szCs w:val="20"/>
        </w:rPr>
      </w:pPr>
    </w:p>
    <w:p w:rsidR="00E777E2" w:rsidRPr="00E9198B" w:rsidRDefault="00E777E2" w:rsidP="00E777E2">
      <w:pPr>
        <w:tabs>
          <w:tab w:val="left" w:pos="360"/>
          <w:tab w:val="left" w:pos="720"/>
          <w:tab w:val="left" w:pos="1080"/>
          <w:tab w:val="left" w:pos="1440"/>
          <w:tab w:val="left" w:pos="1800"/>
          <w:tab w:val="left" w:pos="2160"/>
          <w:tab w:val="left" w:pos="2520"/>
          <w:tab w:val="left" w:pos="2880"/>
        </w:tabs>
        <w:spacing w:after="0" w:line="240" w:lineRule="auto"/>
        <w:rPr>
          <w:rFonts w:eastAsia="Arial Unicode MS"/>
          <w:szCs w:val="20"/>
        </w:rPr>
      </w:pPr>
      <w:r w:rsidRPr="00E9198B">
        <w:rPr>
          <w:rFonts w:eastAsia="Arial Unicode MS"/>
          <w:szCs w:val="20"/>
        </w:rPr>
        <w:t>The Offeror shall provide formal performance evaluation if available.  Formal performance evaluations are those similar to the Contractor Performance Assessment Reporting System (CPARS).  If the formal evaluation is available, it shall be included in the Offeror’s past performance submission.  If a CPARS is included, a Past Performance Questionnaire (PPQ) is not required.  If a formal evaluation is unavailable, s</w:t>
      </w:r>
      <w:r w:rsidRPr="00E9198B">
        <w:rPr>
          <w:rFonts w:eastAsia="Times New Roman"/>
          <w:spacing w:val="-2"/>
          <w:szCs w:val="20"/>
        </w:rPr>
        <w:t xml:space="preserve">ubmit information using the format contained in Section J, Attachment 7, Past Performance Cover Letter &amp; Client Questionnaire.  </w:t>
      </w:r>
    </w:p>
    <w:p w:rsidR="00E777E2" w:rsidRPr="00E9198B" w:rsidRDefault="00E777E2" w:rsidP="00E777E2">
      <w:pPr>
        <w:spacing w:after="0" w:line="240" w:lineRule="auto"/>
        <w:rPr>
          <w:rFonts w:eastAsia="Times New Roman"/>
          <w:spacing w:val="-2"/>
          <w:szCs w:val="20"/>
        </w:rPr>
      </w:pPr>
    </w:p>
    <w:p w:rsidR="00E777E2" w:rsidRPr="00E9198B" w:rsidRDefault="00E777E2" w:rsidP="00E777E2">
      <w:pPr>
        <w:spacing w:after="0" w:line="240" w:lineRule="auto"/>
        <w:rPr>
          <w:rFonts w:eastAsia="Times New Roman"/>
          <w:spacing w:val="-2"/>
          <w:szCs w:val="20"/>
        </w:rPr>
      </w:pPr>
      <w:r w:rsidRPr="00E9198B">
        <w:rPr>
          <w:rFonts w:eastAsia="Times New Roman"/>
          <w:spacing w:val="-2"/>
          <w:szCs w:val="20"/>
        </w:rPr>
        <w:t xml:space="preserve">The Offeror shall submit Past Performance Information on recent (active within the past three years from the date of issuance of this solicitation) contracts/orders that the Offeror considers most relevant in demonstrating their ability to perform the proposed effort.  If the Offeror proposes a current contract/order as part of its past performance submission, the effort must have been in place for a minimum of six months prior to the date of issuance of this solicitation.  The total of Past Performance Information references shall not exceed three.  The Offeror may submit Past Performance Information from a subcontractor but at least two of the references shall be from the Offeror.  Total page count for this Past Performance Volume is annotated above in Table L.2.2. The offeror shall use the format contained in Section J, Attachment 9, Past Performance Volume Submission. </w:t>
      </w:r>
    </w:p>
    <w:p w:rsidR="00E777E2" w:rsidRPr="00E9198B" w:rsidRDefault="00E777E2" w:rsidP="00E777E2">
      <w:pPr>
        <w:spacing w:after="0" w:line="240" w:lineRule="auto"/>
        <w:rPr>
          <w:rFonts w:eastAsia="Times New Roman"/>
          <w:spacing w:val="-2"/>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Note: Individual Orders under an ID/IQ contract or Blanket Purchase Agreement are each considered to be one past/present performance effort.</w:t>
      </w:r>
    </w:p>
    <w:p w:rsidR="00E777E2" w:rsidRPr="00E9198B" w:rsidRDefault="00E777E2" w:rsidP="00E777E2">
      <w:pPr>
        <w:spacing w:after="0" w:line="240" w:lineRule="auto"/>
        <w:rPr>
          <w:rFonts w:eastAsia="Times New Roman"/>
          <w:spacing w:val="-2"/>
          <w:szCs w:val="20"/>
        </w:rPr>
      </w:pPr>
    </w:p>
    <w:p w:rsidR="00E777E2" w:rsidRPr="00E9198B" w:rsidRDefault="00E777E2" w:rsidP="00E777E2">
      <w:pPr>
        <w:spacing w:after="0" w:line="240" w:lineRule="auto"/>
        <w:rPr>
          <w:rFonts w:eastAsia="Times New Roman"/>
          <w:spacing w:val="-2"/>
          <w:szCs w:val="20"/>
        </w:rPr>
      </w:pPr>
      <w:r w:rsidRPr="00E9198B">
        <w:rPr>
          <w:rFonts w:eastAsia="Times New Roman"/>
          <w:spacing w:val="-2"/>
          <w:szCs w:val="20"/>
        </w:rPr>
        <w:t xml:space="preserve">Include rationale supporting your assertion of relevance.  </w:t>
      </w:r>
      <w:r w:rsidRPr="00E9198B">
        <w:rPr>
          <w:rFonts w:eastAsia="Times New Roman"/>
          <w:szCs w:val="20"/>
        </w:rPr>
        <w:t>In order to be deemed relevant, the Offeror’s proposal must demonstrate experience with migration of existing data and provisioning of user accounts and for a single large organization of 30,000+ subscribers to a commercial cloud solution with requirements 002-2.3.1.22 and 002-2.3.1.23 outlined within section 15.3 Network Operations of the DEOS Functional Requirements Document (FRD).  In determining relevancy, the Government will only consider past/present performance efforts of the prime contractor or a first tier subcontractor.  The</w:t>
      </w:r>
      <w:r w:rsidRPr="00E9198B">
        <w:rPr>
          <w:rFonts w:eastAsia="Times New Roman"/>
          <w:spacing w:val="16"/>
          <w:szCs w:val="20"/>
        </w:rPr>
        <w:t xml:space="preserve"> </w:t>
      </w:r>
      <w:r w:rsidRPr="00E9198B">
        <w:rPr>
          <w:rFonts w:eastAsia="Times New Roman"/>
          <w:szCs w:val="20"/>
        </w:rPr>
        <w:t>Government</w:t>
      </w:r>
      <w:r w:rsidRPr="00E9198B">
        <w:rPr>
          <w:rFonts w:eastAsia="Times New Roman"/>
          <w:spacing w:val="43"/>
          <w:szCs w:val="20"/>
        </w:rPr>
        <w:t xml:space="preserve"> </w:t>
      </w:r>
      <w:r w:rsidRPr="00E9198B">
        <w:rPr>
          <w:rFonts w:eastAsia="Times New Roman"/>
          <w:szCs w:val="20"/>
        </w:rPr>
        <w:t>uses</w:t>
      </w:r>
      <w:r w:rsidRPr="00E9198B">
        <w:rPr>
          <w:rFonts w:eastAsia="Times New Roman"/>
          <w:spacing w:val="19"/>
          <w:szCs w:val="20"/>
        </w:rPr>
        <w:t xml:space="preserve"> </w:t>
      </w:r>
      <w:r w:rsidRPr="00E9198B">
        <w:rPr>
          <w:rFonts w:eastAsia="Times New Roman"/>
          <w:szCs w:val="20"/>
        </w:rPr>
        <w:t>degrees</w:t>
      </w:r>
      <w:r w:rsidRPr="00E9198B">
        <w:rPr>
          <w:rFonts w:eastAsia="Times New Roman"/>
          <w:spacing w:val="19"/>
          <w:szCs w:val="20"/>
        </w:rPr>
        <w:t xml:space="preserve"> </w:t>
      </w:r>
      <w:r w:rsidRPr="00E9198B">
        <w:rPr>
          <w:rFonts w:eastAsia="Times New Roman"/>
          <w:w w:val="109"/>
          <w:szCs w:val="20"/>
        </w:rPr>
        <w:t xml:space="preserve">of </w:t>
      </w:r>
      <w:r w:rsidRPr="00E9198B">
        <w:rPr>
          <w:rFonts w:eastAsia="Times New Roman"/>
          <w:szCs w:val="20"/>
        </w:rPr>
        <w:t>relevancy</w:t>
      </w:r>
      <w:r w:rsidRPr="00E9198B">
        <w:rPr>
          <w:rFonts w:eastAsia="Times New Roman"/>
          <w:spacing w:val="21"/>
          <w:szCs w:val="20"/>
        </w:rPr>
        <w:t xml:space="preserve"> </w:t>
      </w:r>
      <w:r w:rsidRPr="00E9198B">
        <w:rPr>
          <w:rFonts w:eastAsia="Times New Roman"/>
          <w:szCs w:val="20"/>
        </w:rPr>
        <w:t>when</w:t>
      </w:r>
      <w:r w:rsidRPr="00E9198B">
        <w:rPr>
          <w:rFonts w:eastAsia="Times New Roman"/>
          <w:spacing w:val="16"/>
          <w:szCs w:val="20"/>
        </w:rPr>
        <w:t xml:space="preserve"> </w:t>
      </w:r>
      <w:r w:rsidRPr="00E9198B">
        <w:rPr>
          <w:rFonts w:eastAsia="Times New Roman"/>
          <w:szCs w:val="20"/>
        </w:rPr>
        <w:t>assessing</w:t>
      </w:r>
      <w:r w:rsidRPr="00E9198B">
        <w:rPr>
          <w:rFonts w:eastAsia="Times New Roman"/>
          <w:spacing w:val="24"/>
          <w:szCs w:val="20"/>
        </w:rPr>
        <w:t xml:space="preserve"> </w:t>
      </w:r>
      <w:r w:rsidRPr="00E9198B">
        <w:rPr>
          <w:rFonts w:eastAsia="Times New Roman"/>
          <w:szCs w:val="20"/>
        </w:rPr>
        <w:t>recent,</w:t>
      </w:r>
      <w:r w:rsidRPr="00E9198B">
        <w:rPr>
          <w:rFonts w:eastAsia="Times New Roman"/>
          <w:spacing w:val="9"/>
          <w:szCs w:val="20"/>
        </w:rPr>
        <w:t xml:space="preserve"> </w:t>
      </w:r>
      <w:r w:rsidRPr="00E9198B">
        <w:rPr>
          <w:rFonts w:eastAsia="Times New Roman"/>
          <w:szCs w:val="20"/>
        </w:rPr>
        <w:t>relevant</w:t>
      </w:r>
      <w:r w:rsidRPr="00E9198B">
        <w:rPr>
          <w:rFonts w:eastAsia="Times New Roman"/>
          <w:spacing w:val="24"/>
          <w:szCs w:val="20"/>
        </w:rPr>
        <w:t xml:space="preserve"> </w:t>
      </w:r>
      <w:r w:rsidRPr="00E9198B">
        <w:rPr>
          <w:rFonts w:eastAsia="Times New Roman"/>
          <w:szCs w:val="20"/>
        </w:rPr>
        <w:t>contracts per</w:t>
      </w:r>
      <w:r w:rsidRPr="00E9198B">
        <w:rPr>
          <w:rFonts w:eastAsia="Times New Roman"/>
          <w:spacing w:val="27"/>
          <w:szCs w:val="20"/>
        </w:rPr>
        <w:t xml:space="preserve"> </w:t>
      </w:r>
      <w:r w:rsidRPr="00E9198B">
        <w:rPr>
          <w:rFonts w:eastAsia="Times New Roman"/>
          <w:szCs w:val="20"/>
        </w:rPr>
        <w:t>DoD</w:t>
      </w:r>
      <w:r w:rsidRPr="00E9198B">
        <w:rPr>
          <w:rFonts w:eastAsia="Times New Roman"/>
          <w:spacing w:val="18"/>
          <w:szCs w:val="20"/>
        </w:rPr>
        <w:t xml:space="preserve"> </w:t>
      </w:r>
      <w:r w:rsidRPr="00E9198B">
        <w:rPr>
          <w:rFonts w:eastAsia="Times New Roman"/>
          <w:szCs w:val="20"/>
        </w:rPr>
        <w:t>Source</w:t>
      </w:r>
      <w:r w:rsidRPr="00E9198B">
        <w:rPr>
          <w:rFonts w:eastAsia="Times New Roman"/>
          <w:spacing w:val="18"/>
          <w:szCs w:val="20"/>
        </w:rPr>
        <w:t xml:space="preserve"> </w:t>
      </w:r>
      <w:r w:rsidRPr="00E9198B">
        <w:rPr>
          <w:rFonts w:eastAsia="Times New Roman"/>
          <w:szCs w:val="20"/>
        </w:rPr>
        <w:t>Selection</w:t>
      </w:r>
      <w:r w:rsidRPr="00E9198B">
        <w:rPr>
          <w:rFonts w:eastAsia="Times New Roman"/>
          <w:spacing w:val="32"/>
          <w:szCs w:val="20"/>
        </w:rPr>
        <w:t xml:space="preserve"> </w:t>
      </w:r>
      <w:r w:rsidRPr="00E9198B">
        <w:rPr>
          <w:rFonts w:eastAsia="Times New Roman"/>
          <w:szCs w:val="20"/>
        </w:rPr>
        <w:t>Procedures</w:t>
      </w:r>
      <w:r w:rsidRPr="00E9198B">
        <w:rPr>
          <w:rFonts w:eastAsia="Times New Roman"/>
          <w:w w:val="105"/>
          <w:position w:val="-1"/>
          <w:szCs w:val="20"/>
        </w:rPr>
        <w:t xml:space="preserve">.  </w:t>
      </w:r>
      <w:r w:rsidRPr="00E9198B">
        <w:rPr>
          <w:rFonts w:eastAsia="Times New Roman"/>
          <w:szCs w:val="20"/>
        </w:rPr>
        <w:t>The past performance evaluation team will consider the performance quality of relevant recent efforts for the second aspect of the past performance evaluation.  Finally, the past performance evaluation team will review this past performance information and determine the overall rating at the factor level as it applies to performance confidence assessment.  Ratings are identified in Section M.</w:t>
      </w:r>
    </w:p>
    <w:p w:rsidR="00E777E2" w:rsidRPr="00E9198B" w:rsidRDefault="00E777E2" w:rsidP="00E777E2">
      <w:pPr>
        <w:spacing w:after="0" w:line="240" w:lineRule="auto"/>
        <w:rPr>
          <w:rFonts w:eastAsia="Times New Roman"/>
          <w:szCs w:val="20"/>
        </w:rPr>
      </w:pPr>
    </w:p>
    <w:p w:rsidR="00E777E2" w:rsidRPr="00E9198B" w:rsidRDefault="00E777E2" w:rsidP="00E777E2">
      <w:pPr>
        <w:autoSpaceDE w:val="0"/>
        <w:autoSpaceDN w:val="0"/>
        <w:spacing w:after="0" w:line="240" w:lineRule="auto"/>
        <w:rPr>
          <w:rFonts w:eastAsia="Times New Roman"/>
          <w:bCs/>
          <w:szCs w:val="20"/>
        </w:rPr>
      </w:pPr>
      <w:r w:rsidRPr="00E9198B">
        <w:rPr>
          <w:rFonts w:eastAsia="Times New Roman"/>
          <w:bCs/>
          <w:szCs w:val="20"/>
        </w:rPr>
        <w:t>If submitting the Past Performance Questionnaire, the Offeror should complete Questionnaire Cover Letter and Section 1.  The Offeror shall not, however, complete any other section of the Past Performance Questionnaire.  Questionnaires shall be sent back to the Offeror for inclusion in the proposal.  Past Performance Questionnaires submitted for any Offeror’s team members shall clearly indicate the name of the Offeror within the questionnaire.  The Government may contact the POCs to verify the accuracy of the PPQ.</w:t>
      </w:r>
    </w:p>
    <w:p w:rsidR="00E777E2" w:rsidRPr="00E9198B" w:rsidRDefault="00E777E2" w:rsidP="00E777E2">
      <w:pPr>
        <w:tabs>
          <w:tab w:val="left" w:pos="720"/>
          <w:tab w:val="left" w:pos="1080"/>
          <w:tab w:val="left" w:pos="1440"/>
          <w:tab w:val="left" w:pos="1800"/>
          <w:tab w:val="left" w:pos="2160"/>
          <w:tab w:val="left" w:pos="2520"/>
          <w:tab w:val="left" w:pos="2880"/>
        </w:tabs>
        <w:spacing w:after="0" w:line="240" w:lineRule="auto"/>
        <w:rPr>
          <w:rFonts w:eastAsia="Times New Roman"/>
          <w:szCs w:val="20"/>
        </w:rPr>
      </w:pPr>
    </w:p>
    <w:p w:rsidR="00E777E2" w:rsidRPr="00E9198B" w:rsidRDefault="00E777E2" w:rsidP="00E777E2">
      <w:pPr>
        <w:autoSpaceDE w:val="0"/>
        <w:autoSpaceDN w:val="0"/>
        <w:adjustRightInd w:val="0"/>
        <w:spacing w:after="0" w:line="240" w:lineRule="auto"/>
        <w:rPr>
          <w:rFonts w:eastAsia="Times New Roman"/>
          <w:szCs w:val="20"/>
        </w:rPr>
      </w:pPr>
      <w:r w:rsidRPr="00E9198B">
        <w:rPr>
          <w:rFonts w:eastAsia="Times New Roman"/>
          <w:szCs w:val="20"/>
        </w:rPr>
        <w:t>Offerors shall include a copy of the most recent eSRS (Electronic Subcontracting Reporting System) submission if the reference required it.  Offerors shall state if an eSRS submission was not required.</w:t>
      </w:r>
    </w:p>
    <w:p w:rsidR="00E777E2" w:rsidRPr="00E9198B" w:rsidRDefault="00E777E2" w:rsidP="00E777E2">
      <w:pPr>
        <w:spacing w:after="0" w:line="240" w:lineRule="auto"/>
        <w:rPr>
          <w:rFonts w:eastAsia="Times New Roman"/>
          <w:szCs w:val="20"/>
        </w:rPr>
      </w:pPr>
    </w:p>
    <w:p w:rsidR="00E777E2" w:rsidRPr="00E9198B" w:rsidRDefault="00E777E2" w:rsidP="00E777E2">
      <w:pPr>
        <w:tabs>
          <w:tab w:val="left" w:pos="1000"/>
          <w:tab w:val="left" w:pos="1900"/>
        </w:tabs>
        <w:spacing w:after="0" w:line="240" w:lineRule="auto"/>
        <w:rPr>
          <w:rFonts w:eastAsia="Times New Roman"/>
          <w:szCs w:val="20"/>
        </w:rPr>
      </w:pPr>
    </w:p>
    <w:p w:rsidR="00E777E2" w:rsidRPr="00E9198B" w:rsidRDefault="00E777E2" w:rsidP="00E777E2">
      <w:pPr>
        <w:tabs>
          <w:tab w:val="left" w:pos="600"/>
        </w:tabs>
        <w:adjustRightInd w:val="0"/>
        <w:spacing w:after="0" w:line="240" w:lineRule="auto"/>
        <w:rPr>
          <w:rFonts w:eastAsia="Times New Roman"/>
          <w:szCs w:val="20"/>
        </w:rPr>
      </w:pPr>
      <w:r w:rsidRPr="00E9198B">
        <w:rPr>
          <w:rFonts w:eastAsia="Times New Roman"/>
          <w:szCs w:val="20"/>
        </w:rPr>
        <w:t>While the Government may elect to consider data from other sources, the burden of providing detailed, current, accurate and complete past performance information rests with the Offeror.</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Note:  The Offeror is required to provide and submit CPARS and PPQs within the proposal.  They shall not be sent separately.</w:t>
      </w:r>
    </w:p>
    <w:p w:rsidR="00E777E2" w:rsidRPr="00E9198B" w:rsidRDefault="00E777E2" w:rsidP="00E777E2">
      <w:pPr>
        <w:spacing w:after="0" w:line="240" w:lineRule="auto"/>
        <w:ind w:right="387"/>
        <w:rPr>
          <w:rFonts w:eastAsia="Times New Roman"/>
          <w:szCs w:val="20"/>
        </w:rPr>
      </w:pPr>
    </w:p>
    <w:p w:rsidR="00E777E2" w:rsidRPr="00E9198B" w:rsidRDefault="00E777E2" w:rsidP="00E777E2">
      <w:pPr>
        <w:spacing w:after="0" w:line="240" w:lineRule="auto"/>
        <w:ind w:right="387"/>
        <w:rPr>
          <w:rFonts w:eastAsia="Times New Roman"/>
          <w:b/>
          <w:szCs w:val="20"/>
        </w:rPr>
      </w:pPr>
      <w:r w:rsidRPr="00E9198B">
        <w:rPr>
          <w:rFonts w:eastAsia="Times New Roman"/>
          <w:b/>
          <w:szCs w:val="20"/>
        </w:rPr>
        <w:t xml:space="preserve">L.6.5 TAB C: Consent Letters </w:t>
      </w:r>
    </w:p>
    <w:p w:rsidR="00E777E2" w:rsidRPr="00E9198B" w:rsidRDefault="00E777E2" w:rsidP="00E777E2">
      <w:pPr>
        <w:autoSpaceDE w:val="0"/>
        <w:autoSpaceDN w:val="0"/>
        <w:spacing w:after="0" w:line="240" w:lineRule="auto"/>
        <w:rPr>
          <w:rFonts w:eastAsia="Times New Roman"/>
          <w:bCs/>
          <w:szCs w:val="20"/>
        </w:rPr>
      </w:pPr>
    </w:p>
    <w:p w:rsidR="00E777E2" w:rsidRPr="00E9198B" w:rsidRDefault="00E777E2" w:rsidP="00E777E2">
      <w:pPr>
        <w:autoSpaceDE w:val="0"/>
        <w:autoSpaceDN w:val="0"/>
        <w:spacing w:after="0" w:line="240" w:lineRule="auto"/>
        <w:rPr>
          <w:rFonts w:eastAsia="Times New Roman"/>
          <w:bCs/>
          <w:szCs w:val="20"/>
        </w:rPr>
      </w:pPr>
      <w:r w:rsidRPr="00E9198B">
        <w:rPr>
          <w:rFonts w:eastAsia="Times New Roman"/>
          <w:bCs/>
          <w:szCs w:val="20"/>
        </w:rPr>
        <w:t xml:space="preserve">In accordance with the page limitations set forth in Table L.2.2, the Offeror shall provide subcontractors, teaming partners, and/or joint venture partners consent or client authorization letters to be executed by each.  These letters authorize the release of past performance information so the Offeror can respond to such information.  A sample consent letter is provided at Section J, Attachment 8.  </w:t>
      </w:r>
    </w:p>
    <w:p w:rsidR="00E777E2" w:rsidRPr="00E9198B" w:rsidRDefault="00E777E2" w:rsidP="00E777E2">
      <w:pPr>
        <w:spacing w:after="0" w:line="240" w:lineRule="auto"/>
        <w:ind w:right="387"/>
        <w:rPr>
          <w:rFonts w:eastAsia="Times New Roman"/>
          <w:b/>
          <w:szCs w:val="20"/>
        </w:rPr>
      </w:pPr>
    </w:p>
    <w:p w:rsidR="00E777E2" w:rsidRPr="00E9198B" w:rsidRDefault="00E777E2" w:rsidP="00E777E2">
      <w:pPr>
        <w:spacing w:after="0" w:line="240" w:lineRule="auto"/>
        <w:ind w:right="387"/>
        <w:rPr>
          <w:rFonts w:eastAsia="Times New Roman"/>
          <w:b/>
          <w:szCs w:val="20"/>
        </w:rPr>
      </w:pPr>
      <w:r w:rsidRPr="00E9198B">
        <w:rPr>
          <w:rFonts w:eastAsia="Times New Roman"/>
          <w:b/>
          <w:szCs w:val="20"/>
        </w:rPr>
        <w:t>L.6.6 TAB D: Organizational Structure Change History</w:t>
      </w:r>
    </w:p>
    <w:p w:rsidR="00E777E2" w:rsidRPr="00E9198B" w:rsidRDefault="00E777E2" w:rsidP="00E777E2">
      <w:pPr>
        <w:autoSpaceDE w:val="0"/>
        <w:autoSpaceDN w:val="0"/>
        <w:spacing w:after="0" w:line="240" w:lineRule="auto"/>
        <w:rPr>
          <w:rFonts w:eastAsia="Times New Roman"/>
          <w:bCs/>
          <w:szCs w:val="20"/>
        </w:rPr>
      </w:pPr>
    </w:p>
    <w:p w:rsidR="00E777E2" w:rsidRPr="00E9198B" w:rsidRDefault="00E777E2" w:rsidP="00E777E2">
      <w:pPr>
        <w:autoSpaceDE w:val="0"/>
        <w:autoSpaceDN w:val="0"/>
        <w:spacing w:after="0" w:line="240" w:lineRule="auto"/>
        <w:rPr>
          <w:rFonts w:eastAsia="Times New Roman"/>
          <w:bCs/>
          <w:szCs w:val="20"/>
        </w:rPr>
      </w:pPr>
      <w:r w:rsidRPr="00E9198B">
        <w:rPr>
          <w:rFonts w:eastAsia="Times New Roman"/>
          <w:bCs/>
          <w:szCs w:val="20"/>
        </w:rPr>
        <w:t>In accordance with the page limitations set forth in Table L.2.2, the Offeror shall provide an Organizational Change History, if applicable.</w:t>
      </w:r>
    </w:p>
    <w:p w:rsidR="00E777E2" w:rsidRPr="00E9198B" w:rsidRDefault="00E777E2" w:rsidP="00E777E2">
      <w:pPr>
        <w:autoSpaceDE w:val="0"/>
        <w:autoSpaceDN w:val="0"/>
        <w:spacing w:after="0" w:line="240" w:lineRule="auto"/>
        <w:rPr>
          <w:rFonts w:eastAsia="Times New Roman"/>
          <w:bCs/>
          <w:szCs w:val="20"/>
        </w:rPr>
      </w:pPr>
    </w:p>
    <w:p w:rsidR="00E777E2" w:rsidRPr="00E9198B" w:rsidRDefault="00E777E2" w:rsidP="00E777E2">
      <w:pPr>
        <w:autoSpaceDE w:val="0"/>
        <w:autoSpaceDN w:val="0"/>
        <w:spacing w:after="0" w:line="240" w:lineRule="auto"/>
        <w:rPr>
          <w:rFonts w:eastAsia="Times New Roman"/>
          <w:bCs/>
          <w:szCs w:val="20"/>
        </w:rPr>
      </w:pPr>
      <w:r w:rsidRPr="00E9198B">
        <w:rPr>
          <w:rFonts w:eastAsia="Times New Roman"/>
          <w:bCs/>
          <w:szCs w:val="20"/>
        </w:rPr>
        <w:t>Many companies have acquired, been acquired by, or otherwise merged with other companies, and/or reorganized their divisions, business groups, subsidiary companies, etc.  In many cases, these changes have taken place during the time of performance of relevant past efforts or between conclusion of recent past efforts and this source selection.  As a result, it is sometimes difficult to determine what past performance is relevant to this procurement.  To facilitate this relevancy determination, include in this proposal volume a "roadmap" describing all such changes in the organization of the company.  A pamphlet or other commercial document describing such reorganizations may suffice.  As part of this explanation, show how these changes impact the relevance of any efforts you identify for past performance evaluation / performance confidence assessment.  Since the Government intends to consider past performance information provided by other sources as well as that provided by the Offerors, your "roadmap" should be both specifically applicable to the efforts the Offeror identifies and general enough to apply to efforts on which the Government receives information from other sources.  This requirement is only applicable to the Offeror proposing as the prime Contractor.</w:t>
      </w:r>
    </w:p>
    <w:p w:rsidR="00E777E2" w:rsidRPr="00E9198B" w:rsidRDefault="00E777E2" w:rsidP="00E777E2">
      <w:pPr>
        <w:spacing w:after="0" w:line="240" w:lineRule="auto"/>
        <w:rPr>
          <w:rFonts w:eastAsia="Times New Roman"/>
          <w:szCs w:val="20"/>
        </w:rPr>
      </w:pPr>
    </w:p>
    <w:p w:rsidR="00E777E2" w:rsidRPr="00E9198B" w:rsidRDefault="00E777E2" w:rsidP="00E777E2">
      <w:pPr>
        <w:widowControl w:val="0"/>
        <w:tabs>
          <w:tab w:val="left" w:pos="804"/>
        </w:tabs>
        <w:spacing w:after="0" w:line="240" w:lineRule="auto"/>
        <w:ind w:right="185"/>
        <w:rPr>
          <w:rFonts w:eastAsia="Times New Roman"/>
          <w:b/>
          <w:szCs w:val="20"/>
        </w:rPr>
      </w:pPr>
      <w:r w:rsidRPr="00E9198B">
        <w:rPr>
          <w:rFonts w:eastAsia="Times New Roman"/>
          <w:b/>
          <w:szCs w:val="20"/>
        </w:rPr>
        <w:t xml:space="preserve">L.7.0 Volume IV –SMALL BUSINESS PARTICIPATION </w:t>
      </w:r>
    </w:p>
    <w:p w:rsidR="00E777E2" w:rsidRPr="00E9198B" w:rsidRDefault="00E777E2" w:rsidP="00E777E2">
      <w:pPr>
        <w:widowControl w:val="0"/>
        <w:tabs>
          <w:tab w:val="left" w:pos="804"/>
        </w:tabs>
        <w:spacing w:after="0" w:line="240" w:lineRule="auto"/>
        <w:ind w:right="185"/>
        <w:rPr>
          <w:rFonts w:eastAsia="Times New Roman"/>
          <w:b/>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L.7.1 General</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 xml:space="preserve">L.7.2 Format and Specific Content Price Proposal </w:t>
      </w:r>
    </w:p>
    <w:p w:rsidR="00E777E2" w:rsidRPr="00E9198B" w:rsidRDefault="00E777E2" w:rsidP="00E777E2">
      <w:pPr>
        <w:spacing w:after="0" w:line="240" w:lineRule="auto"/>
        <w:rPr>
          <w:rFonts w:eastAsia="Times New Roman"/>
          <w:szCs w:val="20"/>
        </w:rPr>
      </w:pPr>
    </w:p>
    <w:p w:rsidR="00E777E2" w:rsidRPr="00E9198B" w:rsidRDefault="00E777E2" w:rsidP="00E777E2">
      <w:pPr>
        <w:spacing w:after="0" w:line="240" w:lineRule="auto"/>
        <w:rPr>
          <w:rFonts w:eastAsia="Times New Roman"/>
          <w:szCs w:val="20"/>
        </w:rPr>
      </w:pPr>
      <w:r w:rsidRPr="00E9198B">
        <w:rPr>
          <w:rFonts w:eastAsia="Times New Roman"/>
          <w:szCs w:val="20"/>
        </w:rPr>
        <w:t>TAB A:</w:t>
      </w:r>
      <w:r w:rsidRPr="00E9198B">
        <w:rPr>
          <w:rFonts w:eastAsia="Times New Roman"/>
          <w:szCs w:val="20"/>
        </w:rPr>
        <w:tab/>
        <w:t xml:space="preserve">            </w:t>
      </w:r>
      <w:r w:rsidRPr="00E9198B">
        <w:rPr>
          <w:rFonts w:eastAsia="Times New Roman"/>
          <w:spacing w:val="-1"/>
          <w:szCs w:val="20"/>
        </w:rPr>
        <w:t>Small Business Participation</w:t>
      </w:r>
      <w:r w:rsidRPr="00E9198B">
        <w:rPr>
          <w:rFonts w:eastAsia="Times New Roman"/>
          <w:spacing w:val="1"/>
          <w:szCs w:val="20"/>
        </w:rPr>
        <w:t xml:space="preserve"> </w:t>
      </w:r>
      <w:r w:rsidRPr="00E9198B">
        <w:rPr>
          <w:rFonts w:eastAsia="Times New Roman"/>
          <w:spacing w:val="-1"/>
          <w:szCs w:val="20"/>
        </w:rPr>
        <w:t>and Commitment Plan</w:t>
      </w:r>
    </w:p>
    <w:p w:rsidR="00E777E2" w:rsidRPr="00E9198B" w:rsidRDefault="00E777E2" w:rsidP="00E777E2">
      <w:pPr>
        <w:tabs>
          <w:tab w:val="left" w:pos="1559"/>
        </w:tabs>
        <w:spacing w:after="0" w:line="240" w:lineRule="auto"/>
        <w:ind w:right="237"/>
        <w:rPr>
          <w:rFonts w:eastAsia="Times New Roman"/>
          <w:spacing w:val="-1"/>
          <w:szCs w:val="20"/>
        </w:rPr>
      </w:pPr>
      <w:r w:rsidRPr="00E9198B">
        <w:rPr>
          <w:rFonts w:eastAsia="Times New Roman"/>
          <w:spacing w:val="-1"/>
          <w:szCs w:val="20"/>
        </w:rPr>
        <w:t>TAB B:              Subcontracting</w:t>
      </w:r>
      <w:r w:rsidRPr="00E9198B">
        <w:rPr>
          <w:rFonts w:eastAsia="Times New Roman"/>
          <w:szCs w:val="20"/>
        </w:rPr>
        <w:t xml:space="preserve"> </w:t>
      </w:r>
      <w:r w:rsidRPr="00E9198B">
        <w:rPr>
          <w:rFonts w:eastAsia="Times New Roman"/>
          <w:spacing w:val="-1"/>
          <w:szCs w:val="20"/>
        </w:rPr>
        <w:t>Plan, if</w:t>
      </w:r>
      <w:r w:rsidRPr="00E9198B">
        <w:rPr>
          <w:rFonts w:eastAsia="Times New Roman"/>
          <w:szCs w:val="20"/>
        </w:rPr>
        <w:t xml:space="preserve"> </w:t>
      </w:r>
      <w:r w:rsidRPr="00E9198B">
        <w:rPr>
          <w:rFonts w:eastAsia="Times New Roman"/>
          <w:spacing w:val="-1"/>
          <w:szCs w:val="20"/>
        </w:rPr>
        <w:t>required</w:t>
      </w:r>
    </w:p>
    <w:p w:rsidR="00E777E2" w:rsidRPr="00E9198B" w:rsidRDefault="00E777E2" w:rsidP="00E777E2">
      <w:pPr>
        <w:tabs>
          <w:tab w:val="left" w:pos="1559"/>
        </w:tabs>
        <w:spacing w:after="0" w:line="240" w:lineRule="auto"/>
        <w:ind w:left="119" w:right="237"/>
        <w:rPr>
          <w:rFonts w:eastAsia="Times New Roman"/>
          <w:szCs w:val="20"/>
        </w:rPr>
      </w:pPr>
    </w:p>
    <w:p w:rsidR="00E777E2" w:rsidRPr="00E9198B" w:rsidRDefault="00E777E2" w:rsidP="00E777E2">
      <w:pPr>
        <w:tabs>
          <w:tab w:val="left" w:pos="1559"/>
        </w:tabs>
        <w:spacing w:after="0" w:line="240" w:lineRule="auto"/>
        <w:ind w:right="237"/>
        <w:rPr>
          <w:rFonts w:eastAsia="Times New Roman"/>
          <w:b/>
          <w:szCs w:val="20"/>
        </w:rPr>
      </w:pPr>
      <w:r w:rsidRPr="00E9198B">
        <w:rPr>
          <w:rFonts w:eastAsia="Times New Roman"/>
          <w:b/>
          <w:szCs w:val="20"/>
        </w:rPr>
        <w:t>L.7.3 TAB A: Small Business Participation and Commitment Plan</w:t>
      </w:r>
    </w:p>
    <w:p w:rsidR="00E777E2" w:rsidRPr="00E9198B" w:rsidRDefault="00E777E2" w:rsidP="00E777E2">
      <w:pPr>
        <w:autoSpaceDE w:val="0"/>
        <w:autoSpaceDN w:val="0"/>
        <w:adjustRightInd w:val="0"/>
        <w:spacing w:after="0" w:line="240" w:lineRule="auto"/>
        <w:rPr>
          <w:rFonts w:eastAsia="Times New Roman"/>
          <w:bCs/>
          <w:szCs w:val="20"/>
        </w:rPr>
      </w:pPr>
    </w:p>
    <w:p w:rsidR="00E777E2" w:rsidRPr="00E9198B" w:rsidRDefault="00E777E2" w:rsidP="00E777E2">
      <w:pPr>
        <w:autoSpaceDE w:val="0"/>
        <w:autoSpaceDN w:val="0"/>
        <w:adjustRightInd w:val="0"/>
        <w:spacing w:after="0" w:line="240" w:lineRule="auto"/>
        <w:rPr>
          <w:rFonts w:eastAsia="Times New Roman"/>
          <w:bCs/>
          <w:szCs w:val="20"/>
        </w:rPr>
      </w:pPr>
      <w:r w:rsidRPr="00E9198B">
        <w:rPr>
          <w:rFonts w:eastAsia="Times New Roman"/>
          <w:bCs/>
          <w:szCs w:val="20"/>
        </w:rPr>
        <w:t xml:space="preserve">All Offerors, including small businesses, proposing as a prime contractor shall submit a Small Business Participation Document </w:t>
      </w:r>
      <w:r w:rsidRPr="00E9198B">
        <w:rPr>
          <w:rFonts w:eastAsia="Times New Roman"/>
          <w:szCs w:val="20"/>
        </w:rPr>
        <w:t xml:space="preserve">IAW </w:t>
      </w:r>
      <w:r w:rsidRPr="00E9198B">
        <w:rPr>
          <w:rFonts w:eastAsia="Times New Roman"/>
          <w:bCs/>
          <w:szCs w:val="20"/>
        </w:rPr>
        <w:t>DFARS 215.304(c)(i).  Offerors that submit a proposal as a prime contractor are required to propose the extent of their inclusion of small businesses, including: small business, small disadvantaged business, women-owned small business, HUBZone business, veteran-owned small business, and service-disabled veteran-owned small business in their performance of the contract.  For other than small business offerors, the Small Business Participation Document is separate from and in addition to the Small Business Subcontracting Plan required below.  Other than small business offerors need to ensure consistency between both the Small Business Participation Document and the Small Business Subcontracting Plan where appropriate.</w:t>
      </w:r>
    </w:p>
    <w:p w:rsidR="00E777E2" w:rsidRPr="00E9198B" w:rsidRDefault="00E777E2" w:rsidP="00E777E2">
      <w:pPr>
        <w:autoSpaceDE w:val="0"/>
        <w:autoSpaceDN w:val="0"/>
        <w:adjustRightInd w:val="0"/>
        <w:spacing w:after="0" w:line="240" w:lineRule="auto"/>
        <w:rPr>
          <w:rFonts w:eastAsia="Times New Roman"/>
          <w:bCs/>
          <w:szCs w:val="20"/>
        </w:rPr>
      </w:pPr>
    </w:p>
    <w:p w:rsidR="00E777E2" w:rsidRPr="00E9198B" w:rsidRDefault="00E777E2" w:rsidP="00E777E2">
      <w:pPr>
        <w:autoSpaceDE w:val="0"/>
        <w:autoSpaceDN w:val="0"/>
        <w:adjustRightInd w:val="0"/>
        <w:spacing w:after="0" w:line="240" w:lineRule="auto"/>
        <w:rPr>
          <w:rFonts w:eastAsia="Times New Roman"/>
          <w:szCs w:val="20"/>
        </w:rPr>
      </w:pPr>
      <w:r w:rsidRPr="00E9198B">
        <w:rPr>
          <w:rFonts w:eastAsia="Times New Roman"/>
          <w:szCs w:val="20"/>
        </w:rPr>
        <w:t xml:space="preserve">Based on market research and historical subcontracting achievements, the goal for small business subcontracting is 13% of the total value of subcontracts based on the offeror’s proposed pricing for the period of performance. </w:t>
      </w:r>
    </w:p>
    <w:p w:rsidR="00E777E2" w:rsidRPr="00E9198B" w:rsidRDefault="00E777E2" w:rsidP="00E777E2">
      <w:pPr>
        <w:autoSpaceDE w:val="0"/>
        <w:autoSpaceDN w:val="0"/>
        <w:adjustRightInd w:val="0"/>
        <w:spacing w:after="0" w:line="240" w:lineRule="auto"/>
        <w:rPr>
          <w:rFonts w:eastAsia="Times New Roman"/>
          <w:szCs w:val="20"/>
        </w:rPr>
      </w:pPr>
    </w:p>
    <w:p w:rsidR="00E777E2" w:rsidRPr="00E9198B" w:rsidRDefault="00E777E2" w:rsidP="00E777E2">
      <w:pPr>
        <w:autoSpaceDE w:val="0"/>
        <w:autoSpaceDN w:val="0"/>
        <w:adjustRightInd w:val="0"/>
        <w:spacing w:after="0" w:line="240" w:lineRule="auto"/>
        <w:rPr>
          <w:rFonts w:eastAsia="Times New Roman"/>
          <w:szCs w:val="20"/>
        </w:rPr>
      </w:pPr>
    </w:p>
    <w:p w:rsidR="00E777E2" w:rsidRPr="00E9198B" w:rsidRDefault="00E777E2" w:rsidP="00E777E2">
      <w:pPr>
        <w:autoSpaceDE w:val="0"/>
        <w:autoSpaceDN w:val="0"/>
        <w:adjustRightInd w:val="0"/>
        <w:spacing w:after="0" w:line="240" w:lineRule="auto"/>
        <w:rPr>
          <w:rFonts w:eastAsia="Times New Roman"/>
          <w:szCs w:val="20"/>
        </w:rPr>
      </w:pPr>
      <w:r w:rsidRPr="00E9198B">
        <w:rPr>
          <w:rFonts w:eastAsia="Times New Roman"/>
          <w:szCs w:val="20"/>
        </w:rPr>
        <w:t xml:space="preserve">The Small Business Participation Document shall demonstrate the "specifics" or the "how" or the "details" of the offerors’ firm intentions to maximize the utilization of small businesses. Offerors may demonstrate “commitment” to achieving the small business subcontracting goals (or requirements) by a variety of methods to include, pre-negotiated subcontracting agreements, and planned orders.  To enable the Government’s evaluation, offerors shall include a Small Business Participation Table (see Table 7.3.1 below) in their Small Business Participation Document. </w:t>
      </w:r>
    </w:p>
    <w:p w:rsidR="00E777E2" w:rsidRPr="00E9198B" w:rsidRDefault="00E777E2" w:rsidP="00E777E2">
      <w:pPr>
        <w:tabs>
          <w:tab w:val="left" w:pos="990"/>
        </w:tabs>
        <w:autoSpaceDE w:val="0"/>
        <w:autoSpaceDN w:val="0"/>
        <w:adjustRightInd w:val="0"/>
        <w:spacing w:after="0" w:line="240" w:lineRule="auto"/>
        <w:ind w:right="720"/>
        <w:rPr>
          <w:rFonts w:eastAsia="Times New Roman"/>
          <w:szCs w:val="20"/>
        </w:rPr>
      </w:pPr>
    </w:p>
    <w:p w:rsidR="00E777E2" w:rsidRPr="00E9198B" w:rsidRDefault="00E777E2" w:rsidP="00E777E2">
      <w:pPr>
        <w:tabs>
          <w:tab w:val="left" w:pos="990"/>
        </w:tabs>
        <w:autoSpaceDE w:val="0"/>
        <w:autoSpaceDN w:val="0"/>
        <w:adjustRightInd w:val="0"/>
        <w:spacing w:after="0" w:line="240" w:lineRule="auto"/>
        <w:rPr>
          <w:rFonts w:eastAsia="Times New Roman"/>
          <w:snapToGrid w:val="0"/>
          <w:szCs w:val="20"/>
        </w:rPr>
      </w:pPr>
      <w:r w:rsidRPr="00E9198B">
        <w:rPr>
          <w:rFonts w:eastAsia="Times New Roman"/>
          <w:szCs w:val="20"/>
        </w:rPr>
        <w:t xml:space="preserve">The Small Business Participation Document must include the small business company name, type of business, products/services, dollar value, timeframe, and nature of commitment with the named small business (e.g., joint venture, teaming arrangement, and subcontractor).  Offeror’s format is acceptable, however it should contain all the elements in Table 7.3.1 below.  </w:t>
      </w:r>
    </w:p>
    <w:p w:rsidR="00E777E2" w:rsidRPr="00E9198B" w:rsidRDefault="00E777E2" w:rsidP="00E777E2">
      <w:pPr>
        <w:tabs>
          <w:tab w:val="left" w:pos="990"/>
        </w:tabs>
        <w:adjustRightInd w:val="0"/>
        <w:spacing w:after="0" w:line="240" w:lineRule="auto"/>
        <w:jc w:val="center"/>
        <w:rPr>
          <w:rFonts w:eastAsia="Times New Roman"/>
          <w:bCs/>
          <w:szCs w:val="20"/>
        </w:rPr>
      </w:pPr>
    </w:p>
    <w:p w:rsidR="00E777E2" w:rsidRPr="00E9198B" w:rsidRDefault="00E777E2" w:rsidP="00E777E2">
      <w:pPr>
        <w:tabs>
          <w:tab w:val="left" w:pos="990"/>
        </w:tabs>
        <w:adjustRightInd w:val="0"/>
        <w:spacing w:after="0" w:line="240" w:lineRule="auto"/>
        <w:jc w:val="center"/>
        <w:rPr>
          <w:rFonts w:eastAsia="Times New Roman"/>
          <w:bCs/>
          <w:szCs w:val="20"/>
        </w:rPr>
      </w:pPr>
      <w:r w:rsidRPr="00E9198B">
        <w:rPr>
          <w:rFonts w:eastAsia="Times New Roman"/>
          <w:bCs/>
          <w:szCs w:val="20"/>
        </w:rPr>
        <w:t>Table 7.3.1 - Small Business Participation Table</w:t>
      </w:r>
    </w:p>
    <w:p w:rsidR="00E777E2" w:rsidRPr="00E9198B" w:rsidRDefault="00E777E2" w:rsidP="00E777E2">
      <w:pPr>
        <w:tabs>
          <w:tab w:val="left" w:pos="990"/>
        </w:tabs>
        <w:adjustRightInd w:val="0"/>
        <w:spacing w:after="0" w:line="240" w:lineRule="auto"/>
        <w:jc w:val="center"/>
        <w:rPr>
          <w:rFonts w:eastAsia="Times New Roman"/>
          <w:bCs/>
          <w:szCs w:val="20"/>
        </w:rPr>
      </w:pPr>
    </w:p>
    <w:tbl>
      <w:tblPr>
        <w:tblW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800"/>
        <w:gridCol w:w="1620"/>
        <w:gridCol w:w="1080"/>
        <w:gridCol w:w="1440"/>
        <w:gridCol w:w="1710"/>
      </w:tblGrid>
      <w:tr w:rsidR="00E777E2" w:rsidRPr="00E9198B" w:rsidTr="00B33FE3">
        <w:tc>
          <w:tcPr>
            <w:tcW w:w="2160" w:type="dxa"/>
          </w:tcPr>
          <w:p w:rsidR="00E777E2" w:rsidRPr="00E9198B" w:rsidRDefault="00E777E2" w:rsidP="00E777E2">
            <w:pPr>
              <w:tabs>
                <w:tab w:val="left" w:pos="990"/>
              </w:tabs>
              <w:adjustRightInd w:val="0"/>
              <w:spacing w:after="0" w:line="240" w:lineRule="auto"/>
              <w:rPr>
                <w:rFonts w:eastAsia="Times New Roman"/>
                <w:bCs/>
                <w:szCs w:val="20"/>
              </w:rPr>
            </w:pPr>
          </w:p>
          <w:p w:rsidR="00E777E2" w:rsidRPr="00E9198B" w:rsidRDefault="00E777E2" w:rsidP="00E777E2">
            <w:pPr>
              <w:tabs>
                <w:tab w:val="left" w:pos="990"/>
              </w:tabs>
              <w:adjustRightInd w:val="0"/>
              <w:spacing w:after="0" w:line="240" w:lineRule="auto"/>
              <w:rPr>
                <w:rFonts w:eastAsia="Times New Roman"/>
                <w:bCs/>
                <w:szCs w:val="20"/>
              </w:rPr>
            </w:pPr>
            <w:r w:rsidRPr="00E9198B">
              <w:rPr>
                <w:rFonts w:eastAsia="Times New Roman"/>
                <w:bCs/>
                <w:szCs w:val="20"/>
              </w:rPr>
              <w:t>Name of Company</w:t>
            </w:r>
          </w:p>
        </w:tc>
        <w:tc>
          <w:tcPr>
            <w:tcW w:w="1800" w:type="dxa"/>
          </w:tcPr>
          <w:p w:rsidR="00E777E2" w:rsidRPr="00E9198B" w:rsidRDefault="00E777E2" w:rsidP="00E777E2">
            <w:pPr>
              <w:tabs>
                <w:tab w:val="left" w:pos="990"/>
              </w:tabs>
              <w:adjustRightInd w:val="0"/>
              <w:spacing w:after="0" w:line="240" w:lineRule="auto"/>
              <w:rPr>
                <w:rFonts w:eastAsia="Times New Roman"/>
                <w:bCs/>
                <w:szCs w:val="20"/>
              </w:rPr>
            </w:pPr>
          </w:p>
          <w:p w:rsidR="00E777E2" w:rsidRPr="00E9198B" w:rsidRDefault="00E777E2" w:rsidP="00E777E2">
            <w:pPr>
              <w:tabs>
                <w:tab w:val="left" w:pos="990"/>
              </w:tabs>
              <w:adjustRightInd w:val="0"/>
              <w:spacing w:after="0" w:line="240" w:lineRule="auto"/>
              <w:rPr>
                <w:rFonts w:eastAsia="Times New Roman"/>
                <w:bCs/>
                <w:szCs w:val="20"/>
              </w:rPr>
            </w:pPr>
            <w:r w:rsidRPr="00E9198B">
              <w:rPr>
                <w:rFonts w:eastAsia="Times New Roman"/>
                <w:bCs/>
                <w:szCs w:val="20"/>
              </w:rPr>
              <w:t>Type of Business</w:t>
            </w:r>
          </w:p>
        </w:tc>
        <w:tc>
          <w:tcPr>
            <w:tcW w:w="1620" w:type="dxa"/>
          </w:tcPr>
          <w:p w:rsidR="00E777E2" w:rsidRPr="00E9198B" w:rsidRDefault="00E777E2" w:rsidP="00E777E2">
            <w:pPr>
              <w:tabs>
                <w:tab w:val="left" w:pos="990"/>
              </w:tabs>
              <w:adjustRightInd w:val="0"/>
              <w:spacing w:after="0" w:line="240" w:lineRule="auto"/>
              <w:rPr>
                <w:rFonts w:eastAsia="Times New Roman"/>
                <w:bCs/>
                <w:szCs w:val="20"/>
              </w:rPr>
            </w:pPr>
          </w:p>
          <w:p w:rsidR="00E777E2" w:rsidRPr="00E9198B" w:rsidRDefault="00E777E2" w:rsidP="00E777E2">
            <w:pPr>
              <w:tabs>
                <w:tab w:val="left" w:pos="990"/>
              </w:tabs>
              <w:adjustRightInd w:val="0"/>
              <w:spacing w:after="0" w:line="240" w:lineRule="auto"/>
              <w:rPr>
                <w:rFonts w:eastAsia="Times New Roman"/>
                <w:bCs/>
                <w:szCs w:val="20"/>
              </w:rPr>
            </w:pPr>
            <w:r w:rsidRPr="00E9198B">
              <w:rPr>
                <w:rFonts w:eastAsia="Times New Roman"/>
                <w:bCs/>
                <w:szCs w:val="20"/>
              </w:rPr>
              <w:t>Type of products or services</w:t>
            </w:r>
          </w:p>
        </w:tc>
        <w:tc>
          <w:tcPr>
            <w:tcW w:w="1080" w:type="dxa"/>
          </w:tcPr>
          <w:p w:rsidR="00E777E2" w:rsidRPr="00E9198B" w:rsidRDefault="00E777E2" w:rsidP="00E777E2">
            <w:pPr>
              <w:tabs>
                <w:tab w:val="left" w:pos="990"/>
              </w:tabs>
              <w:adjustRightInd w:val="0"/>
              <w:spacing w:after="0" w:line="240" w:lineRule="auto"/>
              <w:rPr>
                <w:rFonts w:eastAsia="Times New Roman"/>
                <w:bCs/>
                <w:szCs w:val="20"/>
              </w:rPr>
            </w:pPr>
          </w:p>
          <w:p w:rsidR="00E777E2" w:rsidRPr="00E9198B" w:rsidRDefault="00E777E2" w:rsidP="00E777E2">
            <w:pPr>
              <w:tabs>
                <w:tab w:val="left" w:pos="990"/>
              </w:tabs>
              <w:adjustRightInd w:val="0"/>
              <w:spacing w:after="0" w:line="240" w:lineRule="auto"/>
              <w:rPr>
                <w:rFonts w:eastAsia="Times New Roman"/>
                <w:bCs/>
                <w:szCs w:val="20"/>
              </w:rPr>
            </w:pPr>
            <w:r w:rsidRPr="00E9198B">
              <w:rPr>
                <w:rFonts w:eastAsia="Times New Roman"/>
                <w:bCs/>
                <w:szCs w:val="20"/>
              </w:rPr>
              <w:t>Dollar Value</w:t>
            </w:r>
          </w:p>
        </w:tc>
        <w:tc>
          <w:tcPr>
            <w:tcW w:w="1440" w:type="dxa"/>
          </w:tcPr>
          <w:p w:rsidR="00E777E2" w:rsidRPr="00E9198B" w:rsidRDefault="00E777E2" w:rsidP="00E777E2">
            <w:pPr>
              <w:tabs>
                <w:tab w:val="left" w:pos="990"/>
              </w:tabs>
              <w:adjustRightInd w:val="0"/>
              <w:spacing w:after="0" w:line="240" w:lineRule="auto"/>
              <w:rPr>
                <w:rFonts w:eastAsia="Times New Roman"/>
                <w:bCs/>
                <w:szCs w:val="20"/>
              </w:rPr>
            </w:pPr>
          </w:p>
          <w:p w:rsidR="00E777E2" w:rsidRPr="00E9198B" w:rsidRDefault="00E777E2" w:rsidP="00E777E2">
            <w:pPr>
              <w:tabs>
                <w:tab w:val="left" w:pos="990"/>
              </w:tabs>
              <w:adjustRightInd w:val="0"/>
              <w:spacing w:after="0" w:line="240" w:lineRule="auto"/>
              <w:rPr>
                <w:rFonts w:eastAsia="Times New Roman"/>
                <w:bCs/>
                <w:szCs w:val="20"/>
              </w:rPr>
            </w:pPr>
            <w:r w:rsidRPr="00E9198B">
              <w:rPr>
                <w:rFonts w:eastAsia="Times New Roman"/>
                <w:bCs/>
                <w:szCs w:val="20"/>
              </w:rPr>
              <w:t>Timeframe</w:t>
            </w:r>
          </w:p>
        </w:tc>
        <w:tc>
          <w:tcPr>
            <w:tcW w:w="1710" w:type="dxa"/>
          </w:tcPr>
          <w:p w:rsidR="00E777E2" w:rsidRPr="00E9198B" w:rsidRDefault="00E777E2" w:rsidP="00E777E2">
            <w:pPr>
              <w:tabs>
                <w:tab w:val="left" w:pos="990"/>
              </w:tabs>
              <w:adjustRightInd w:val="0"/>
              <w:spacing w:after="0" w:line="240" w:lineRule="auto"/>
              <w:rPr>
                <w:rFonts w:eastAsia="Times New Roman"/>
                <w:bCs/>
                <w:szCs w:val="20"/>
              </w:rPr>
            </w:pPr>
          </w:p>
          <w:p w:rsidR="00E777E2" w:rsidRPr="00E9198B" w:rsidRDefault="00E777E2" w:rsidP="00E777E2">
            <w:pPr>
              <w:tabs>
                <w:tab w:val="left" w:pos="990"/>
              </w:tabs>
              <w:adjustRightInd w:val="0"/>
              <w:spacing w:after="0" w:line="240" w:lineRule="auto"/>
              <w:rPr>
                <w:rFonts w:eastAsia="Times New Roman"/>
                <w:bCs/>
                <w:szCs w:val="20"/>
              </w:rPr>
            </w:pPr>
            <w:r w:rsidRPr="00E9198B">
              <w:rPr>
                <w:rFonts w:eastAsia="Times New Roman"/>
                <w:bCs/>
                <w:szCs w:val="20"/>
              </w:rPr>
              <w:t>Nature of commitment</w:t>
            </w:r>
          </w:p>
          <w:p w:rsidR="00E777E2" w:rsidRPr="00E9198B" w:rsidRDefault="00E777E2" w:rsidP="00E777E2">
            <w:pPr>
              <w:tabs>
                <w:tab w:val="left" w:pos="990"/>
              </w:tabs>
              <w:adjustRightInd w:val="0"/>
              <w:spacing w:after="0" w:line="240" w:lineRule="auto"/>
              <w:rPr>
                <w:rFonts w:eastAsia="Times New Roman"/>
                <w:bCs/>
                <w:szCs w:val="20"/>
              </w:rPr>
            </w:pPr>
          </w:p>
        </w:tc>
      </w:tr>
      <w:tr w:rsidR="00E777E2" w:rsidRPr="00E9198B" w:rsidTr="00B33FE3">
        <w:tc>
          <w:tcPr>
            <w:tcW w:w="2160" w:type="dxa"/>
          </w:tcPr>
          <w:p w:rsidR="00E777E2" w:rsidRPr="00E9198B" w:rsidRDefault="00E777E2" w:rsidP="00E777E2">
            <w:pPr>
              <w:tabs>
                <w:tab w:val="left" w:pos="990"/>
              </w:tabs>
              <w:adjustRightInd w:val="0"/>
              <w:spacing w:after="0" w:line="240" w:lineRule="auto"/>
              <w:rPr>
                <w:rFonts w:eastAsia="Times New Roman"/>
                <w:bCs/>
                <w:szCs w:val="20"/>
              </w:rPr>
            </w:pPr>
          </w:p>
        </w:tc>
        <w:tc>
          <w:tcPr>
            <w:tcW w:w="1800" w:type="dxa"/>
          </w:tcPr>
          <w:p w:rsidR="00E777E2" w:rsidRPr="00E9198B" w:rsidRDefault="00E777E2" w:rsidP="00E777E2">
            <w:pPr>
              <w:tabs>
                <w:tab w:val="left" w:pos="990"/>
              </w:tabs>
              <w:adjustRightInd w:val="0"/>
              <w:spacing w:after="0" w:line="240" w:lineRule="auto"/>
              <w:rPr>
                <w:rFonts w:eastAsia="Times New Roman"/>
                <w:bCs/>
                <w:szCs w:val="20"/>
              </w:rPr>
            </w:pPr>
          </w:p>
        </w:tc>
        <w:tc>
          <w:tcPr>
            <w:tcW w:w="1620" w:type="dxa"/>
          </w:tcPr>
          <w:p w:rsidR="00E777E2" w:rsidRPr="00E9198B" w:rsidRDefault="00E777E2" w:rsidP="00E777E2">
            <w:pPr>
              <w:tabs>
                <w:tab w:val="left" w:pos="990"/>
              </w:tabs>
              <w:adjustRightInd w:val="0"/>
              <w:spacing w:after="0" w:line="240" w:lineRule="auto"/>
              <w:rPr>
                <w:rFonts w:eastAsia="Times New Roman"/>
                <w:bCs/>
                <w:szCs w:val="20"/>
              </w:rPr>
            </w:pPr>
          </w:p>
        </w:tc>
        <w:tc>
          <w:tcPr>
            <w:tcW w:w="1080" w:type="dxa"/>
          </w:tcPr>
          <w:p w:rsidR="00E777E2" w:rsidRPr="00E9198B" w:rsidRDefault="00E777E2" w:rsidP="00E777E2">
            <w:pPr>
              <w:tabs>
                <w:tab w:val="left" w:pos="990"/>
              </w:tabs>
              <w:adjustRightInd w:val="0"/>
              <w:spacing w:after="0" w:line="240" w:lineRule="auto"/>
              <w:rPr>
                <w:rFonts w:eastAsia="Times New Roman"/>
                <w:bCs/>
                <w:szCs w:val="20"/>
              </w:rPr>
            </w:pPr>
          </w:p>
        </w:tc>
        <w:tc>
          <w:tcPr>
            <w:tcW w:w="1440" w:type="dxa"/>
          </w:tcPr>
          <w:p w:rsidR="00E777E2" w:rsidRPr="00E9198B" w:rsidRDefault="00E777E2" w:rsidP="00E777E2">
            <w:pPr>
              <w:tabs>
                <w:tab w:val="left" w:pos="990"/>
              </w:tabs>
              <w:adjustRightInd w:val="0"/>
              <w:spacing w:after="0" w:line="240" w:lineRule="auto"/>
              <w:rPr>
                <w:rFonts w:eastAsia="Times New Roman"/>
                <w:bCs/>
                <w:szCs w:val="20"/>
              </w:rPr>
            </w:pPr>
          </w:p>
        </w:tc>
        <w:tc>
          <w:tcPr>
            <w:tcW w:w="1710" w:type="dxa"/>
          </w:tcPr>
          <w:p w:rsidR="00E777E2" w:rsidRPr="00E9198B" w:rsidRDefault="00E777E2" w:rsidP="00E777E2">
            <w:pPr>
              <w:tabs>
                <w:tab w:val="left" w:pos="990"/>
              </w:tabs>
              <w:adjustRightInd w:val="0"/>
              <w:spacing w:after="0" w:line="240" w:lineRule="auto"/>
              <w:rPr>
                <w:rFonts w:eastAsia="Times New Roman"/>
                <w:bCs/>
                <w:szCs w:val="20"/>
              </w:rPr>
            </w:pPr>
          </w:p>
        </w:tc>
      </w:tr>
      <w:tr w:rsidR="00E777E2" w:rsidRPr="00E9198B" w:rsidTr="00B33FE3">
        <w:tc>
          <w:tcPr>
            <w:tcW w:w="2160" w:type="dxa"/>
          </w:tcPr>
          <w:p w:rsidR="00E777E2" w:rsidRPr="00E9198B" w:rsidRDefault="00E777E2" w:rsidP="00E777E2">
            <w:pPr>
              <w:tabs>
                <w:tab w:val="left" w:pos="990"/>
              </w:tabs>
              <w:adjustRightInd w:val="0"/>
              <w:spacing w:after="0" w:line="240" w:lineRule="auto"/>
              <w:rPr>
                <w:rFonts w:eastAsia="Times New Roman"/>
                <w:bCs/>
                <w:szCs w:val="20"/>
              </w:rPr>
            </w:pPr>
          </w:p>
        </w:tc>
        <w:tc>
          <w:tcPr>
            <w:tcW w:w="1800" w:type="dxa"/>
          </w:tcPr>
          <w:p w:rsidR="00E777E2" w:rsidRPr="00E9198B" w:rsidRDefault="00E777E2" w:rsidP="00E777E2">
            <w:pPr>
              <w:tabs>
                <w:tab w:val="left" w:pos="990"/>
              </w:tabs>
              <w:adjustRightInd w:val="0"/>
              <w:spacing w:after="0" w:line="240" w:lineRule="auto"/>
              <w:rPr>
                <w:rFonts w:eastAsia="Times New Roman"/>
                <w:bCs/>
                <w:szCs w:val="20"/>
              </w:rPr>
            </w:pPr>
          </w:p>
        </w:tc>
        <w:tc>
          <w:tcPr>
            <w:tcW w:w="1620" w:type="dxa"/>
          </w:tcPr>
          <w:p w:rsidR="00E777E2" w:rsidRPr="00E9198B" w:rsidRDefault="00E777E2" w:rsidP="00E777E2">
            <w:pPr>
              <w:tabs>
                <w:tab w:val="left" w:pos="990"/>
              </w:tabs>
              <w:adjustRightInd w:val="0"/>
              <w:spacing w:after="0" w:line="240" w:lineRule="auto"/>
              <w:rPr>
                <w:rFonts w:eastAsia="Times New Roman"/>
                <w:bCs/>
                <w:szCs w:val="20"/>
              </w:rPr>
            </w:pPr>
          </w:p>
        </w:tc>
        <w:tc>
          <w:tcPr>
            <w:tcW w:w="1080" w:type="dxa"/>
          </w:tcPr>
          <w:p w:rsidR="00E777E2" w:rsidRPr="00E9198B" w:rsidRDefault="00E777E2" w:rsidP="00E777E2">
            <w:pPr>
              <w:tabs>
                <w:tab w:val="left" w:pos="990"/>
              </w:tabs>
              <w:adjustRightInd w:val="0"/>
              <w:spacing w:after="0" w:line="240" w:lineRule="auto"/>
              <w:rPr>
                <w:rFonts w:eastAsia="Times New Roman"/>
                <w:bCs/>
                <w:szCs w:val="20"/>
              </w:rPr>
            </w:pPr>
          </w:p>
        </w:tc>
        <w:tc>
          <w:tcPr>
            <w:tcW w:w="1440" w:type="dxa"/>
          </w:tcPr>
          <w:p w:rsidR="00E777E2" w:rsidRPr="00E9198B" w:rsidRDefault="00E777E2" w:rsidP="00E777E2">
            <w:pPr>
              <w:tabs>
                <w:tab w:val="left" w:pos="990"/>
              </w:tabs>
              <w:adjustRightInd w:val="0"/>
              <w:spacing w:after="0" w:line="240" w:lineRule="auto"/>
              <w:rPr>
                <w:rFonts w:eastAsia="Times New Roman"/>
                <w:bCs/>
                <w:szCs w:val="20"/>
              </w:rPr>
            </w:pPr>
          </w:p>
        </w:tc>
        <w:tc>
          <w:tcPr>
            <w:tcW w:w="1710" w:type="dxa"/>
          </w:tcPr>
          <w:p w:rsidR="00E777E2" w:rsidRPr="00E9198B" w:rsidRDefault="00E777E2" w:rsidP="00E777E2">
            <w:pPr>
              <w:tabs>
                <w:tab w:val="left" w:pos="990"/>
              </w:tabs>
              <w:adjustRightInd w:val="0"/>
              <w:spacing w:after="0" w:line="240" w:lineRule="auto"/>
              <w:rPr>
                <w:rFonts w:eastAsia="Times New Roman"/>
                <w:bCs/>
                <w:szCs w:val="20"/>
              </w:rPr>
            </w:pPr>
          </w:p>
        </w:tc>
      </w:tr>
    </w:tbl>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b/>
          <w:szCs w:val="20"/>
        </w:rPr>
      </w:pPr>
      <w:r w:rsidRPr="00E9198B">
        <w:rPr>
          <w:rFonts w:eastAsia="Times New Roman"/>
          <w:b/>
          <w:szCs w:val="20"/>
        </w:rPr>
        <w:t>L.7.4 TAB B: Small Business Subcontracting Plan</w:t>
      </w:r>
    </w:p>
    <w:p w:rsidR="00E777E2" w:rsidRPr="00E9198B" w:rsidRDefault="00E777E2" w:rsidP="00E777E2">
      <w:pPr>
        <w:spacing w:after="0" w:line="240" w:lineRule="auto"/>
        <w:rPr>
          <w:rFonts w:eastAsia="Times New Roman"/>
          <w:b/>
          <w:szCs w:val="20"/>
        </w:rPr>
      </w:pPr>
    </w:p>
    <w:p w:rsidR="00E777E2" w:rsidRPr="00E9198B" w:rsidRDefault="00E777E2" w:rsidP="00E777E2">
      <w:pPr>
        <w:spacing w:after="0" w:line="240" w:lineRule="auto"/>
        <w:rPr>
          <w:rFonts w:eastAsia="Times New Roman"/>
          <w:b/>
          <w:spacing w:val="-1"/>
          <w:szCs w:val="20"/>
        </w:rPr>
      </w:pPr>
      <w:r w:rsidRPr="00E9198B">
        <w:rPr>
          <w:rFonts w:eastAsia="Times New Roman"/>
          <w:b/>
          <w:szCs w:val="20"/>
        </w:rPr>
        <w:t xml:space="preserve">A </w:t>
      </w:r>
      <w:r w:rsidRPr="00E9198B">
        <w:rPr>
          <w:rFonts w:eastAsia="Times New Roman"/>
          <w:b/>
          <w:spacing w:val="-1"/>
          <w:szCs w:val="20"/>
        </w:rPr>
        <w:t>Small</w:t>
      </w:r>
      <w:r w:rsidRPr="00E9198B">
        <w:rPr>
          <w:rFonts w:eastAsia="Times New Roman"/>
          <w:b/>
          <w:szCs w:val="20"/>
        </w:rPr>
        <w:t xml:space="preserve"> </w:t>
      </w:r>
      <w:r w:rsidRPr="00E9198B">
        <w:rPr>
          <w:rFonts w:eastAsia="Times New Roman"/>
          <w:b/>
          <w:spacing w:val="-1"/>
          <w:szCs w:val="20"/>
        </w:rPr>
        <w:t>Business</w:t>
      </w:r>
      <w:r w:rsidRPr="00E9198B">
        <w:rPr>
          <w:rFonts w:eastAsia="Times New Roman"/>
          <w:b/>
          <w:szCs w:val="20"/>
        </w:rPr>
        <w:t xml:space="preserve"> </w:t>
      </w:r>
      <w:r w:rsidRPr="00E9198B">
        <w:rPr>
          <w:rFonts w:eastAsia="Times New Roman"/>
          <w:b/>
          <w:spacing w:val="-1"/>
          <w:szCs w:val="20"/>
        </w:rPr>
        <w:t>Subcontracting</w:t>
      </w:r>
      <w:r w:rsidRPr="00E9198B">
        <w:rPr>
          <w:rFonts w:eastAsia="Times New Roman"/>
          <w:b/>
          <w:spacing w:val="-2"/>
          <w:szCs w:val="20"/>
        </w:rPr>
        <w:t xml:space="preserve"> </w:t>
      </w:r>
      <w:r w:rsidRPr="00E9198B">
        <w:rPr>
          <w:rFonts w:eastAsia="Times New Roman"/>
          <w:b/>
          <w:spacing w:val="-1"/>
          <w:szCs w:val="20"/>
        </w:rPr>
        <w:t>Plan is also</w:t>
      </w:r>
      <w:r w:rsidRPr="00E9198B">
        <w:rPr>
          <w:rFonts w:eastAsia="Times New Roman"/>
          <w:b/>
          <w:spacing w:val="1"/>
          <w:szCs w:val="20"/>
        </w:rPr>
        <w:t xml:space="preserve"> </w:t>
      </w:r>
      <w:r w:rsidRPr="00E9198B">
        <w:rPr>
          <w:rFonts w:eastAsia="Times New Roman"/>
          <w:b/>
          <w:spacing w:val="-1"/>
          <w:szCs w:val="20"/>
        </w:rPr>
        <w:t>required (FAR 52.219-9)</w:t>
      </w:r>
      <w:r w:rsidRPr="00E9198B">
        <w:rPr>
          <w:rFonts w:eastAsia="Times New Roman"/>
          <w:b/>
          <w:szCs w:val="20"/>
        </w:rPr>
        <w:t xml:space="preserve"> </w:t>
      </w:r>
      <w:r w:rsidRPr="00E9198B">
        <w:rPr>
          <w:rFonts w:eastAsia="Times New Roman"/>
          <w:b/>
          <w:spacing w:val="-1"/>
          <w:szCs w:val="20"/>
        </w:rPr>
        <w:t>for Other than U.S. Small Businesses</w:t>
      </w:r>
      <w:r w:rsidRPr="00E9198B">
        <w:rPr>
          <w:rFonts w:eastAsia="Times New Roman"/>
          <w:b/>
          <w:spacing w:val="72"/>
          <w:szCs w:val="20"/>
        </w:rPr>
        <w:t xml:space="preserve"> </w:t>
      </w:r>
      <w:r w:rsidRPr="00E9198B">
        <w:rPr>
          <w:rFonts w:eastAsia="Times New Roman"/>
          <w:b/>
          <w:szCs w:val="20"/>
        </w:rPr>
        <w:t>ONLY</w:t>
      </w:r>
      <w:r w:rsidRPr="00E9198B">
        <w:rPr>
          <w:rFonts w:eastAsia="Times New Roman"/>
          <w:b/>
          <w:spacing w:val="-1"/>
          <w:szCs w:val="20"/>
        </w:rPr>
        <w:t xml:space="preserve"> (i.e.,</w:t>
      </w:r>
      <w:r w:rsidRPr="00E9198B">
        <w:rPr>
          <w:rFonts w:eastAsia="Times New Roman"/>
          <w:b/>
          <w:szCs w:val="20"/>
        </w:rPr>
        <w:t xml:space="preserve"> </w:t>
      </w:r>
      <w:r w:rsidRPr="00E9198B">
        <w:rPr>
          <w:rFonts w:eastAsia="Times New Roman"/>
          <w:b/>
          <w:spacing w:val="-1"/>
          <w:szCs w:val="20"/>
        </w:rPr>
        <w:t>Large</w:t>
      </w:r>
      <w:r w:rsidRPr="00E9198B">
        <w:rPr>
          <w:rFonts w:eastAsia="Times New Roman"/>
          <w:b/>
          <w:szCs w:val="20"/>
        </w:rPr>
        <w:t xml:space="preserve"> </w:t>
      </w:r>
      <w:r w:rsidRPr="00E9198B">
        <w:rPr>
          <w:rFonts w:eastAsia="Times New Roman"/>
          <w:b/>
          <w:spacing w:val="-1"/>
          <w:szCs w:val="20"/>
        </w:rPr>
        <w:t>Businesses).</w:t>
      </w:r>
    </w:p>
    <w:p w:rsidR="00E777E2" w:rsidRPr="00E9198B" w:rsidRDefault="00E777E2" w:rsidP="00E777E2">
      <w:pPr>
        <w:spacing w:after="0" w:line="240" w:lineRule="auto"/>
        <w:ind w:right="244"/>
        <w:rPr>
          <w:rFonts w:eastAsia="Times New Roman"/>
          <w:spacing w:val="-1"/>
          <w:szCs w:val="20"/>
        </w:rPr>
      </w:pPr>
    </w:p>
    <w:p w:rsidR="00E777E2" w:rsidRPr="00E9198B" w:rsidRDefault="00E777E2" w:rsidP="00E777E2">
      <w:pPr>
        <w:spacing w:after="0" w:line="240" w:lineRule="auto"/>
        <w:ind w:right="244"/>
        <w:rPr>
          <w:rFonts w:eastAsia="Times New Roman"/>
          <w:b/>
          <w:spacing w:val="-1"/>
          <w:szCs w:val="20"/>
        </w:rPr>
      </w:pPr>
      <w:r w:rsidRPr="00E9198B">
        <w:rPr>
          <w:rFonts w:eastAsia="Times New Roman"/>
          <w:szCs w:val="20"/>
        </w:rPr>
        <w:t xml:space="preserve">Separate from Small Business Participation Plan, firms other than U.S. Small Business Offerors, must also submit a subcontracting plan meeting the requirements of FAR 52.219-9 and DFARS 252.219-7003 (or DFARS 252.219-7004 if the Offeror has a comprehensive subcontracting plan).  Firms other than U.S. Small Businesses must submit acceptable subcontracting plans to be eligible for award.  The plan, at a minimum shall address the elements set forth in FAR Clause 52-219-9(d)(1) through (11).  Subcontracting Plans shall reflect and be consistent with the commitments offered in the Small Business Participation and Commitment Plan. </w:t>
      </w:r>
      <w:r w:rsidRPr="00E9198B">
        <w:rPr>
          <w:rFonts w:eastAsia="Times New Roman"/>
          <w:b/>
          <w:spacing w:val="-1"/>
          <w:szCs w:val="20"/>
        </w:rPr>
        <w:t>Note:</w:t>
      </w:r>
      <w:r w:rsidRPr="00E9198B">
        <w:rPr>
          <w:rFonts w:eastAsia="Times New Roman"/>
          <w:b/>
          <w:szCs w:val="20"/>
        </w:rPr>
        <w:t xml:space="preserve"> </w:t>
      </w:r>
      <w:r w:rsidRPr="00E9198B">
        <w:rPr>
          <w:rFonts w:eastAsia="Times New Roman"/>
          <w:b/>
          <w:spacing w:val="-1"/>
          <w:szCs w:val="20"/>
        </w:rPr>
        <w:t>Subcontracting</w:t>
      </w:r>
      <w:r w:rsidRPr="00E9198B">
        <w:rPr>
          <w:rFonts w:eastAsia="Times New Roman"/>
          <w:b/>
          <w:szCs w:val="20"/>
        </w:rPr>
        <w:t xml:space="preserve"> </w:t>
      </w:r>
      <w:r w:rsidRPr="00E9198B">
        <w:rPr>
          <w:rFonts w:eastAsia="Times New Roman"/>
          <w:b/>
          <w:spacing w:val="-1"/>
          <w:szCs w:val="20"/>
        </w:rPr>
        <w:t>plans</w:t>
      </w:r>
      <w:r w:rsidRPr="00E9198B">
        <w:rPr>
          <w:rFonts w:eastAsia="Times New Roman"/>
          <w:b/>
          <w:szCs w:val="20"/>
        </w:rPr>
        <w:t xml:space="preserve"> will on</w:t>
      </w:r>
      <w:r w:rsidRPr="00E9198B">
        <w:rPr>
          <w:rFonts w:eastAsia="Times New Roman"/>
          <w:b/>
          <w:spacing w:val="-1"/>
          <w:szCs w:val="20"/>
        </w:rPr>
        <w:t xml:space="preserve">ly be </w:t>
      </w:r>
      <w:r w:rsidRPr="00E9198B">
        <w:rPr>
          <w:rFonts w:eastAsia="Times New Roman"/>
          <w:b/>
          <w:spacing w:val="-2"/>
          <w:szCs w:val="20"/>
        </w:rPr>
        <w:t>reviewed</w:t>
      </w:r>
      <w:r w:rsidRPr="00E9198B">
        <w:rPr>
          <w:rFonts w:eastAsia="Times New Roman"/>
          <w:b/>
          <w:spacing w:val="-1"/>
          <w:szCs w:val="20"/>
        </w:rPr>
        <w:t xml:space="preserve"> for acceptability</w:t>
      </w:r>
      <w:r w:rsidRPr="00E9198B">
        <w:rPr>
          <w:rFonts w:eastAsia="Times New Roman"/>
          <w:b/>
          <w:szCs w:val="20"/>
        </w:rPr>
        <w:t xml:space="preserve"> for</w:t>
      </w:r>
      <w:r w:rsidRPr="00E9198B">
        <w:rPr>
          <w:rFonts w:eastAsia="Times New Roman"/>
          <w:b/>
          <w:spacing w:val="-1"/>
          <w:szCs w:val="20"/>
        </w:rPr>
        <w:t xml:space="preserve"> </w:t>
      </w:r>
      <w:r w:rsidRPr="00E9198B">
        <w:rPr>
          <w:rFonts w:eastAsia="Times New Roman"/>
          <w:b/>
          <w:szCs w:val="20"/>
        </w:rPr>
        <w:t xml:space="preserve">the </w:t>
      </w:r>
      <w:r w:rsidRPr="00E9198B">
        <w:rPr>
          <w:rFonts w:eastAsia="Times New Roman"/>
          <w:b/>
          <w:spacing w:val="-1"/>
          <w:szCs w:val="20"/>
        </w:rPr>
        <w:t>Offeror deemed to</w:t>
      </w:r>
      <w:r w:rsidRPr="00E9198B">
        <w:rPr>
          <w:rFonts w:eastAsia="Times New Roman"/>
          <w:b/>
          <w:szCs w:val="20"/>
        </w:rPr>
        <w:t xml:space="preserve"> </w:t>
      </w:r>
      <w:r w:rsidRPr="00E9198B">
        <w:rPr>
          <w:rFonts w:eastAsia="Times New Roman"/>
          <w:b/>
          <w:spacing w:val="-1"/>
          <w:szCs w:val="20"/>
        </w:rPr>
        <w:t>be apparent awardees.</w:t>
      </w: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r>
        <w:rPr>
          <w:rFonts w:cstheme="minorBidi"/>
          <w:szCs w:val="24"/>
          <w:u w:val="single"/>
        </w:rPr>
        <w:t>52.215-9000</w:t>
      </w:r>
    </w:p>
    <w:p w:rsidR="00E777E2" w:rsidRDefault="00E777E2" w:rsidP="00DE5E83">
      <w:pPr>
        <w:widowControl w:val="0"/>
        <w:autoSpaceDE w:val="0"/>
        <w:autoSpaceDN w:val="0"/>
        <w:adjustRightInd w:val="0"/>
        <w:spacing w:after="0" w:line="240" w:lineRule="auto"/>
        <w:rPr>
          <w:color w:val="000000"/>
          <w:szCs w:val="20"/>
        </w:rPr>
      </w:pPr>
      <w:bookmarkStart w:id="344" w:name="PD000355"/>
      <w:bookmarkEnd w:id="344"/>
      <w:r>
        <w:rPr>
          <w:bCs/>
          <w:color w:val="000000"/>
          <w:szCs w:val="20"/>
        </w:rPr>
        <w:t>52.215-9000    CRO</w:t>
      </w:r>
      <w:r>
        <w:rPr>
          <w:bCs/>
          <w:color w:val="000000"/>
          <w:spacing w:val="1"/>
          <w:szCs w:val="20"/>
        </w:rPr>
        <w:t>S</w:t>
      </w:r>
      <w:r>
        <w:rPr>
          <w:bCs/>
          <w:color w:val="000000"/>
          <w:szCs w:val="20"/>
        </w:rPr>
        <w:t>S</w:t>
      </w:r>
      <w:r>
        <w:rPr>
          <w:bCs/>
          <w:color w:val="000000"/>
          <w:spacing w:val="1"/>
          <w:szCs w:val="20"/>
        </w:rPr>
        <w:t xml:space="preserve"> </w:t>
      </w:r>
      <w:r>
        <w:rPr>
          <w:bCs/>
          <w:color w:val="000000"/>
          <w:szCs w:val="20"/>
        </w:rPr>
        <w:t>R</w:t>
      </w:r>
      <w:r>
        <w:rPr>
          <w:bCs/>
          <w:color w:val="000000"/>
          <w:spacing w:val="1"/>
          <w:szCs w:val="20"/>
        </w:rPr>
        <w:t>E</w:t>
      </w:r>
      <w:r>
        <w:rPr>
          <w:bCs/>
          <w:color w:val="000000"/>
          <w:spacing w:val="-3"/>
          <w:szCs w:val="20"/>
        </w:rPr>
        <w:t>F</w:t>
      </w:r>
      <w:r>
        <w:rPr>
          <w:bCs/>
          <w:color w:val="000000"/>
          <w:spacing w:val="1"/>
          <w:szCs w:val="20"/>
        </w:rPr>
        <w:t>E</w:t>
      </w:r>
      <w:r>
        <w:rPr>
          <w:bCs/>
          <w:color w:val="000000"/>
          <w:szCs w:val="20"/>
        </w:rPr>
        <w:t>R</w:t>
      </w:r>
      <w:r>
        <w:rPr>
          <w:bCs/>
          <w:color w:val="000000"/>
          <w:spacing w:val="1"/>
          <w:szCs w:val="20"/>
        </w:rPr>
        <w:t>E</w:t>
      </w:r>
      <w:r>
        <w:rPr>
          <w:bCs/>
          <w:color w:val="000000"/>
          <w:szCs w:val="20"/>
        </w:rPr>
        <w:t>NCE</w:t>
      </w:r>
      <w:r>
        <w:rPr>
          <w:bCs/>
          <w:color w:val="000000"/>
          <w:spacing w:val="1"/>
          <w:szCs w:val="20"/>
        </w:rPr>
        <w:t xml:space="preserve"> </w:t>
      </w:r>
      <w:r>
        <w:rPr>
          <w:bCs/>
          <w:color w:val="000000"/>
          <w:spacing w:val="-1"/>
          <w:szCs w:val="20"/>
        </w:rPr>
        <w:t>M</w:t>
      </w:r>
      <w:r>
        <w:rPr>
          <w:bCs/>
          <w:color w:val="000000"/>
          <w:szCs w:val="20"/>
        </w:rPr>
        <w:t>A</w:t>
      </w:r>
      <w:r>
        <w:rPr>
          <w:bCs/>
          <w:color w:val="000000"/>
          <w:spacing w:val="1"/>
          <w:szCs w:val="20"/>
        </w:rPr>
        <w:t>T</w:t>
      </w:r>
      <w:r>
        <w:rPr>
          <w:bCs/>
          <w:color w:val="000000"/>
          <w:szCs w:val="20"/>
        </w:rPr>
        <w:t xml:space="preserve">RIX </w:t>
      </w:r>
      <w:r>
        <w:rPr>
          <w:bCs/>
          <w:color w:val="000000"/>
          <w:spacing w:val="-1"/>
          <w:szCs w:val="20"/>
        </w:rPr>
        <w:t>(</w:t>
      </w:r>
      <w:r>
        <w:rPr>
          <w:bCs/>
          <w:color w:val="000000"/>
          <w:szCs w:val="20"/>
        </w:rPr>
        <w:t>D</w:t>
      </w:r>
      <w:r>
        <w:rPr>
          <w:bCs/>
          <w:color w:val="000000"/>
          <w:spacing w:val="1"/>
          <w:szCs w:val="20"/>
        </w:rPr>
        <w:t>E</w:t>
      </w:r>
      <w:r>
        <w:rPr>
          <w:bCs/>
          <w:color w:val="000000"/>
          <w:szCs w:val="20"/>
        </w:rPr>
        <w:t>C 2010)</w:t>
      </w:r>
      <w:bookmarkStart w:id="345" w:name="_GoBack"/>
      <w:bookmarkEnd w:id="345"/>
    </w:p>
    <w:p w:rsidR="00E777E2" w:rsidRDefault="00E777E2" w:rsidP="00E777E2">
      <w:pPr>
        <w:widowControl w:val="0"/>
        <w:autoSpaceDE w:val="0"/>
        <w:autoSpaceDN w:val="0"/>
        <w:adjustRightInd w:val="0"/>
        <w:spacing w:after="0" w:line="240" w:lineRule="auto"/>
        <w:rPr>
          <w:color w:val="000000"/>
          <w:szCs w:val="20"/>
        </w:rPr>
      </w:pPr>
    </w:p>
    <w:p w:rsidR="00E777E2" w:rsidRDefault="00E777E2" w:rsidP="00E777E2">
      <w:pPr>
        <w:widowControl w:val="0"/>
        <w:autoSpaceDE w:val="0"/>
        <w:autoSpaceDN w:val="0"/>
        <w:adjustRightInd w:val="0"/>
        <w:spacing w:after="0" w:line="240" w:lineRule="auto"/>
        <w:rPr>
          <w:color w:val="000000"/>
          <w:szCs w:val="20"/>
        </w:rPr>
      </w:pPr>
      <w:r>
        <w:rPr>
          <w:color w:val="000000"/>
          <w:spacing w:val="-1"/>
          <w:szCs w:val="20"/>
        </w:rPr>
        <w:t>(a</w:t>
      </w:r>
      <w:r>
        <w:rPr>
          <w:color w:val="000000"/>
          <w:szCs w:val="20"/>
        </w:rPr>
        <w:t>)</w:t>
      </w:r>
      <w:r>
        <w:rPr>
          <w:color w:val="000000"/>
          <w:spacing w:val="59"/>
          <w:szCs w:val="20"/>
        </w:rPr>
        <w:t xml:space="preserve"> </w:t>
      </w:r>
      <w:r>
        <w:rPr>
          <w:color w:val="000000"/>
          <w:szCs w:val="20"/>
        </w:rPr>
        <w:t>The</w:t>
      </w:r>
      <w:r>
        <w:rPr>
          <w:color w:val="000000"/>
          <w:spacing w:val="-1"/>
          <w:szCs w:val="20"/>
        </w:rPr>
        <w:t xml:space="preserve"> </w:t>
      </w:r>
      <w:r>
        <w:rPr>
          <w:color w:val="000000"/>
          <w:szCs w:val="20"/>
        </w:rPr>
        <w:t>p</w:t>
      </w:r>
      <w:r>
        <w:rPr>
          <w:color w:val="000000"/>
          <w:spacing w:val="2"/>
          <w:szCs w:val="20"/>
        </w:rPr>
        <w:t>u</w:t>
      </w:r>
      <w:r>
        <w:rPr>
          <w:color w:val="000000"/>
          <w:spacing w:val="-1"/>
          <w:szCs w:val="20"/>
        </w:rPr>
        <w:t>r</w:t>
      </w:r>
      <w:r>
        <w:rPr>
          <w:color w:val="000000"/>
          <w:szCs w:val="20"/>
        </w:rPr>
        <w:t>pose</w:t>
      </w:r>
      <w:r>
        <w:rPr>
          <w:color w:val="000000"/>
          <w:spacing w:val="-1"/>
          <w:szCs w:val="20"/>
        </w:rPr>
        <w:t xml:space="preserve"> </w:t>
      </w:r>
      <w:r>
        <w:rPr>
          <w:color w:val="000000"/>
          <w:szCs w:val="20"/>
        </w:rPr>
        <w:t>of</w:t>
      </w:r>
      <w:r>
        <w:rPr>
          <w:color w:val="000000"/>
          <w:spacing w:val="-1"/>
          <w:szCs w:val="20"/>
        </w:rPr>
        <w:t xml:space="preserve"> </w:t>
      </w:r>
      <w:r>
        <w:rPr>
          <w:color w:val="000000"/>
          <w:szCs w:val="20"/>
        </w:rPr>
        <w:t>t</w:t>
      </w:r>
      <w:r>
        <w:rPr>
          <w:color w:val="000000"/>
          <w:spacing w:val="2"/>
          <w:szCs w:val="20"/>
        </w:rPr>
        <w:t>h</w:t>
      </w:r>
      <w:r>
        <w:rPr>
          <w:color w:val="000000"/>
          <w:szCs w:val="20"/>
        </w:rPr>
        <w:t>e</w:t>
      </w:r>
      <w:r>
        <w:rPr>
          <w:color w:val="000000"/>
          <w:spacing w:val="-1"/>
          <w:szCs w:val="20"/>
        </w:rPr>
        <w:t xml:space="preserve"> c</w:t>
      </w:r>
      <w:r>
        <w:rPr>
          <w:color w:val="000000"/>
          <w:spacing w:val="2"/>
          <w:szCs w:val="20"/>
        </w:rPr>
        <w:t>r</w:t>
      </w:r>
      <w:r>
        <w:rPr>
          <w:color w:val="000000"/>
          <w:szCs w:val="20"/>
        </w:rPr>
        <w:t xml:space="preserve">oss </w:t>
      </w:r>
      <w:r>
        <w:rPr>
          <w:color w:val="000000"/>
          <w:spacing w:val="-1"/>
          <w:szCs w:val="20"/>
        </w:rPr>
        <w:t>ref</w:t>
      </w:r>
      <w:r>
        <w:rPr>
          <w:color w:val="000000"/>
          <w:spacing w:val="1"/>
          <w:szCs w:val="20"/>
        </w:rPr>
        <w:t>e</w:t>
      </w:r>
      <w:r>
        <w:rPr>
          <w:color w:val="000000"/>
          <w:spacing w:val="-1"/>
          <w:szCs w:val="20"/>
        </w:rPr>
        <w:t>re</w:t>
      </w:r>
      <w:r>
        <w:rPr>
          <w:color w:val="000000"/>
          <w:szCs w:val="20"/>
        </w:rPr>
        <w:t>n</w:t>
      </w:r>
      <w:r>
        <w:rPr>
          <w:color w:val="000000"/>
          <w:spacing w:val="1"/>
          <w:szCs w:val="20"/>
        </w:rPr>
        <w:t>c</w:t>
      </w:r>
      <w:r>
        <w:rPr>
          <w:color w:val="000000"/>
          <w:szCs w:val="20"/>
        </w:rPr>
        <w:t>e</w:t>
      </w:r>
      <w:r>
        <w:rPr>
          <w:color w:val="000000"/>
          <w:spacing w:val="-1"/>
          <w:szCs w:val="20"/>
        </w:rPr>
        <w:t xml:space="preserve"> </w:t>
      </w:r>
      <w:r>
        <w:rPr>
          <w:color w:val="000000"/>
          <w:szCs w:val="20"/>
        </w:rPr>
        <w:t>m</w:t>
      </w:r>
      <w:r>
        <w:rPr>
          <w:color w:val="000000"/>
          <w:spacing w:val="-1"/>
          <w:szCs w:val="20"/>
        </w:rPr>
        <w:t>a</w:t>
      </w:r>
      <w:r>
        <w:rPr>
          <w:color w:val="000000"/>
          <w:szCs w:val="20"/>
        </w:rPr>
        <w:t>t</w:t>
      </w:r>
      <w:r>
        <w:rPr>
          <w:color w:val="000000"/>
          <w:spacing w:val="-1"/>
          <w:szCs w:val="20"/>
        </w:rPr>
        <w:t>r</w:t>
      </w:r>
      <w:r>
        <w:rPr>
          <w:color w:val="000000"/>
          <w:szCs w:val="20"/>
        </w:rPr>
        <w:t>ix</w:t>
      </w:r>
      <w:r>
        <w:rPr>
          <w:color w:val="000000"/>
          <w:spacing w:val="2"/>
          <w:szCs w:val="20"/>
        </w:rPr>
        <w:t xml:space="preserve"> </w:t>
      </w:r>
      <w:r>
        <w:rPr>
          <w:color w:val="000000"/>
          <w:szCs w:val="20"/>
        </w:rPr>
        <w:t>is to</w:t>
      </w:r>
      <w:r>
        <w:rPr>
          <w:color w:val="000000"/>
          <w:spacing w:val="-2"/>
          <w:szCs w:val="20"/>
        </w:rPr>
        <w:t xml:space="preserve"> </w:t>
      </w:r>
      <w:r>
        <w:rPr>
          <w:color w:val="000000"/>
          <w:szCs w:val="20"/>
        </w:rPr>
        <w:t xml:space="preserve">show </w:t>
      </w:r>
      <w:r>
        <w:rPr>
          <w:color w:val="000000"/>
          <w:spacing w:val="-1"/>
          <w:szCs w:val="20"/>
        </w:rPr>
        <w:t>cr</w:t>
      </w:r>
      <w:r>
        <w:rPr>
          <w:color w:val="000000"/>
          <w:szCs w:val="20"/>
        </w:rPr>
        <w:t>iti</w:t>
      </w:r>
      <w:r>
        <w:rPr>
          <w:color w:val="000000"/>
          <w:spacing w:val="-1"/>
          <w:szCs w:val="20"/>
        </w:rPr>
        <w:t>ca</w:t>
      </w:r>
      <w:r>
        <w:rPr>
          <w:color w:val="000000"/>
          <w:szCs w:val="20"/>
        </w:rPr>
        <w:t>l int</w:t>
      </w:r>
      <w:r>
        <w:rPr>
          <w:color w:val="000000"/>
          <w:spacing w:val="-1"/>
          <w:szCs w:val="20"/>
        </w:rPr>
        <w:t>er</w:t>
      </w:r>
      <w:r>
        <w:rPr>
          <w:color w:val="000000"/>
          <w:spacing w:val="2"/>
          <w:szCs w:val="20"/>
        </w:rPr>
        <w:t>r</w:t>
      </w:r>
      <w:r>
        <w:rPr>
          <w:color w:val="000000"/>
          <w:spacing w:val="-1"/>
          <w:szCs w:val="20"/>
        </w:rPr>
        <w:t>e</w:t>
      </w:r>
      <w:r>
        <w:rPr>
          <w:color w:val="000000"/>
          <w:szCs w:val="20"/>
        </w:rPr>
        <w:t>l</w:t>
      </w:r>
      <w:r>
        <w:rPr>
          <w:color w:val="000000"/>
          <w:spacing w:val="-1"/>
          <w:szCs w:val="20"/>
        </w:rPr>
        <w:t>a</w:t>
      </w:r>
      <w:r>
        <w:rPr>
          <w:color w:val="000000"/>
          <w:szCs w:val="20"/>
        </w:rPr>
        <w:t xml:space="preserve">tionships </w:t>
      </w:r>
      <w:r>
        <w:rPr>
          <w:color w:val="000000"/>
          <w:spacing w:val="-1"/>
          <w:szCs w:val="20"/>
        </w:rPr>
        <w:t>a</w:t>
      </w:r>
      <w:r>
        <w:rPr>
          <w:color w:val="000000"/>
          <w:szCs w:val="20"/>
        </w:rPr>
        <w:t>nd d</w:t>
      </w:r>
      <w:r>
        <w:rPr>
          <w:color w:val="000000"/>
          <w:spacing w:val="-1"/>
          <w:szCs w:val="20"/>
        </w:rPr>
        <w:t>e</w:t>
      </w:r>
      <w:r>
        <w:rPr>
          <w:color w:val="000000"/>
          <w:szCs w:val="20"/>
        </w:rPr>
        <w:t>p</w:t>
      </w:r>
      <w:r>
        <w:rPr>
          <w:color w:val="000000"/>
          <w:spacing w:val="-1"/>
          <w:szCs w:val="20"/>
        </w:rPr>
        <w:t>e</w:t>
      </w:r>
      <w:r>
        <w:rPr>
          <w:color w:val="000000"/>
          <w:szCs w:val="20"/>
        </w:rPr>
        <w:t>nd</w:t>
      </w:r>
      <w:r>
        <w:rPr>
          <w:color w:val="000000"/>
          <w:spacing w:val="-1"/>
          <w:szCs w:val="20"/>
        </w:rPr>
        <w:t>e</w:t>
      </w:r>
      <w:r>
        <w:rPr>
          <w:color w:val="000000"/>
          <w:spacing w:val="2"/>
          <w:szCs w:val="20"/>
        </w:rPr>
        <w:t>n</w:t>
      </w:r>
      <w:r>
        <w:rPr>
          <w:color w:val="000000"/>
          <w:spacing w:val="-1"/>
          <w:szCs w:val="20"/>
        </w:rPr>
        <w:t>c</w:t>
      </w:r>
      <w:r>
        <w:rPr>
          <w:color w:val="000000"/>
          <w:szCs w:val="20"/>
        </w:rPr>
        <w:t>i</w:t>
      </w:r>
      <w:r>
        <w:rPr>
          <w:color w:val="000000"/>
          <w:spacing w:val="-1"/>
          <w:szCs w:val="20"/>
        </w:rPr>
        <w:t>e</w:t>
      </w:r>
      <w:r>
        <w:rPr>
          <w:color w:val="000000"/>
          <w:szCs w:val="20"/>
        </w:rPr>
        <w:t xml:space="preserve">s </w:t>
      </w:r>
      <w:r>
        <w:rPr>
          <w:color w:val="000000"/>
          <w:spacing w:val="-1"/>
          <w:szCs w:val="20"/>
        </w:rPr>
        <w:t>a</w:t>
      </w:r>
      <w:r>
        <w:rPr>
          <w:color w:val="000000"/>
          <w:szCs w:val="20"/>
        </w:rPr>
        <w:t>mo</w:t>
      </w:r>
      <w:r>
        <w:rPr>
          <w:color w:val="000000"/>
          <w:spacing w:val="2"/>
          <w:szCs w:val="20"/>
        </w:rPr>
        <w:t>n</w:t>
      </w:r>
      <w:r>
        <w:rPr>
          <w:color w:val="000000"/>
          <w:szCs w:val="20"/>
        </w:rPr>
        <w:t>g</w:t>
      </w:r>
      <w:r>
        <w:rPr>
          <w:color w:val="000000"/>
          <w:spacing w:val="-2"/>
          <w:szCs w:val="20"/>
        </w:rPr>
        <w:t xml:space="preserve"> </w:t>
      </w:r>
      <w:r>
        <w:rPr>
          <w:color w:val="000000"/>
          <w:szCs w:val="20"/>
        </w:rPr>
        <w:t>the</w:t>
      </w:r>
      <w:r>
        <w:rPr>
          <w:color w:val="000000"/>
          <w:spacing w:val="1"/>
          <w:szCs w:val="20"/>
        </w:rPr>
        <w:t xml:space="preserve"> W</w:t>
      </w:r>
      <w:r>
        <w:rPr>
          <w:color w:val="000000"/>
          <w:szCs w:val="20"/>
        </w:rPr>
        <w:t>o</w:t>
      </w:r>
      <w:r>
        <w:rPr>
          <w:color w:val="000000"/>
          <w:spacing w:val="-1"/>
          <w:szCs w:val="20"/>
        </w:rPr>
        <w:t>r</w:t>
      </w:r>
      <w:r>
        <w:rPr>
          <w:color w:val="000000"/>
          <w:szCs w:val="20"/>
        </w:rPr>
        <w:t xml:space="preserve">k </w:t>
      </w:r>
      <w:r>
        <w:rPr>
          <w:color w:val="000000"/>
          <w:spacing w:val="-2"/>
          <w:szCs w:val="20"/>
        </w:rPr>
        <w:t>B</w:t>
      </w:r>
      <w:r>
        <w:rPr>
          <w:color w:val="000000"/>
          <w:spacing w:val="-1"/>
          <w:szCs w:val="20"/>
        </w:rPr>
        <w:t>rea</w:t>
      </w:r>
      <w:r>
        <w:rPr>
          <w:color w:val="000000"/>
          <w:szCs w:val="20"/>
        </w:rPr>
        <w:t>k</w:t>
      </w:r>
      <w:r>
        <w:rPr>
          <w:color w:val="000000"/>
          <w:spacing w:val="2"/>
          <w:szCs w:val="20"/>
        </w:rPr>
        <w:t>d</w:t>
      </w:r>
      <w:r>
        <w:rPr>
          <w:color w:val="000000"/>
          <w:szCs w:val="20"/>
        </w:rPr>
        <w:t xml:space="preserve">own </w:t>
      </w:r>
      <w:r>
        <w:rPr>
          <w:color w:val="000000"/>
          <w:spacing w:val="1"/>
          <w:szCs w:val="20"/>
        </w:rPr>
        <w:t>S</w:t>
      </w:r>
      <w:r>
        <w:rPr>
          <w:color w:val="000000"/>
          <w:spacing w:val="-1"/>
          <w:szCs w:val="20"/>
        </w:rPr>
        <w:t>c</w:t>
      </w:r>
      <w:r>
        <w:rPr>
          <w:color w:val="000000"/>
          <w:szCs w:val="20"/>
        </w:rPr>
        <w:t>h</w:t>
      </w:r>
      <w:r>
        <w:rPr>
          <w:color w:val="000000"/>
          <w:spacing w:val="-1"/>
          <w:szCs w:val="20"/>
        </w:rPr>
        <w:t>e</w:t>
      </w:r>
      <w:r>
        <w:rPr>
          <w:color w:val="000000"/>
          <w:spacing w:val="2"/>
          <w:szCs w:val="20"/>
        </w:rPr>
        <w:t>d</w:t>
      </w:r>
      <w:r>
        <w:rPr>
          <w:color w:val="000000"/>
          <w:szCs w:val="20"/>
        </w:rPr>
        <w:t>ule</w:t>
      </w:r>
      <w:r>
        <w:rPr>
          <w:color w:val="000000"/>
          <w:spacing w:val="-1"/>
          <w:szCs w:val="20"/>
        </w:rPr>
        <w:t xml:space="preserve"> (</w:t>
      </w:r>
      <w:r>
        <w:rPr>
          <w:color w:val="000000"/>
          <w:spacing w:val="1"/>
          <w:szCs w:val="20"/>
        </w:rPr>
        <w:t>W</w:t>
      </w:r>
      <w:r>
        <w:rPr>
          <w:color w:val="000000"/>
          <w:spacing w:val="-2"/>
          <w:szCs w:val="20"/>
        </w:rPr>
        <w:t>B</w:t>
      </w:r>
      <w:r>
        <w:rPr>
          <w:color w:val="000000"/>
          <w:spacing w:val="1"/>
          <w:szCs w:val="20"/>
        </w:rPr>
        <w:t>S</w:t>
      </w:r>
      <w:r>
        <w:rPr>
          <w:color w:val="000000"/>
          <w:spacing w:val="-1"/>
          <w:szCs w:val="20"/>
        </w:rPr>
        <w:t>)</w:t>
      </w:r>
      <w:r>
        <w:rPr>
          <w:color w:val="000000"/>
          <w:szCs w:val="20"/>
        </w:rPr>
        <w:t xml:space="preserve">, </w:t>
      </w:r>
      <w:r>
        <w:rPr>
          <w:color w:val="000000"/>
          <w:spacing w:val="1"/>
          <w:szCs w:val="20"/>
        </w:rPr>
        <w:t>S</w:t>
      </w:r>
      <w:r>
        <w:rPr>
          <w:color w:val="000000"/>
          <w:szCs w:val="20"/>
        </w:rPr>
        <w:t>t</w:t>
      </w:r>
      <w:r>
        <w:rPr>
          <w:color w:val="000000"/>
          <w:spacing w:val="-1"/>
          <w:szCs w:val="20"/>
        </w:rPr>
        <w:t>a</w:t>
      </w:r>
      <w:r>
        <w:rPr>
          <w:color w:val="000000"/>
          <w:szCs w:val="20"/>
        </w:rPr>
        <w:t>t</w:t>
      </w:r>
      <w:r>
        <w:rPr>
          <w:color w:val="000000"/>
          <w:spacing w:val="-1"/>
          <w:szCs w:val="20"/>
        </w:rPr>
        <w:t>e</w:t>
      </w:r>
      <w:r>
        <w:rPr>
          <w:color w:val="000000"/>
          <w:szCs w:val="20"/>
        </w:rPr>
        <w:t>m</w:t>
      </w:r>
      <w:r>
        <w:rPr>
          <w:color w:val="000000"/>
          <w:spacing w:val="-1"/>
          <w:szCs w:val="20"/>
        </w:rPr>
        <w:t>e</w:t>
      </w:r>
      <w:r>
        <w:rPr>
          <w:color w:val="000000"/>
          <w:szCs w:val="20"/>
        </w:rPr>
        <w:t>nt of</w:t>
      </w:r>
      <w:r>
        <w:rPr>
          <w:color w:val="000000"/>
          <w:spacing w:val="2"/>
          <w:szCs w:val="20"/>
        </w:rPr>
        <w:t xml:space="preserve"> </w:t>
      </w:r>
      <w:r>
        <w:rPr>
          <w:color w:val="000000"/>
          <w:szCs w:val="20"/>
        </w:rPr>
        <w:t>Obj</w:t>
      </w:r>
      <w:r>
        <w:rPr>
          <w:color w:val="000000"/>
          <w:spacing w:val="-1"/>
          <w:szCs w:val="20"/>
        </w:rPr>
        <w:t>ec</w:t>
      </w:r>
      <w:r>
        <w:rPr>
          <w:color w:val="000000"/>
          <w:szCs w:val="20"/>
        </w:rPr>
        <w:t>tive</w:t>
      </w:r>
      <w:r>
        <w:rPr>
          <w:color w:val="000000"/>
          <w:spacing w:val="-1"/>
          <w:szCs w:val="20"/>
        </w:rPr>
        <w:t xml:space="preserve"> (</w:t>
      </w:r>
      <w:r>
        <w:rPr>
          <w:color w:val="000000"/>
          <w:spacing w:val="1"/>
          <w:szCs w:val="20"/>
        </w:rPr>
        <w:t>S</w:t>
      </w:r>
      <w:r>
        <w:rPr>
          <w:color w:val="000000"/>
          <w:szCs w:val="20"/>
        </w:rPr>
        <w:t>OO</w:t>
      </w:r>
      <w:r>
        <w:rPr>
          <w:color w:val="000000"/>
          <w:spacing w:val="-1"/>
          <w:szCs w:val="20"/>
        </w:rPr>
        <w:t>)</w:t>
      </w:r>
      <w:r>
        <w:rPr>
          <w:color w:val="000000"/>
          <w:szCs w:val="20"/>
        </w:rPr>
        <w:t xml:space="preserve">, </w:t>
      </w:r>
      <w:r>
        <w:rPr>
          <w:color w:val="000000"/>
          <w:spacing w:val="1"/>
          <w:szCs w:val="20"/>
        </w:rPr>
        <w:t>C</w:t>
      </w:r>
      <w:r>
        <w:rPr>
          <w:color w:val="000000"/>
          <w:szCs w:val="20"/>
        </w:rPr>
        <w:t>ont</w:t>
      </w:r>
      <w:r>
        <w:rPr>
          <w:color w:val="000000"/>
          <w:spacing w:val="-1"/>
          <w:szCs w:val="20"/>
        </w:rPr>
        <w:t>rac</w:t>
      </w:r>
      <w:r>
        <w:rPr>
          <w:color w:val="000000"/>
          <w:szCs w:val="20"/>
        </w:rPr>
        <w:t>t</w:t>
      </w:r>
      <w:r>
        <w:rPr>
          <w:color w:val="000000"/>
          <w:spacing w:val="3"/>
          <w:szCs w:val="20"/>
        </w:rPr>
        <w:t xml:space="preserve"> </w:t>
      </w:r>
      <w:r>
        <w:rPr>
          <w:color w:val="000000"/>
          <w:spacing w:val="-5"/>
          <w:szCs w:val="20"/>
        </w:rPr>
        <w:t>L</w:t>
      </w:r>
      <w:r>
        <w:rPr>
          <w:color w:val="000000"/>
          <w:szCs w:val="20"/>
        </w:rPr>
        <w:t>i</w:t>
      </w:r>
      <w:r>
        <w:rPr>
          <w:color w:val="000000"/>
          <w:spacing w:val="2"/>
          <w:szCs w:val="20"/>
        </w:rPr>
        <w:t>n</w:t>
      </w:r>
      <w:r>
        <w:rPr>
          <w:color w:val="000000"/>
          <w:szCs w:val="20"/>
        </w:rPr>
        <w:t>e</w:t>
      </w:r>
      <w:r>
        <w:rPr>
          <w:color w:val="000000"/>
          <w:spacing w:val="1"/>
          <w:szCs w:val="20"/>
        </w:rPr>
        <w:t xml:space="preserve"> </w:t>
      </w:r>
      <w:r>
        <w:rPr>
          <w:color w:val="000000"/>
          <w:spacing w:val="-3"/>
          <w:szCs w:val="20"/>
        </w:rPr>
        <w:t>I</w:t>
      </w:r>
      <w:r>
        <w:rPr>
          <w:color w:val="000000"/>
          <w:szCs w:val="20"/>
        </w:rPr>
        <w:t>t</w:t>
      </w:r>
      <w:r>
        <w:rPr>
          <w:color w:val="000000"/>
          <w:spacing w:val="-1"/>
          <w:szCs w:val="20"/>
        </w:rPr>
        <w:t>e</w:t>
      </w:r>
      <w:r>
        <w:rPr>
          <w:color w:val="000000"/>
          <w:szCs w:val="20"/>
        </w:rPr>
        <w:t xml:space="preserve">ms </w:t>
      </w:r>
      <w:r>
        <w:rPr>
          <w:color w:val="000000"/>
          <w:spacing w:val="-1"/>
          <w:szCs w:val="20"/>
        </w:rPr>
        <w:t>(</w:t>
      </w:r>
      <w:r>
        <w:rPr>
          <w:color w:val="000000"/>
          <w:spacing w:val="3"/>
          <w:szCs w:val="20"/>
        </w:rPr>
        <w:t>C</w:t>
      </w:r>
      <w:r>
        <w:rPr>
          <w:color w:val="000000"/>
          <w:szCs w:val="20"/>
        </w:rPr>
        <w:t>L</w:t>
      </w:r>
      <w:r>
        <w:rPr>
          <w:color w:val="000000"/>
          <w:spacing w:val="-1"/>
          <w:szCs w:val="20"/>
        </w:rPr>
        <w:t>I</w:t>
      </w:r>
      <w:r>
        <w:rPr>
          <w:color w:val="000000"/>
          <w:szCs w:val="20"/>
        </w:rPr>
        <w:t>Ns</w:t>
      </w:r>
      <w:r>
        <w:rPr>
          <w:color w:val="000000"/>
          <w:spacing w:val="-1"/>
          <w:szCs w:val="20"/>
        </w:rPr>
        <w:t>)</w:t>
      </w:r>
      <w:r>
        <w:rPr>
          <w:color w:val="000000"/>
          <w:szCs w:val="20"/>
        </w:rPr>
        <w:t xml:space="preserve">, </w:t>
      </w:r>
      <w:r>
        <w:rPr>
          <w:color w:val="000000"/>
          <w:spacing w:val="1"/>
          <w:szCs w:val="20"/>
        </w:rPr>
        <w:t>C</w:t>
      </w:r>
      <w:r>
        <w:rPr>
          <w:color w:val="000000"/>
          <w:szCs w:val="20"/>
        </w:rPr>
        <w:t>ont</w:t>
      </w:r>
      <w:r>
        <w:rPr>
          <w:color w:val="000000"/>
          <w:spacing w:val="-1"/>
          <w:szCs w:val="20"/>
        </w:rPr>
        <w:t>rac</w:t>
      </w:r>
      <w:r>
        <w:rPr>
          <w:color w:val="000000"/>
          <w:szCs w:val="20"/>
        </w:rPr>
        <w:t>t D</w:t>
      </w:r>
      <w:r>
        <w:rPr>
          <w:color w:val="000000"/>
          <w:spacing w:val="-1"/>
          <w:szCs w:val="20"/>
        </w:rPr>
        <w:t>a</w:t>
      </w:r>
      <w:r>
        <w:rPr>
          <w:color w:val="000000"/>
          <w:spacing w:val="3"/>
          <w:szCs w:val="20"/>
        </w:rPr>
        <w:t>t</w:t>
      </w:r>
      <w:r>
        <w:rPr>
          <w:color w:val="000000"/>
          <w:szCs w:val="20"/>
        </w:rPr>
        <w:t>a</w:t>
      </w:r>
      <w:r>
        <w:rPr>
          <w:color w:val="000000"/>
          <w:spacing w:val="-1"/>
          <w:szCs w:val="20"/>
        </w:rPr>
        <w:t xml:space="preserve"> </w:t>
      </w:r>
      <w:r>
        <w:rPr>
          <w:color w:val="000000"/>
          <w:spacing w:val="1"/>
          <w:szCs w:val="20"/>
        </w:rPr>
        <w:t>R</w:t>
      </w:r>
      <w:r>
        <w:rPr>
          <w:color w:val="000000"/>
          <w:spacing w:val="-1"/>
          <w:szCs w:val="20"/>
        </w:rPr>
        <w:t>e</w:t>
      </w:r>
      <w:r>
        <w:rPr>
          <w:color w:val="000000"/>
          <w:szCs w:val="20"/>
        </w:rPr>
        <w:t>qui</w:t>
      </w:r>
      <w:r>
        <w:rPr>
          <w:color w:val="000000"/>
          <w:spacing w:val="-1"/>
          <w:szCs w:val="20"/>
        </w:rPr>
        <w:t>re</w:t>
      </w:r>
      <w:r>
        <w:rPr>
          <w:color w:val="000000"/>
          <w:szCs w:val="20"/>
        </w:rPr>
        <w:t>m</w:t>
      </w:r>
      <w:r>
        <w:rPr>
          <w:color w:val="000000"/>
          <w:spacing w:val="-1"/>
          <w:szCs w:val="20"/>
        </w:rPr>
        <w:t>e</w:t>
      </w:r>
      <w:r>
        <w:rPr>
          <w:color w:val="000000"/>
          <w:szCs w:val="20"/>
        </w:rPr>
        <w:t>nts</w:t>
      </w:r>
      <w:r>
        <w:rPr>
          <w:color w:val="000000"/>
          <w:spacing w:val="3"/>
          <w:szCs w:val="20"/>
        </w:rPr>
        <w:t xml:space="preserve"> </w:t>
      </w:r>
      <w:r>
        <w:rPr>
          <w:color w:val="000000"/>
          <w:spacing w:val="-5"/>
          <w:szCs w:val="20"/>
        </w:rPr>
        <w:t>L</w:t>
      </w:r>
      <w:r>
        <w:rPr>
          <w:color w:val="000000"/>
          <w:szCs w:val="20"/>
        </w:rPr>
        <w:t xml:space="preserve">ist </w:t>
      </w:r>
      <w:r>
        <w:rPr>
          <w:color w:val="000000"/>
          <w:spacing w:val="-1"/>
          <w:szCs w:val="20"/>
        </w:rPr>
        <w:t>(</w:t>
      </w:r>
      <w:r>
        <w:rPr>
          <w:color w:val="000000"/>
          <w:spacing w:val="1"/>
          <w:szCs w:val="20"/>
        </w:rPr>
        <w:t>C</w:t>
      </w:r>
      <w:r>
        <w:rPr>
          <w:color w:val="000000"/>
          <w:szCs w:val="20"/>
        </w:rPr>
        <w:t>D</w:t>
      </w:r>
      <w:r>
        <w:rPr>
          <w:color w:val="000000"/>
          <w:spacing w:val="3"/>
          <w:szCs w:val="20"/>
        </w:rPr>
        <w:t>R</w:t>
      </w:r>
      <w:r>
        <w:rPr>
          <w:color w:val="000000"/>
          <w:spacing w:val="-3"/>
          <w:szCs w:val="20"/>
        </w:rPr>
        <w:t>L</w:t>
      </w:r>
      <w:r>
        <w:rPr>
          <w:color w:val="000000"/>
          <w:szCs w:val="20"/>
        </w:rPr>
        <w:t>)</w:t>
      </w:r>
      <w:r>
        <w:rPr>
          <w:color w:val="000000"/>
          <w:spacing w:val="2"/>
          <w:szCs w:val="20"/>
        </w:rPr>
        <w:t xml:space="preserve"> </w:t>
      </w:r>
      <w:r>
        <w:rPr>
          <w:color w:val="000000"/>
          <w:spacing w:val="-1"/>
          <w:szCs w:val="20"/>
        </w:rPr>
        <w:t>a</w:t>
      </w:r>
      <w:r>
        <w:rPr>
          <w:color w:val="000000"/>
          <w:spacing w:val="2"/>
          <w:szCs w:val="20"/>
        </w:rPr>
        <w:t>n</w:t>
      </w:r>
      <w:r>
        <w:rPr>
          <w:color w:val="000000"/>
          <w:szCs w:val="20"/>
        </w:rPr>
        <w:t>d</w:t>
      </w:r>
      <w:r>
        <w:rPr>
          <w:color w:val="000000"/>
          <w:spacing w:val="2"/>
          <w:szCs w:val="20"/>
        </w:rPr>
        <w:t xml:space="preserve"> </w:t>
      </w:r>
      <w:r>
        <w:rPr>
          <w:color w:val="000000"/>
          <w:spacing w:val="-6"/>
          <w:szCs w:val="20"/>
        </w:rPr>
        <w:t>I</w:t>
      </w:r>
      <w:r>
        <w:rPr>
          <w:color w:val="000000"/>
          <w:spacing w:val="2"/>
          <w:szCs w:val="20"/>
        </w:rPr>
        <w:t>n</w:t>
      </w:r>
      <w:r>
        <w:rPr>
          <w:color w:val="000000"/>
          <w:spacing w:val="-1"/>
          <w:szCs w:val="20"/>
        </w:rPr>
        <w:t>f</w:t>
      </w:r>
      <w:r>
        <w:rPr>
          <w:color w:val="000000"/>
          <w:szCs w:val="20"/>
        </w:rPr>
        <w:t>o</w:t>
      </w:r>
      <w:r>
        <w:rPr>
          <w:color w:val="000000"/>
          <w:spacing w:val="-1"/>
          <w:szCs w:val="20"/>
        </w:rPr>
        <w:t>r</w:t>
      </w:r>
      <w:r>
        <w:rPr>
          <w:color w:val="000000"/>
          <w:szCs w:val="20"/>
        </w:rPr>
        <w:t>m</w:t>
      </w:r>
      <w:r>
        <w:rPr>
          <w:color w:val="000000"/>
          <w:spacing w:val="-1"/>
          <w:szCs w:val="20"/>
        </w:rPr>
        <w:t>a</w:t>
      </w:r>
      <w:r>
        <w:rPr>
          <w:color w:val="000000"/>
          <w:szCs w:val="20"/>
        </w:rPr>
        <w:t>tion to O</w:t>
      </w:r>
      <w:r>
        <w:rPr>
          <w:color w:val="000000"/>
          <w:spacing w:val="-1"/>
          <w:szCs w:val="20"/>
        </w:rPr>
        <w:t>ff</w:t>
      </w:r>
      <w:r>
        <w:rPr>
          <w:color w:val="000000"/>
          <w:spacing w:val="1"/>
          <w:szCs w:val="20"/>
        </w:rPr>
        <w:t>e</w:t>
      </w:r>
      <w:r>
        <w:rPr>
          <w:color w:val="000000"/>
          <w:spacing w:val="-1"/>
          <w:szCs w:val="20"/>
        </w:rPr>
        <w:t>r</w:t>
      </w:r>
      <w:r>
        <w:rPr>
          <w:color w:val="000000"/>
          <w:szCs w:val="20"/>
        </w:rPr>
        <w:t>o</w:t>
      </w:r>
      <w:r>
        <w:rPr>
          <w:color w:val="000000"/>
          <w:spacing w:val="-1"/>
          <w:szCs w:val="20"/>
        </w:rPr>
        <w:t>r</w:t>
      </w:r>
      <w:r>
        <w:rPr>
          <w:color w:val="000000"/>
          <w:szCs w:val="20"/>
        </w:rPr>
        <w:t xml:space="preserve">s </w:t>
      </w:r>
      <w:r>
        <w:rPr>
          <w:color w:val="000000"/>
          <w:spacing w:val="2"/>
          <w:szCs w:val="20"/>
        </w:rPr>
        <w:t>(</w:t>
      </w:r>
      <w:r>
        <w:rPr>
          <w:color w:val="000000"/>
          <w:spacing w:val="-3"/>
          <w:szCs w:val="20"/>
        </w:rPr>
        <w:t>I</w:t>
      </w:r>
      <w:r>
        <w:rPr>
          <w:color w:val="000000"/>
          <w:spacing w:val="2"/>
          <w:szCs w:val="20"/>
        </w:rPr>
        <w:t>T</w:t>
      </w:r>
      <w:r>
        <w:rPr>
          <w:color w:val="000000"/>
          <w:szCs w:val="20"/>
        </w:rPr>
        <w:t>Os</w:t>
      </w:r>
      <w:r>
        <w:rPr>
          <w:color w:val="000000"/>
          <w:spacing w:val="-1"/>
          <w:szCs w:val="20"/>
        </w:rPr>
        <w:t>)</w:t>
      </w:r>
      <w:r>
        <w:rPr>
          <w:color w:val="000000"/>
          <w:szCs w:val="20"/>
        </w:rPr>
        <w:t>.  The</w:t>
      </w:r>
      <w:r>
        <w:rPr>
          <w:color w:val="000000"/>
          <w:spacing w:val="-1"/>
          <w:szCs w:val="20"/>
        </w:rPr>
        <w:t xml:space="preserve"> </w:t>
      </w:r>
      <w:r>
        <w:rPr>
          <w:color w:val="000000"/>
          <w:spacing w:val="3"/>
          <w:szCs w:val="20"/>
        </w:rPr>
        <w:t>m</w:t>
      </w:r>
      <w:r>
        <w:rPr>
          <w:color w:val="000000"/>
          <w:spacing w:val="1"/>
          <w:szCs w:val="20"/>
        </w:rPr>
        <w:t>a</w:t>
      </w:r>
      <w:r>
        <w:rPr>
          <w:color w:val="000000"/>
          <w:szCs w:val="20"/>
        </w:rPr>
        <w:t>t</w:t>
      </w:r>
      <w:r>
        <w:rPr>
          <w:color w:val="000000"/>
          <w:spacing w:val="-1"/>
          <w:szCs w:val="20"/>
        </w:rPr>
        <w:t>r</w:t>
      </w:r>
      <w:r>
        <w:rPr>
          <w:color w:val="000000"/>
          <w:szCs w:val="20"/>
        </w:rPr>
        <w:t>ix</w:t>
      </w:r>
      <w:r>
        <w:rPr>
          <w:color w:val="000000"/>
          <w:spacing w:val="2"/>
          <w:szCs w:val="20"/>
        </w:rPr>
        <w:t xml:space="preserve"> </w:t>
      </w:r>
      <w:r>
        <w:rPr>
          <w:color w:val="000000"/>
          <w:spacing w:val="-1"/>
          <w:szCs w:val="20"/>
        </w:rPr>
        <w:t>e</w:t>
      </w:r>
      <w:r>
        <w:rPr>
          <w:color w:val="000000"/>
          <w:szCs w:val="20"/>
        </w:rPr>
        <w:t>nsu</w:t>
      </w:r>
      <w:r>
        <w:rPr>
          <w:color w:val="000000"/>
          <w:spacing w:val="-1"/>
          <w:szCs w:val="20"/>
        </w:rPr>
        <w:t>re</w:t>
      </w:r>
      <w:r>
        <w:rPr>
          <w:color w:val="000000"/>
          <w:szCs w:val="20"/>
        </w:rPr>
        <w:t>s th</w:t>
      </w:r>
      <w:r>
        <w:rPr>
          <w:color w:val="000000"/>
          <w:spacing w:val="-1"/>
          <w:szCs w:val="20"/>
        </w:rPr>
        <w:t>a</w:t>
      </w:r>
      <w:r>
        <w:rPr>
          <w:color w:val="000000"/>
          <w:szCs w:val="20"/>
        </w:rPr>
        <w:t xml:space="preserve">t </w:t>
      </w:r>
      <w:r>
        <w:rPr>
          <w:color w:val="000000"/>
          <w:spacing w:val="-1"/>
          <w:szCs w:val="20"/>
        </w:rPr>
        <w:t>a</w:t>
      </w:r>
      <w:r>
        <w:rPr>
          <w:color w:val="000000"/>
          <w:szCs w:val="20"/>
        </w:rPr>
        <w:t xml:space="preserve">ll </w:t>
      </w:r>
      <w:r>
        <w:rPr>
          <w:color w:val="000000"/>
          <w:spacing w:val="-1"/>
          <w:szCs w:val="20"/>
        </w:rPr>
        <w:t>re</w:t>
      </w:r>
      <w:r>
        <w:rPr>
          <w:color w:val="000000"/>
          <w:szCs w:val="20"/>
        </w:rPr>
        <w:t>qui</w:t>
      </w:r>
      <w:r>
        <w:rPr>
          <w:color w:val="000000"/>
          <w:spacing w:val="-1"/>
          <w:szCs w:val="20"/>
        </w:rPr>
        <w:t>re</w:t>
      </w:r>
      <w:r>
        <w:rPr>
          <w:color w:val="000000"/>
          <w:szCs w:val="20"/>
        </w:rPr>
        <w:t>m</w:t>
      </w:r>
      <w:r>
        <w:rPr>
          <w:color w:val="000000"/>
          <w:spacing w:val="-1"/>
          <w:szCs w:val="20"/>
        </w:rPr>
        <w:t>e</w:t>
      </w:r>
      <w:r>
        <w:rPr>
          <w:color w:val="000000"/>
          <w:szCs w:val="20"/>
        </w:rPr>
        <w:t xml:space="preserve">nts </w:t>
      </w:r>
      <w:r>
        <w:rPr>
          <w:color w:val="000000"/>
          <w:spacing w:val="-1"/>
          <w:szCs w:val="20"/>
        </w:rPr>
        <w:t>a</w:t>
      </w:r>
      <w:r>
        <w:rPr>
          <w:color w:val="000000"/>
          <w:spacing w:val="2"/>
          <w:szCs w:val="20"/>
        </w:rPr>
        <w:t>r</w:t>
      </w:r>
      <w:r>
        <w:rPr>
          <w:color w:val="000000"/>
          <w:szCs w:val="20"/>
        </w:rPr>
        <w:t>e</w:t>
      </w:r>
      <w:r>
        <w:rPr>
          <w:color w:val="000000"/>
          <w:spacing w:val="-1"/>
          <w:szCs w:val="20"/>
        </w:rPr>
        <w:t xml:space="preserve"> a</w:t>
      </w:r>
      <w:r>
        <w:rPr>
          <w:color w:val="000000"/>
          <w:szCs w:val="20"/>
        </w:rPr>
        <w:t>dd</w:t>
      </w:r>
      <w:r>
        <w:rPr>
          <w:color w:val="000000"/>
          <w:spacing w:val="2"/>
          <w:szCs w:val="20"/>
        </w:rPr>
        <w:t>r</w:t>
      </w:r>
      <w:r>
        <w:rPr>
          <w:color w:val="000000"/>
          <w:spacing w:val="-1"/>
          <w:szCs w:val="20"/>
        </w:rPr>
        <w:t>e</w:t>
      </w:r>
      <w:r>
        <w:rPr>
          <w:color w:val="000000"/>
          <w:szCs w:val="20"/>
        </w:rPr>
        <w:t>ss</w:t>
      </w:r>
      <w:r>
        <w:rPr>
          <w:color w:val="000000"/>
          <w:spacing w:val="-1"/>
          <w:szCs w:val="20"/>
        </w:rPr>
        <w:t>e</w:t>
      </w:r>
      <w:r>
        <w:rPr>
          <w:color w:val="000000"/>
          <w:szCs w:val="20"/>
        </w:rPr>
        <w:t xml:space="preserve">d, </w:t>
      </w:r>
      <w:r>
        <w:rPr>
          <w:color w:val="000000"/>
          <w:spacing w:val="2"/>
          <w:szCs w:val="20"/>
        </w:rPr>
        <w:t>r</w:t>
      </w:r>
      <w:r>
        <w:rPr>
          <w:color w:val="000000"/>
          <w:spacing w:val="1"/>
          <w:szCs w:val="20"/>
        </w:rPr>
        <w:t>e</w:t>
      </w:r>
      <w:r>
        <w:rPr>
          <w:color w:val="000000"/>
          <w:szCs w:val="20"/>
        </w:rPr>
        <w:t>qui</w:t>
      </w:r>
      <w:r>
        <w:rPr>
          <w:color w:val="000000"/>
          <w:spacing w:val="-1"/>
          <w:szCs w:val="20"/>
        </w:rPr>
        <w:t>re</w:t>
      </w:r>
      <w:r>
        <w:rPr>
          <w:color w:val="000000"/>
          <w:szCs w:val="20"/>
        </w:rPr>
        <w:t>m</w:t>
      </w:r>
      <w:r>
        <w:rPr>
          <w:color w:val="000000"/>
          <w:spacing w:val="-1"/>
          <w:szCs w:val="20"/>
        </w:rPr>
        <w:t>e</w:t>
      </w:r>
      <w:r>
        <w:rPr>
          <w:color w:val="000000"/>
          <w:szCs w:val="20"/>
        </w:rPr>
        <w:t xml:space="preserve">nts do not </w:t>
      </w:r>
      <w:r>
        <w:rPr>
          <w:color w:val="000000"/>
          <w:spacing w:val="-1"/>
          <w:szCs w:val="20"/>
        </w:rPr>
        <w:t>c</w:t>
      </w:r>
      <w:r>
        <w:rPr>
          <w:color w:val="000000"/>
          <w:szCs w:val="20"/>
        </w:rPr>
        <w:t>on</w:t>
      </w:r>
      <w:r>
        <w:rPr>
          <w:color w:val="000000"/>
          <w:spacing w:val="-1"/>
          <w:szCs w:val="20"/>
        </w:rPr>
        <w:t>f</w:t>
      </w:r>
      <w:r>
        <w:rPr>
          <w:color w:val="000000"/>
          <w:szCs w:val="20"/>
        </w:rPr>
        <w:t>li</w:t>
      </w:r>
      <w:r>
        <w:rPr>
          <w:color w:val="000000"/>
          <w:spacing w:val="-1"/>
          <w:szCs w:val="20"/>
        </w:rPr>
        <w:t>c</w:t>
      </w:r>
      <w:r>
        <w:rPr>
          <w:color w:val="000000"/>
          <w:szCs w:val="20"/>
        </w:rPr>
        <w:t xml:space="preserve">t </w:t>
      </w:r>
      <w:r>
        <w:rPr>
          <w:color w:val="000000"/>
          <w:spacing w:val="-1"/>
          <w:szCs w:val="20"/>
        </w:rPr>
        <w:t>a</w:t>
      </w:r>
      <w:r>
        <w:rPr>
          <w:color w:val="000000"/>
          <w:szCs w:val="20"/>
        </w:rPr>
        <w:t>nd soli</w:t>
      </w:r>
      <w:r>
        <w:rPr>
          <w:color w:val="000000"/>
          <w:spacing w:val="-1"/>
          <w:szCs w:val="20"/>
        </w:rPr>
        <w:t>c</w:t>
      </w:r>
      <w:r>
        <w:rPr>
          <w:color w:val="000000"/>
          <w:szCs w:val="20"/>
        </w:rPr>
        <w:t>it</w:t>
      </w:r>
      <w:r>
        <w:rPr>
          <w:color w:val="000000"/>
          <w:spacing w:val="-1"/>
          <w:szCs w:val="20"/>
        </w:rPr>
        <w:t>a</w:t>
      </w:r>
      <w:r>
        <w:rPr>
          <w:color w:val="000000"/>
          <w:szCs w:val="20"/>
        </w:rPr>
        <w:t>tion s</w:t>
      </w:r>
      <w:r>
        <w:rPr>
          <w:color w:val="000000"/>
          <w:spacing w:val="-1"/>
          <w:szCs w:val="20"/>
        </w:rPr>
        <w:t>ec</w:t>
      </w:r>
      <w:r>
        <w:rPr>
          <w:color w:val="000000"/>
          <w:szCs w:val="20"/>
        </w:rPr>
        <w:t xml:space="preserve">tions </w:t>
      </w:r>
      <w:r>
        <w:rPr>
          <w:color w:val="000000"/>
          <w:spacing w:val="-1"/>
          <w:szCs w:val="20"/>
        </w:rPr>
        <w:t>ar</w:t>
      </w:r>
      <w:r>
        <w:rPr>
          <w:color w:val="000000"/>
          <w:szCs w:val="20"/>
        </w:rPr>
        <w:t>e</w:t>
      </w:r>
      <w:r>
        <w:rPr>
          <w:color w:val="000000"/>
          <w:spacing w:val="-1"/>
          <w:szCs w:val="20"/>
        </w:rPr>
        <w:t xml:space="preserve"> </w:t>
      </w:r>
      <w:r>
        <w:rPr>
          <w:color w:val="000000"/>
          <w:szCs w:val="20"/>
        </w:rPr>
        <w:t>int</w:t>
      </w:r>
      <w:r>
        <w:rPr>
          <w:color w:val="000000"/>
          <w:spacing w:val="1"/>
          <w:szCs w:val="20"/>
        </w:rPr>
        <w:t>e</w:t>
      </w:r>
      <w:r>
        <w:rPr>
          <w:color w:val="000000"/>
          <w:spacing w:val="-1"/>
          <w:szCs w:val="20"/>
        </w:rPr>
        <w:t>r</w:t>
      </w:r>
      <w:r>
        <w:rPr>
          <w:color w:val="000000"/>
          <w:szCs w:val="20"/>
        </w:rPr>
        <w:t>n</w:t>
      </w:r>
      <w:r>
        <w:rPr>
          <w:color w:val="000000"/>
          <w:spacing w:val="-1"/>
          <w:szCs w:val="20"/>
        </w:rPr>
        <w:t>a</w:t>
      </w:r>
      <w:r>
        <w:rPr>
          <w:color w:val="000000"/>
          <w:szCs w:val="20"/>
        </w:rPr>
        <w:t>l</w:t>
      </w:r>
      <w:r>
        <w:rPr>
          <w:color w:val="000000"/>
          <w:spacing w:val="5"/>
          <w:szCs w:val="20"/>
        </w:rPr>
        <w:t>l</w:t>
      </w:r>
      <w:r>
        <w:rPr>
          <w:color w:val="000000"/>
          <w:szCs w:val="20"/>
        </w:rPr>
        <w:t>y</w:t>
      </w:r>
      <w:r>
        <w:rPr>
          <w:color w:val="000000"/>
          <w:spacing w:val="-5"/>
          <w:szCs w:val="20"/>
        </w:rPr>
        <w:t xml:space="preserve"> </w:t>
      </w:r>
      <w:r>
        <w:rPr>
          <w:color w:val="000000"/>
          <w:spacing w:val="-1"/>
          <w:szCs w:val="20"/>
        </w:rPr>
        <w:t>c</w:t>
      </w:r>
      <w:r>
        <w:rPr>
          <w:color w:val="000000"/>
          <w:szCs w:val="20"/>
        </w:rPr>
        <w:t>o</w:t>
      </w:r>
      <w:r>
        <w:rPr>
          <w:color w:val="000000"/>
          <w:spacing w:val="2"/>
          <w:szCs w:val="20"/>
        </w:rPr>
        <w:t>n</w:t>
      </w:r>
      <w:r>
        <w:rPr>
          <w:color w:val="000000"/>
          <w:szCs w:val="20"/>
        </w:rPr>
        <w:t>sist</w:t>
      </w:r>
      <w:r>
        <w:rPr>
          <w:color w:val="000000"/>
          <w:spacing w:val="-1"/>
          <w:szCs w:val="20"/>
        </w:rPr>
        <w:t>e</w:t>
      </w:r>
      <w:r>
        <w:rPr>
          <w:color w:val="000000"/>
          <w:szCs w:val="20"/>
        </w:rPr>
        <w:t>nt.</w:t>
      </w:r>
    </w:p>
    <w:p w:rsidR="00E777E2" w:rsidRDefault="00E777E2" w:rsidP="00E777E2">
      <w:pPr>
        <w:widowControl w:val="0"/>
        <w:autoSpaceDE w:val="0"/>
        <w:autoSpaceDN w:val="0"/>
        <w:adjustRightInd w:val="0"/>
        <w:spacing w:before="16" w:after="0" w:line="240" w:lineRule="auto"/>
        <w:rPr>
          <w:color w:val="000000"/>
          <w:szCs w:val="20"/>
        </w:rPr>
      </w:pPr>
    </w:p>
    <w:p w:rsidR="00E777E2" w:rsidRDefault="00E777E2" w:rsidP="00E777E2">
      <w:pPr>
        <w:widowControl w:val="0"/>
        <w:autoSpaceDE w:val="0"/>
        <w:autoSpaceDN w:val="0"/>
        <w:adjustRightInd w:val="0"/>
        <w:spacing w:after="0" w:line="240" w:lineRule="auto"/>
        <w:rPr>
          <w:color w:val="000000"/>
          <w:szCs w:val="20"/>
        </w:rPr>
      </w:pPr>
      <w:r>
        <w:rPr>
          <w:color w:val="000000"/>
          <w:spacing w:val="-1"/>
          <w:szCs w:val="20"/>
        </w:rPr>
        <w:t>(</w:t>
      </w:r>
      <w:r>
        <w:rPr>
          <w:color w:val="000000"/>
          <w:szCs w:val="20"/>
        </w:rPr>
        <w:t>b)</w:t>
      </w:r>
      <w:r>
        <w:rPr>
          <w:color w:val="000000"/>
          <w:spacing w:val="59"/>
          <w:szCs w:val="20"/>
        </w:rPr>
        <w:t xml:space="preserve"> </w:t>
      </w:r>
      <w:r>
        <w:rPr>
          <w:i/>
          <w:iCs/>
          <w:color w:val="000000"/>
          <w:spacing w:val="1"/>
          <w:szCs w:val="20"/>
        </w:rPr>
        <w:t>C</w:t>
      </w:r>
      <w:r>
        <w:rPr>
          <w:i/>
          <w:iCs/>
          <w:color w:val="000000"/>
          <w:szCs w:val="20"/>
        </w:rPr>
        <w:t>ross R</w:t>
      </w:r>
      <w:r>
        <w:rPr>
          <w:i/>
          <w:iCs/>
          <w:color w:val="000000"/>
          <w:spacing w:val="-1"/>
          <w:szCs w:val="20"/>
        </w:rPr>
        <w:t>e</w:t>
      </w:r>
      <w:r>
        <w:rPr>
          <w:i/>
          <w:iCs/>
          <w:color w:val="000000"/>
          <w:szCs w:val="20"/>
        </w:rPr>
        <w:t>f</w:t>
      </w:r>
      <w:r>
        <w:rPr>
          <w:i/>
          <w:iCs/>
          <w:color w:val="000000"/>
          <w:spacing w:val="-1"/>
          <w:szCs w:val="20"/>
        </w:rPr>
        <w:t>e</w:t>
      </w:r>
      <w:r>
        <w:rPr>
          <w:i/>
          <w:iCs/>
          <w:color w:val="000000"/>
          <w:szCs w:val="20"/>
        </w:rPr>
        <w:t>r</w:t>
      </w:r>
      <w:r>
        <w:rPr>
          <w:i/>
          <w:iCs/>
          <w:color w:val="000000"/>
          <w:spacing w:val="-1"/>
          <w:szCs w:val="20"/>
        </w:rPr>
        <w:t>e</w:t>
      </w:r>
      <w:r>
        <w:rPr>
          <w:i/>
          <w:iCs/>
          <w:color w:val="000000"/>
          <w:szCs w:val="20"/>
        </w:rPr>
        <w:t>n</w:t>
      </w:r>
      <w:r>
        <w:rPr>
          <w:i/>
          <w:iCs/>
          <w:color w:val="000000"/>
          <w:spacing w:val="-1"/>
          <w:szCs w:val="20"/>
        </w:rPr>
        <w:t>c</w:t>
      </w:r>
      <w:r>
        <w:rPr>
          <w:i/>
          <w:iCs/>
          <w:color w:val="000000"/>
          <w:szCs w:val="20"/>
        </w:rPr>
        <w:t xml:space="preserve">ing. </w:t>
      </w:r>
      <w:r>
        <w:rPr>
          <w:i/>
          <w:iCs/>
          <w:color w:val="000000"/>
          <w:spacing w:val="2"/>
          <w:szCs w:val="20"/>
        </w:rPr>
        <w:t xml:space="preserve"> </w:t>
      </w:r>
      <w:r>
        <w:rPr>
          <w:color w:val="000000"/>
          <w:szCs w:val="20"/>
        </w:rPr>
        <w:t>To the</w:t>
      </w:r>
      <w:r>
        <w:rPr>
          <w:color w:val="000000"/>
          <w:spacing w:val="-1"/>
          <w:szCs w:val="20"/>
        </w:rPr>
        <w:t xml:space="preserve"> </w:t>
      </w:r>
      <w:r>
        <w:rPr>
          <w:color w:val="000000"/>
          <w:szCs w:val="20"/>
        </w:rPr>
        <w:t>g</w:t>
      </w:r>
      <w:r>
        <w:rPr>
          <w:color w:val="000000"/>
          <w:spacing w:val="-1"/>
          <w:szCs w:val="20"/>
        </w:rPr>
        <w:t>rea</w:t>
      </w:r>
      <w:r>
        <w:rPr>
          <w:color w:val="000000"/>
          <w:spacing w:val="3"/>
          <w:szCs w:val="20"/>
        </w:rPr>
        <w:t>t</w:t>
      </w:r>
      <w:r>
        <w:rPr>
          <w:color w:val="000000"/>
          <w:spacing w:val="-1"/>
          <w:szCs w:val="20"/>
        </w:rPr>
        <w:t>e</w:t>
      </w:r>
      <w:r>
        <w:rPr>
          <w:color w:val="000000"/>
          <w:szCs w:val="20"/>
        </w:rPr>
        <w:t xml:space="preserve">st </w:t>
      </w:r>
      <w:r>
        <w:rPr>
          <w:color w:val="000000"/>
          <w:spacing w:val="-1"/>
          <w:szCs w:val="20"/>
        </w:rPr>
        <w:t>e</w:t>
      </w:r>
      <w:r>
        <w:rPr>
          <w:color w:val="000000"/>
          <w:spacing w:val="2"/>
          <w:szCs w:val="20"/>
        </w:rPr>
        <w:t>x</w:t>
      </w:r>
      <w:r>
        <w:rPr>
          <w:color w:val="000000"/>
          <w:szCs w:val="20"/>
        </w:rPr>
        <w:t>t</w:t>
      </w:r>
      <w:r>
        <w:rPr>
          <w:color w:val="000000"/>
          <w:spacing w:val="-1"/>
          <w:szCs w:val="20"/>
        </w:rPr>
        <w:t>e</w:t>
      </w:r>
      <w:r>
        <w:rPr>
          <w:color w:val="000000"/>
          <w:szCs w:val="20"/>
        </w:rPr>
        <w:t>nt possibl</w:t>
      </w:r>
      <w:r>
        <w:rPr>
          <w:color w:val="000000"/>
          <w:spacing w:val="-1"/>
          <w:szCs w:val="20"/>
        </w:rPr>
        <w:t>e</w:t>
      </w:r>
      <w:r>
        <w:rPr>
          <w:color w:val="000000"/>
          <w:szCs w:val="20"/>
        </w:rPr>
        <w:t xml:space="preserve">, </w:t>
      </w:r>
      <w:r>
        <w:rPr>
          <w:color w:val="000000"/>
          <w:spacing w:val="-1"/>
          <w:szCs w:val="20"/>
        </w:rPr>
        <w:t>eac</w:t>
      </w:r>
      <w:r>
        <w:rPr>
          <w:color w:val="000000"/>
          <w:szCs w:val="20"/>
        </w:rPr>
        <w:t>h p</w:t>
      </w:r>
      <w:r>
        <w:rPr>
          <w:color w:val="000000"/>
          <w:spacing w:val="-1"/>
          <w:szCs w:val="20"/>
        </w:rPr>
        <w:t>r</w:t>
      </w:r>
      <w:r>
        <w:rPr>
          <w:color w:val="000000"/>
          <w:szCs w:val="20"/>
        </w:rPr>
        <w:t>opo</w:t>
      </w:r>
      <w:r>
        <w:rPr>
          <w:color w:val="000000"/>
          <w:spacing w:val="3"/>
          <w:szCs w:val="20"/>
        </w:rPr>
        <w:t>s</w:t>
      </w:r>
      <w:r>
        <w:rPr>
          <w:color w:val="000000"/>
          <w:spacing w:val="-1"/>
          <w:szCs w:val="20"/>
        </w:rPr>
        <w:t>a</w:t>
      </w:r>
      <w:r>
        <w:rPr>
          <w:color w:val="000000"/>
          <w:szCs w:val="20"/>
        </w:rPr>
        <w:t>l volume</w:t>
      </w:r>
      <w:r>
        <w:rPr>
          <w:color w:val="000000"/>
          <w:spacing w:val="-1"/>
          <w:szCs w:val="20"/>
        </w:rPr>
        <w:t xml:space="preserve"> </w:t>
      </w:r>
      <w:r>
        <w:rPr>
          <w:color w:val="000000"/>
          <w:szCs w:val="20"/>
        </w:rPr>
        <w:t>sh</w:t>
      </w:r>
      <w:r>
        <w:rPr>
          <w:color w:val="000000"/>
          <w:spacing w:val="-1"/>
          <w:szCs w:val="20"/>
        </w:rPr>
        <w:t>a</w:t>
      </w:r>
      <w:r>
        <w:rPr>
          <w:color w:val="000000"/>
          <w:szCs w:val="20"/>
        </w:rPr>
        <w:t>ll be</w:t>
      </w:r>
      <w:r>
        <w:rPr>
          <w:color w:val="000000"/>
          <w:spacing w:val="-1"/>
          <w:szCs w:val="20"/>
        </w:rPr>
        <w:t xml:space="preserve"> </w:t>
      </w:r>
      <w:r>
        <w:rPr>
          <w:color w:val="000000"/>
          <w:szCs w:val="20"/>
        </w:rPr>
        <w:t>w</w:t>
      </w:r>
      <w:r>
        <w:rPr>
          <w:color w:val="000000"/>
          <w:spacing w:val="-1"/>
          <w:szCs w:val="20"/>
        </w:rPr>
        <w:t>r</w:t>
      </w:r>
      <w:r>
        <w:rPr>
          <w:color w:val="000000"/>
          <w:szCs w:val="20"/>
        </w:rPr>
        <w:t>itt</w:t>
      </w:r>
      <w:r>
        <w:rPr>
          <w:color w:val="000000"/>
          <w:spacing w:val="-1"/>
          <w:szCs w:val="20"/>
        </w:rPr>
        <w:t>e</w:t>
      </w:r>
      <w:r>
        <w:rPr>
          <w:color w:val="000000"/>
          <w:szCs w:val="20"/>
        </w:rPr>
        <w:t>n on a</w:t>
      </w:r>
      <w:r>
        <w:rPr>
          <w:color w:val="000000"/>
          <w:spacing w:val="-1"/>
          <w:szCs w:val="20"/>
        </w:rPr>
        <w:t xml:space="preserve"> </w:t>
      </w:r>
      <w:r>
        <w:rPr>
          <w:color w:val="000000"/>
          <w:szCs w:val="20"/>
        </w:rPr>
        <w:t>st</w:t>
      </w:r>
      <w:r>
        <w:rPr>
          <w:color w:val="000000"/>
          <w:spacing w:val="-1"/>
          <w:szCs w:val="20"/>
        </w:rPr>
        <w:t>a</w:t>
      </w:r>
      <w:r>
        <w:rPr>
          <w:color w:val="000000"/>
          <w:szCs w:val="20"/>
        </w:rPr>
        <w:t>nd</w:t>
      </w:r>
      <w:r>
        <w:rPr>
          <w:color w:val="000000"/>
          <w:spacing w:val="-1"/>
          <w:szCs w:val="20"/>
        </w:rPr>
        <w:t>-a</w:t>
      </w:r>
      <w:r>
        <w:rPr>
          <w:color w:val="000000"/>
          <w:szCs w:val="20"/>
        </w:rPr>
        <w:t>lone</w:t>
      </w:r>
      <w:r>
        <w:rPr>
          <w:color w:val="000000"/>
          <w:spacing w:val="-1"/>
          <w:szCs w:val="20"/>
        </w:rPr>
        <w:t xml:space="preserve"> </w:t>
      </w:r>
      <w:r>
        <w:rPr>
          <w:color w:val="000000"/>
          <w:spacing w:val="2"/>
          <w:szCs w:val="20"/>
        </w:rPr>
        <w:t>b</w:t>
      </w:r>
      <w:r>
        <w:rPr>
          <w:color w:val="000000"/>
          <w:spacing w:val="-1"/>
          <w:szCs w:val="20"/>
        </w:rPr>
        <w:t>a</w:t>
      </w:r>
      <w:r>
        <w:rPr>
          <w:color w:val="000000"/>
          <w:szCs w:val="20"/>
        </w:rPr>
        <w:t>sis so th</w:t>
      </w:r>
      <w:r>
        <w:rPr>
          <w:color w:val="000000"/>
          <w:spacing w:val="-1"/>
          <w:szCs w:val="20"/>
        </w:rPr>
        <w:t>a</w:t>
      </w:r>
      <w:r>
        <w:rPr>
          <w:color w:val="000000"/>
          <w:szCs w:val="20"/>
        </w:rPr>
        <w:t xml:space="preserve">t its </w:t>
      </w:r>
      <w:r>
        <w:rPr>
          <w:color w:val="000000"/>
          <w:spacing w:val="-1"/>
          <w:szCs w:val="20"/>
        </w:rPr>
        <w:t>c</w:t>
      </w:r>
      <w:r>
        <w:rPr>
          <w:color w:val="000000"/>
          <w:szCs w:val="20"/>
        </w:rPr>
        <w:t>ont</w:t>
      </w:r>
      <w:r>
        <w:rPr>
          <w:color w:val="000000"/>
          <w:spacing w:val="-1"/>
          <w:szCs w:val="20"/>
        </w:rPr>
        <w:t>e</w:t>
      </w:r>
      <w:r>
        <w:rPr>
          <w:color w:val="000000"/>
          <w:szCs w:val="20"/>
        </w:rPr>
        <w:t>nts m</w:t>
      </w:r>
      <w:r>
        <w:rPr>
          <w:color w:val="000000"/>
          <w:spacing w:val="1"/>
          <w:szCs w:val="20"/>
        </w:rPr>
        <w:t>a</w:t>
      </w:r>
      <w:r>
        <w:rPr>
          <w:color w:val="000000"/>
          <w:szCs w:val="20"/>
        </w:rPr>
        <w:t>y</w:t>
      </w:r>
      <w:r>
        <w:rPr>
          <w:color w:val="000000"/>
          <w:spacing w:val="-5"/>
          <w:szCs w:val="20"/>
        </w:rPr>
        <w:t xml:space="preserve"> </w:t>
      </w:r>
      <w:r>
        <w:rPr>
          <w:color w:val="000000"/>
          <w:szCs w:val="20"/>
        </w:rPr>
        <w:t>be</w:t>
      </w:r>
      <w:r>
        <w:rPr>
          <w:color w:val="000000"/>
          <w:spacing w:val="1"/>
          <w:szCs w:val="20"/>
        </w:rPr>
        <w:t xml:space="preserve"> </w:t>
      </w:r>
      <w:r>
        <w:rPr>
          <w:color w:val="000000"/>
          <w:spacing w:val="-1"/>
          <w:szCs w:val="20"/>
        </w:rPr>
        <w:t>e</w:t>
      </w:r>
      <w:r>
        <w:rPr>
          <w:color w:val="000000"/>
          <w:szCs w:val="20"/>
        </w:rPr>
        <w:t>v</w:t>
      </w:r>
      <w:r>
        <w:rPr>
          <w:color w:val="000000"/>
          <w:spacing w:val="-1"/>
          <w:szCs w:val="20"/>
        </w:rPr>
        <w:t>a</w:t>
      </w:r>
      <w:r>
        <w:rPr>
          <w:color w:val="000000"/>
          <w:spacing w:val="3"/>
          <w:szCs w:val="20"/>
        </w:rPr>
        <w:t>l</w:t>
      </w:r>
      <w:r>
        <w:rPr>
          <w:color w:val="000000"/>
          <w:szCs w:val="20"/>
        </w:rPr>
        <w:t>u</w:t>
      </w:r>
      <w:r>
        <w:rPr>
          <w:color w:val="000000"/>
          <w:spacing w:val="-1"/>
          <w:szCs w:val="20"/>
        </w:rPr>
        <w:t>a</w:t>
      </w:r>
      <w:r>
        <w:rPr>
          <w:color w:val="000000"/>
          <w:szCs w:val="20"/>
        </w:rPr>
        <w:t>t</w:t>
      </w:r>
      <w:r>
        <w:rPr>
          <w:color w:val="000000"/>
          <w:spacing w:val="-1"/>
          <w:szCs w:val="20"/>
        </w:rPr>
        <w:t>e</w:t>
      </w:r>
      <w:r>
        <w:rPr>
          <w:color w:val="000000"/>
          <w:szCs w:val="20"/>
        </w:rPr>
        <w:t>d with a</w:t>
      </w:r>
      <w:r>
        <w:rPr>
          <w:color w:val="000000"/>
          <w:spacing w:val="-1"/>
          <w:szCs w:val="20"/>
        </w:rPr>
        <w:t xml:space="preserve"> </w:t>
      </w:r>
      <w:r>
        <w:rPr>
          <w:color w:val="000000"/>
          <w:szCs w:val="20"/>
        </w:rPr>
        <w:t>minimum of</w:t>
      </w:r>
      <w:r>
        <w:rPr>
          <w:color w:val="000000"/>
          <w:spacing w:val="-1"/>
          <w:szCs w:val="20"/>
        </w:rPr>
        <w:t xml:space="preserve"> cr</w:t>
      </w:r>
      <w:r>
        <w:rPr>
          <w:color w:val="000000"/>
          <w:szCs w:val="20"/>
        </w:rPr>
        <w:t xml:space="preserve">oss </w:t>
      </w:r>
      <w:r>
        <w:rPr>
          <w:color w:val="000000"/>
          <w:spacing w:val="-1"/>
          <w:szCs w:val="20"/>
        </w:rPr>
        <w:t>r</w:t>
      </w:r>
      <w:r>
        <w:rPr>
          <w:color w:val="000000"/>
          <w:spacing w:val="1"/>
          <w:szCs w:val="20"/>
        </w:rPr>
        <w:t>e</w:t>
      </w:r>
      <w:r>
        <w:rPr>
          <w:color w:val="000000"/>
          <w:spacing w:val="-1"/>
          <w:szCs w:val="20"/>
        </w:rPr>
        <w:t>fe</w:t>
      </w:r>
      <w:r>
        <w:rPr>
          <w:color w:val="000000"/>
          <w:spacing w:val="2"/>
          <w:szCs w:val="20"/>
        </w:rPr>
        <w:t>r</w:t>
      </w:r>
      <w:r>
        <w:rPr>
          <w:color w:val="000000"/>
          <w:spacing w:val="-1"/>
          <w:szCs w:val="20"/>
        </w:rPr>
        <w:t>e</w:t>
      </w:r>
      <w:r>
        <w:rPr>
          <w:color w:val="000000"/>
          <w:szCs w:val="20"/>
        </w:rPr>
        <w:t>n</w:t>
      </w:r>
      <w:r>
        <w:rPr>
          <w:color w:val="000000"/>
          <w:spacing w:val="-1"/>
          <w:szCs w:val="20"/>
        </w:rPr>
        <w:t>c</w:t>
      </w:r>
      <w:r>
        <w:rPr>
          <w:color w:val="000000"/>
          <w:szCs w:val="20"/>
        </w:rPr>
        <w:t>i</w:t>
      </w:r>
      <w:r>
        <w:rPr>
          <w:color w:val="000000"/>
          <w:spacing w:val="2"/>
          <w:szCs w:val="20"/>
        </w:rPr>
        <w:t>n</w:t>
      </w:r>
      <w:r>
        <w:rPr>
          <w:color w:val="000000"/>
          <w:szCs w:val="20"/>
        </w:rPr>
        <w:t>g</w:t>
      </w:r>
      <w:r>
        <w:rPr>
          <w:color w:val="000000"/>
          <w:spacing w:val="-2"/>
          <w:szCs w:val="20"/>
        </w:rPr>
        <w:t xml:space="preserve"> </w:t>
      </w:r>
      <w:r>
        <w:rPr>
          <w:color w:val="000000"/>
          <w:szCs w:val="20"/>
        </w:rPr>
        <w:t>to oth</w:t>
      </w:r>
      <w:r>
        <w:rPr>
          <w:color w:val="000000"/>
          <w:spacing w:val="-1"/>
          <w:szCs w:val="20"/>
        </w:rPr>
        <w:t>e</w:t>
      </w:r>
      <w:r>
        <w:rPr>
          <w:color w:val="000000"/>
          <w:szCs w:val="20"/>
        </w:rPr>
        <w:t>r</w:t>
      </w:r>
      <w:r>
        <w:rPr>
          <w:color w:val="000000"/>
          <w:spacing w:val="-1"/>
          <w:szCs w:val="20"/>
        </w:rPr>
        <w:t xml:space="preserve"> </w:t>
      </w:r>
      <w:r>
        <w:rPr>
          <w:color w:val="000000"/>
          <w:szCs w:val="20"/>
        </w:rPr>
        <w:t>volum</w:t>
      </w:r>
      <w:r>
        <w:rPr>
          <w:color w:val="000000"/>
          <w:spacing w:val="-1"/>
          <w:szCs w:val="20"/>
        </w:rPr>
        <w:t>e</w:t>
      </w:r>
      <w:r>
        <w:rPr>
          <w:color w:val="000000"/>
          <w:szCs w:val="20"/>
        </w:rPr>
        <w:t>s of</w:t>
      </w:r>
      <w:r>
        <w:rPr>
          <w:color w:val="000000"/>
          <w:spacing w:val="-1"/>
          <w:szCs w:val="20"/>
        </w:rPr>
        <w:t xml:space="preserve"> </w:t>
      </w:r>
      <w:r>
        <w:rPr>
          <w:color w:val="000000"/>
          <w:szCs w:val="20"/>
        </w:rPr>
        <w:t>the</w:t>
      </w:r>
      <w:r>
        <w:rPr>
          <w:color w:val="000000"/>
          <w:spacing w:val="-1"/>
          <w:szCs w:val="20"/>
        </w:rPr>
        <w:t xml:space="preserve"> </w:t>
      </w:r>
      <w:r>
        <w:rPr>
          <w:color w:val="000000"/>
          <w:szCs w:val="20"/>
        </w:rPr>
        <w:t>p</w:t>
      </w:r>
      <w:r>
        <w:rPr>
          <w:color w:val="000000"/>
          <w:spacing w:val="-1"/>
          <w:szCs w:val="20"/>
        </w:rPr>
        <w:t>r</w:t>
      </w:r>
      <w:r>
        <w:rPr>
          <w:color w:val="000000"/>
          <w:spacing w:val="2"/>
          <w:szCs w:val="20"/>
        </w:rPr>
        <w:t>o</w:t>
      </w:r>
      <w:r>
        <w:rPr>
          <w:color w:val="000000"/>
          <w:szCs w:val="20"/>
        </w:rPr>
        <w:t>pos</w:t>
      </w:r>
      <w:r>
        <w:rPr>
          <w:color w:val="000000"/>
          <w:spacing w:val="-1"/>
          <w:szCs w:val="20"/>
        </w:rPr>
        <w:t>a</w:t>
      </w:r>
      <w:r>
        <w:rPr>
          <w:color w:val="000000"/>
          <w:szCs w:val="20"/>
        </w:rPr>
        <w:t xml:space="preserve">l. </w:t>
      </w:r>
      <w:r>
        <w:rPr>
          <w:color w:val="000000"/>
          <w:spacing w:val="2"/>
          <w:szCs w:val="20"/>
        </w:rPr>
        <w:t xml:space="preserve"> </w:t>
      </w:r>
      <w:r>
        <w:rPr>
          <w:color w:val="000000"/>
          <w:spacing w:val="-6"/>
          <w:szCs w:val="20"/>
        </w:rPr>
        <w:t>I</w:t>
      </w:r>
      <w:r>
        <w:rPr>
          <w:color w:val="000000"/>
          <w:spacing w:val="2"/>
          <w:szCs w:val="20"/>
        </w:rPr>
        <w:t>n</w:t>
      </w:r>
      <w:r>
        <w:rPr>
          <w:color w:val="000000"/>
          <w:spacing w:val="-1"/>
          <w:szCs w:val="20"/>
        </w:rPr>
        <w:t>f</w:t>
      </w:r>
      <w:r>
        <w:rPr>
          <w:color w:val="000000"/>
          <w:szCs w:val="20"/>
        </w:rPr>
        <w:t>o</w:t>
      </w:r>
      <w:r>
        <w:rPr>
          <w:color w:val="000000"/>
          <w:spacing w:val="-1"/>
          <w:szCs w:val="20"/>
        </w:rPr>
        <w:t>r</w:t>
      </w:r>
      <w:r>
        <w:rPr>
          <w:color w:val="000000"/>
          <w:szCs w:val="20"/>
        </w:rPr>
        <w:t>m</w:t>
      </w:r>
      <w:r>
        <w:rPr>
          <w:color w:val="000000"/>
          <w:spacing w:val="-1"/>
          <w:szCs w:val="20"/>
        </w:rPr>
        <w:t>a</w:t>
      </w:r>
      <w:r>
        <w:rPr>
          <w:color w:val="000000"/>
          <w:szCs w:val="20"/>
        </w:rPr>
        <w:t xml:space="preserve">tion </w:t>
      </w:r>
      <w:r>
        <w:rPr>
          <w:color w:val="000000"/>
          <w:spacing w:val="-1"/>
          <w:szCs w:val="20"/>
        </w:rPr>
        <w:t>re</w:t>
      </w:r>
      <w:r>
        <w:rPr>
          <w:color w:val="000000"/>
          <w:szCs w:val="20"/>
        </w:rPr>
        <w:t>qu</w:t>
      </w:r>
      <w:r>
        <w:rPr>
          <w:color w:val="000000"/>
          <w:spacing w:val="3"/>
          <w:szCs w:val="20"/>
        </w:rPr>
        <w:t>i</w:t>
      </w:r>
      <w:r>
        <w:rPr>
          <w:color w:val="000000"/>
          <w:spacing w:val="-1"/>
          <w:szCs w:val="20"/>
        </w:rPr>
        <w:t>re</w:t>
      </w:r>
      <w:r>
        <w:rPr>
          <w:color w:val="000000"/>
          <w:szCs w:val="20"/>
        </w:rPr>
        <w:t xml:space="preserve">d </w:t>
      </w:r>
      <w:r>
        <w:rPr>
          <w:color w:val="000000"/>
          <w:spacing w:val="-1"/>
          <w:szCs w:val="20"/>
        </w:rPr>
        <w:t>f</w:t>
      </w:r>
      <w:r>
        <w:rPr>
          <w:color w:val="000000"/>
          <w:szCs w:val="20"/>
        </w:rPr>
        <w:t>or</w:t>
      </w:r>
      <w:r>
        <w:rPr>
          <w:color w:val="000000"/>
          <w:spacing w:val="-1"/>
          <w:szCs w:val="20"/>
        </w:rPr>
        <w:t xml:space="preserve"> </w:t>
      </w:r>
      <w:r>
        <w:rPr>
          <w:color w:val="000000"/>
          <w:spacing w:val="2"/>
          <w:szCs w:val="20"/>
        </w:rPr>
        <w:t>p</w:t>
      </w:r>
      <w:r>
        <w:rPr>
          <w:color w:val="000000"/>
          <w:spacing w:val="-1"/>
          <w:szCs w:val="20"/>
        </w:rPr>
        <w:t>r</w:t>
      </w:r>
      <w:r>
        <w:rPr>
          <w:color w:val="000000"/>
          <w:szCs w:val="20"/>
        </w:rPr>
        <w:t>opos</w:t>
      </w:r>
      <w:r>
        <w:rPr>
          <w:color w:val="000000"/>
          <w:spacing w:val="-1"/>
          <w:szCs w:val="20"/>
        </w:rPr>
        <w:t>a</w:t>
      </w:r>
      <w:r>
        <w:rPr>
          <w:color w:val="000000"/>
          <w:szCs w:val="20"/>
        </w:rPr>
        <w:t xml:space="preserve">l </w:t>
      </w:r>
      <w:r>
        <w:rPr>
          <w:color w:val="000000"/>
          <w:spacing w:val="-1"/>
          <w:szCs w:val="20"/>
        </w:rPr>
        <w:t>e</w:t>
      </w:r>
      <w:r>
        <w:rPr>
          <w:color w:val="000000"/>
          <w:spacing w:val="2"/>
          <w:szCs w:val="20"/>
        </w:rPr>
        <w:t>v</w:t>
      </w:r>
      <w:r>
        <w:rPr>
          <w:color w:val="000000"/>
          <w:spacing w:val="-1"/>
          <w:szCs w:val="20"/>
        </w:rPr>
        <w:t>a</w:t>
      </w:r>
      <w:r>
        <w:rPr>
          <w:color w:val="000000"/>
          <w:szCs w:val="20"/>
        </w:rPr>
        <w:t>lu</w:t>
      </w:r>
      <w:r>
        <w:rPr>
          <w:color w:val="000000"/>
          <w:spacing w:val="-1"/>
          <w:szCs w:val="20"/>
        </w:rPr>
        <w:t>a</w:t>
      </w:r>
      <w:r>
        <w:rPr>
          <w:color w:val="000000"/>
          <w:szCs w:val="20"/>
        </w:rPr>
        <w:t>tion whi</w:t>
      </w:r>
      <w:r>
        <w:rPr>
          <w:color w:val="000000"/>
          <w:spacing w:val="-1"/>
          <w:szCs w:val="20"/>
        </w:rPr>
        <w:t>c</w:t>
      </w:r>
      <w:r>
        <w:rPr>
          <w:color w:val="000000"/>
          <w:szCs w:val="20"/>
        </w:rPr>
        <w:t xml:space="preserve">h is not </w:t>
      </w:r>
      <w:r>
        <w:rPr>
          <w:color w:val="000000"/>
          <w:spacing w:val="-1"/>
          <w:szCs w:val="20"/>
        </w:rPr>
        <w:t>f</w:t>
      </w:r>
      <w:r>
        <w:rPr>
          <w:color w:val="000000"/>
          <w:szCs w:val="20"/>
        </w:rPr>
        <w:t>ound</w:t>
      </w:r>
    </w:p>
    <w:p w:rsidR="00E777E2" w:rsidRDefault="00E777E2" w:rsidP="00E777E2">
      <w:pPr>
        <w:widowControl w:val="0"/>
        <w:autoSpaceDE w:val="0"/>
        <w:autoSpaceDN w:val="0"/>
        <w:adjustRightInd w:val="0"/>
        <w:spacing w:after="0" w:line="240" w:lineRule="auto"/>
        <w:rPr>
          <w:color w:val="000000"/>
          <w:szCs w:val="20"/>
        </w:rPr>
      </w:pPr>
      <w:r>
        <w:rPr>
          <w:color w:val="000000"/>
          <w:szCs w:val="20"/>
        </w:rPr>
        <w:t>in its d</w:t>
      </w:r>
      <w:r>
        <w:rPr>
          <w:color w:val="000000"/>
          <w:spacing w:val="-1"/>
          <w:szCs w:val="20"/>
        </w:rPr>
        <w:t>e</w:t>
      </w:r>
      <w:r>
        <w:rPr>
          <w:color w:val="000000"/>
          <w:szCs w:val="20"/>
        </w:rPr>
        <w:t>si</w:t>
      </w:r>
      <w:r>
        <w:rPr>
          <w:color w:val="000000"/>
          <w:spacing w:val="-2"/>
          <w:szCs w:val="20"/>
        </w:rPr>
        <w:t>g</w:t>
      </w:r>
      <w:r>
        <w:rPr>
          <w:color w:val="000000"/>
          <w:szCs w:val="20"/>
        </w:rPr>
        <w:t>n</w:t>
      </w:r>
      <w:r>
        <w:rPr>
          <w:color w:val="000000"/>
          <w:spacing w:val="-1"/>
          <w:szCs w:val="20"/>
        </w:rPr>
        <w:t>a</w:t>
      </w:r>
      <w:r>
        <w:rPr>
          <w:color w:val="000000"/>
          <w:szCs w:val="20"/>
        </w:rPr>
        <w:t>t</w:t>
      </w:r>
      <w:r>
        <w:rPr>
          <w:color w:val="000000"/>
          <w:spacing w:val="-1"/>
          <w:szCs w:val="20"/>
        </w:rPr>
        <w:t>e</w:t>
      </w:r>
      <w:r>
        <w:rPr>
          <w:color w:val="000000"/>
          <w:szCs w:val="20"/>
        </w:rPr>
        <w:t>d volume</w:t>
      </w:r>
      <w:r>
        <w:rPr>
          <w:color w:val="000000"/>
          <w:spacing w:val="1"/>
          <w:szCs w:val="20"/>
        </w:rPr>
        <w:t xml:space="preserve"> </w:t>
      </w:r>
      <w:r>
        <w:rPr>
          <w:color w:val="000000"/>
          <w:szCs w:val="20"/>
        </w:rPr>
        <w:t>will be</w:t>
      </w:r>
      <w:r>
        <w:rPr>
          <w:color w:val="000000"/>
          <w:spacing w:val="-1"/>
          <w:szCs w:val="20"/>
        </w:rPr>
        <w:t xml:space="preserve"> a</w:t>
      </w:r>
      <w:r>
        <w:rPr>
          <w:color w:val="000000"/>
          <w:szCs w:val="20"/>
        </w:rPr>
        <w:t>ssum</w:t>
      </w:r>
      <w:r>
        <w:rPr>
          <w:color w:val="000000"/>
          <w:spacing w:val="-1"/>
          <w:szCs w:val="20"/>
        </w:rPr>
        <w:t>e</w:t>
      </w:r>
      <w:r>
        <w:rPr>
          <w:color w:val="000000"/>
          <w:szCs w:val="20"/>
        </w:rPr>
        <w:t>d to h</w:t>
      </w:r>
      <w:r>
        <w:rPr>
          <w:color w:val="000000"/>
          <w:spacing w:val="-1"/>
          <w:szCs w:val="20"/>
        </w:rPr>
        <w:t>a</w:t>
      </w:r>
      <w:r>
        <w:rPr>
          <w:color w:val="000000"/>
          <w:szCs w:val="20"/>
        </w:rPr>
        <w:t>ve</w:t>
      </w:r>
      <w:r>
        <w:rPr>
          <w:color w:val="000000"/>
          <w:spacing w:val="1"/>
          <w:szCs w:val="20"/>
        </w:rPr>
        <w:t xml:space="preserve"> </w:t>
      </w:r>
      <w:r>
        <w:rPr>
          <w:color w:val="000000"/>
          <w:szCs w:val="20"/>
        </w:rPr>
        <w:t>b</w:t>
      </w:r>
      <w:r>
        <w:rPr>
          <w:color w:val="000000"/>
          <w:spacing w:val="-1"/>
          <w:szCs w:val="20"/>
        </w:rPr>
        <w:t>ee</w:t>
      </w:r>
      <w:r>
        <w:rPr>
          <w:color w:val="000000"/>
          <w:szCs w:val="20"/>
        </w:rPr>
        <w:t>n omitt</w:t>
      </w:r>
      <w:r>
        <w:rPr>
          <w:color w:val="000000"/>
          <w:spacing w:val="-1"/>
          <w:szCs w:val="20"/>
        </w:rPr>
        <w:t>e</w:t>
      </w:r>
      <w:r>
        <w:rPr>
          <w:color w:val="000000"/>
          <w:szCs w:val="20"/>
        </w:rPr>
        <w:t xml:space="preserve">d </w:t>
      </w:r>
      <w:r>
        <w:rPr>
          <w:color w:val="000000"/>
          <w:spacing w:val="-1"/>
          <w:szCs w:val="20"/>
        </w:rPr>
        <w:t>fr</w:t>
      </w:r>
      <w:r>
        <w:rPr>
          <w:color w:val="000000"/>
          <w:szCs w:val="20"/>
        </w:rPr>
        <w:t>om the</w:t>
      </w:r>
      <w:r>
        <w:rPr>
          <w:color w:val="000000"/>
          <w:spacing w:val="-1"/>
          <w:szCs w:val="20"/>
        </w:rPr>
        <w:t xml:space="preserve"> </w:t>
      </w:r>
      <w:r>
        <w:rPr>
          <w:color w:val="000000"/>
          <w:szCs w:val="20"/>
        </w:rPr>
        <w:t>p</w:t>
      </w:r>
      <w:r>
        <w:rPr>
          <w:color w:val="000000"/>
          <w:spacing w:val="2"/>
          <w:szCs w:val="20"/>
        </w:rPr>
        <w:t>r</w:t>
      </w:r>
      <w:r>
        <w:rPr>
          <w:color w:val="000000"/>
          <w:szCs w:val="20"/>
        </w:rPr>
        <w:t>opos</w:t>
      </w:r>
      <w:r>
        <w:rPr>
          <w:color w:val="000000"/>
          <w:spacing w:val="-1"/>
          <w:szCs w:val="20"/>
        </w:rPr>
        <w:t>a</w:t>
      </w:r>
      <w:r>
        <w:rPr>
          <w:color w:val="000000"/>
          <w:szCs w:val="20"/>
        </w:rPr>
        <w:t>l.</w:t>
      </w:r>
    </w:p>
    <w:p w:rsidR="00E777E2" w:rsidRDefault="00E777E2" w:rsidP="00E777E2">
      <w:pPr>
        <w:widowControl w:val="0"/>
        <w:autoSpaceDE w:val="0"/>
        <w:autoSpaceDN w:val="0"/>
        <w:adjustRightInd w:val="0"/>
        <w:spacing w:before="16" w:after="0" w:line="240" w:lineRule="auto"/>
        <w:rPr>
          <w:color w:val="000000"/>
          <w:szCs w:val="20"/>
        </w:rPr>
      </w:pPr>
    </w:p>
    <w:p w:rsidR="00E777E2" w:rsidRDefault="00E777E2" w:rsidP="00E777E2">
      <w:pPr>
        <w:widowControl w:val="0"/>
        <w:autoSpaceDE w:val="0"/>
        <w:autoSpaceDN w:val="0"/>
        <w:adjustRightInd w:val="0"/>
        <w:spacing w:after="0" w:line="240" w:lineRule="auto"/>
        <w:rPr>
          <w:color w:val="000000"/>
          <w:szCs w:val="20"/>
        </w:rPr>
      </w:pPr>
      <w:r>
        <w:rPr>
          <w:color w:val="000000"/>
          <w:spacing w:val="-1"/>
          <w:szCs w:val="20"/>
        </w:rPr>
        <w:t>(</w:t>
      </w:r>
      <w:r>
        <w:rPr>
          <w:color w:val="000000"/>
          <w:szCs w:val="20"/>
        </w:rPr>
        <w:t>1)</w:t>
      </w:r>
      <w:r>
        <w:rPr>
          <w:color w:val="000000"/>
          <w:spacing w:val="40"/>
          <w:szCs w:val="20"/>
        </w:rPr>
        <w:t xml:space="preserve"> </w:t>
      </w:r>
      <w:r>
        <w:rPr>
          <w:color w:val="000000"/>
          <w:spacing w:val="1"/>
          <w:szCs w:val="20"/>
        </w:rPr>
        <w:t>C</w:t>
      </w:r>
      <w:r>
        <w:rPr>
          <w:color w:val="000000"/>
          <w:spacing w:val="-1"/>
          <w:szCs w:val="20"/>
        </w:rPr>
        <w:t>r</w:t>
      </w:r>
      <w:r>
        <w:rPr>
          <w:color w:val="000000"/>
          <w:szCs w:val="20"/>
        </w:rPr>
        <w:t xml:space="preserve">oss </w:t>
      </w:r>
      <w:r>
        <w:rPr>
          <w:color w:val="000000"/>
          <w:spacing w:val="-1"/>
          <w:szCs w:val="20"/>
        </w:rPr>
        <w:t>ref</w:t>
      </w:r>
      <w:r>
        <w:rPr>
          <w:color w:val="000000"/>
          <w:spacing w:val="1"/>
          <w:szCs w:val="20"/>
        </w:rPr>
        <w:t>e</w:t>
      </w:r>
      <w:r>
        <w:rPr>
          <w:color w:val="000000"/>
          <w:spacing w:val="-1"/>
          <w:szCs w:val="20"/>
        </w:rPr>
        <w:t>re</w:t>
      </w:r>
      <w:r>
        <w:rPr>
          <w:color w:val="000000"/>
          <w:szCs w:val="20"/>
        </w:rPr>
        <w:t>n</w:t>
      </w:r>
      <w:r>
        <w:rPr>
          <w:color w:val="000000"/>
          <w:spacing w:val="-1"/>
          <w:szCs w:val="20"/>
        </w:rPr>
        <w:t>c</w:t>
      </w:r>
      <w:r>
        <w:rPr>
          <w:color w:val="000000"/>
          <w:szCs w:val="20"/>
        </w:rPr>
        <w:t>i</w:t>
      </w:r>
      <w:r>
        <w:rPr>
          <w:color w:val="000000"/>
          <w:spacing w:val="2"/>
          <w:szCs w:val="20"/>
        </w:rPr>
        <w:t>n</w:t>
      </w:r>
      <w:r>
        <w:rPr>
          <w:color w:val="000000"/>
          <w:szCs w:val="20"/>
        </w:rPr>
        <w:t>g</w:t>
      </w:r>
      <w:r>
        <w:rPr>
          <w:color w:val="000000"/>
          <w:spacing w:val="-2"/>
          <w:szCs w:val="20"/>
        </w:rPr>
        <w:t xml:space="preserve"> </w:t>
      </w:r>
      <w:r>
        <w:rPr>
          <w:color w:val="000000"/>
          <w:szCs w:val="20"/>
        </w:rPr>
        <w:t>within</w:t>
      </w:r>
      <w:r>
        <w:rPr>
          <w:color w:val="000000"/>
          <w:spacing w:val="2"/>
          <w:szCs w:val="20"/>
        </w:rPr>
        <w:t xml:space="preserve"> </w:t>
      </w:r>
      <w:r>
        <w:rPr>
          <w:color w:val="000000"/>
          <w:szCs w:val="20"/>
        </w:rPr>
        <w:t>a</w:t>
      </w:r>
      <w:r>
        <w:rPr>
          <w:color w:val="000000"/>
          <w:spacing w:val="-1"/>
          <w:szCs w:val="20"/>
        </w:rPr>
        <w:t xml:space="preserve"> </w:t>
      </w:r>
      <w:r>
        <w:rPr>
          <w:color w:val="000000"/>
          <w:szCs w:val="20"/>
        </w:rPr>
        <w:t>p</w:t>
      </w:r>
      <w:r>
        <w:rPr>
          <w:color w:val="000000"/>
          <w:spacing w:val="-1"/>
          <w:szCs w:val="20"/>
        </w:rPr>
        <w:t>r</w:t>
      </w:r>
      <w:r>
        <w:rPr>
          <w:color w:val="000000"/>
          <w:szCs w:val="20"/>
        </w:rPr>
        <w:t>opos</w:t>
      </w:r>
      <w:r>
        <w:rPr>
          <w:color w:val="000000"/>
          <w:spacing w:val="-1"/>
          <w:szCs w:val="20"/>
        </w:rPr>
        <w:t>a</w:t>
      </w:r>
      <w:r>
        <w:rPr>
          <w:color w:val="000000"/>
          <w:szCs w:val="20"/>
        </w:rPr>
        <w:t>l volume</w:t>
      </w:r>
      <w:r>
        <w:rPr>
          <w:color w:val="000000"/>
          <w:spacing w:val="-1"/>
          <w:szCs w:val="20"/>
        </w:rPr>
        <w:t xml:space="preserve"> </w:t>
      </w:r>
      <w:r>
        <w:rPr>
          <w:color w:val="000000"/>
          <w:szCs w:val="20"/>
        </w:rPr>
        <w:t xml:space="preserve">is </w:t>
      </w:r>
      <w:r>
        <w:rPr>
          <w:color w:val="000000"/>
          <w:spacing w:val="2"/>
          <w:szCs w:val="20"/>
        </w:rPr>
        <w:t>ON</w:t>
      </w:r>
      <w:r>
        <w:rPr>
          <w:color w:val="000000"/>
          <w:spacing w:val="-3"/>
          <w:szCs w:val="20"/>
        </w:rPr>
        <w:t>L</w:t>
      </w:r>
      <w:r>
        <w:rPr>
          <w:color w:val="000000"/>
          <w:szCs w:val="20"/>
        </w:rPr>
        <w:t>Y p</w:t>
      </w:r>
      <w:r>
        <w:rPr>
          <w:color w:val="000000"/>
          <w:spacing w:val="-1"/>
          <w:szCs w:val="20"/>
        </w:rPr>
        <w:t>er</w:t>
      </w:r>
      <w:r>
        <w:rPr>
          <w:color w:val="000000"/>
          <w:szCs w:val="20"/>
        </w:rPr>
        <w:t>mitt</w:t>
      </w:r>
      <w:r>
        <w:rPr>
          <w:color w:val="000000"/>
          <w:spacing w:val="-1"/>
          <w:szCs w:val="20"/>
        </w:rPr>
        <w:t>e</w:t>
      </w:r>
      <w:r>
        <w:rPr>
          <w:color w:val="000000"/>
          <w:szCs w:val="20"/>
        </w:rPr>
        <w:t>d wh</w:t>
      </w:r>
      <w:r>
        <w:rPr>
          <w:color w:val="000000"/>
          <w:spacing w:val="1"/>
          <w:szCs w:val="20"/>
        </w:rPr>
        <w:t>e</w:t>
      </w:r>
      <w:r>
        <w:rPr>
          <w:color w:val="000000"/>
          <w:spacing w:val="-1"/>
          <w:szCs w:val="20"/>
        </w:rPr>
        <w:t>r</w:t>
      </w:r>
      <w:r>
        <w:rPr>
          <w:color w:val="000000"/>
          <w:szCs w:val="20"/>
        </w:rPr>
        <w:t>e</w:t>
      </w:r>
      <w:r>
        <w:rPr>
          <w:color w:val="000000"/>
          <w:spacing w:val="-1"/>
          <w:szCs w:val="20"/>
        </w:rPr>
        <w:t xml:space="preserve"> </w:t>
      </w:r>
      <w:r>
        <w:rPr>
          <w:color w:val="000000"/>
          <w:szCs w:val="20"/>
        </w:rPr>
        <w:t>its</w:t>
      </w:r>
      <w:r>
        <w:rPr>
          <w:color w:val="000000"/>
          <w:spacing w:val="3"/>
          <w:szCs w:val="20"/>
        </w:rPr>
        <w:t xml:space="preserve"> </w:t>
      </w:r>
      <w:r>
        <w:rPr>
          <w:color w:val="000000"/>
          <w:szCs w:val="20"/>
        </w:rPr>
        <w:t>use</w:t>
      </w:r>
      <w:r>
        <w:rPr>
          <w:color w:val="000000"/>
          <w:spacing w:val="-1"/>
          <w:szCs w:val="20"/>
        </w:rPr>
        <w:t xml:space="preserve"> </w:t>
      </w:r>
      <w:r>
        <w:rPr>
          <w:color w:val="000000"/>
          <w:szCs w:val="20"/>
        </w:rPr>
        <w:t xml:space="preserve">would </w:t>
      </w:r>
      <w:r>
        <w:rPr>
          <w:color w:val="000000"/>
          <w:spacing w:val="-1"/>
          <w:szCs w:val="20"/>
        </w:rPr>
        <w:t>c</w:t>
      </w:r>
      <w:r>
        <w:rPr>
          <w:color w:val="000000"/>
          <w:szCs w:val="20"/>
        </w:rPr>
        <w:t>ons</w:t>
      </w:r>
      <w:r>
        <w:rPr>
          <w:color w:val="000000"/>
          <w:spacing w:val="-1"/>
          <w:szCs w:val="20"/>
        </w:rPr>
        <w:t>er</w:t>
      </w:r>
      <w:r>
        <w:rPr>
          <w:color w:val="000000"/>
          <w:szCs w:val="20"/>
        </w:rPr>
        <w:t>ve</w:t>
      </w:r>
      <w:r>
        <w:rPr>
          <w:color w:val="000000"/>
          <w:spacing w:val="-1"/>
          <w:szCs w:val="20"/>
        </w:rPr>
        <w:t xml:space="preserve"> </w:t>
      </w:r>
      <w:r>
        <w:rPr>
          <w:color w:val="000000"/>
          <w:szCs w:val="20"/>
        </w:rPr>
        <w:t>s</w:t>
      </w:r>
      <w:r>
        <w:rPr>
          <w:color w:val="000000"/>
          <w:spacing w:val="2"/>
          <w:szCs w:val="20"/>
        </w:rPr>
        <w:t>p</w:t>
      </w:r>
      <w:r>
        <w:rPr>
          <w:color w:val="000000"/>
          <w:spacing w:val="-1"/>
          <w:szCs w:val="20"/>
        </w:rPr>
        <w:t>ac</w:t>
      </w:r>
      <w:r>
        <w:rPr>
          <w:color w:val="000000"/>
          <w:szCs w:val="20"/>
        </w:rPr>
        <w:t>e</w:t>
      </w:r>
      <w:r>
        <w:rPr>
          <w:color w:val="000000"/>
          <w:spacing w:val="1"/>
          <w:szCs w:val="20"/>
        </w:rPr>
        <w:t xml:space="preserve"> </w:t>
      </w:r>
      <w:r>
        <w:rPr>
          <w:color w:val="000000"/>
          <w:szCs w:val="20"/>
        </w:rPr>
        <w:t>without imp</w:t>
      </w:r>
      <w:r>
        <w:rPr>
          <w:color w:val="000000"/>
          <w:spacing w:val="-1"/>
          <w:szCs w:val="20"/>
        </w:rPr>
        <w:t>a</w:t>
      </w:r>
      <w:r>
        <w:rPr>
          <w:color w:val="000000"/>
          <w:szCs w:val="20"/>
        </w:rPr>
        <w:t>i</w:t>
      </w:r>
      <w:r>
        <w:rPr>
          <w:color w:val="000000"/>
          <w:spacing w:val="-1"/>
          <w:szCs w:val="20"/>
        </w:rPr>
        <w:t>r</w:t>
      </w:r>
      <w:r>
        <w:rPr>
          <w:color w:val="000000"/>
          <w:szCs w:val="20"/>
        </w:rPr>
        <w:t>ing</w:t>
      </w:r>
      <w:r>
        <w:rPr>
          <w:color w:val="000000"/>
          <w:spacing w:val="-2"/>
          <w:szCs w:val="20"/>
        </w:rPr>
        <w:t xml:space="preserve"> </w:t>
      </w:r>
      <w:r>
        <w:rPr>
          <w:color w:val="000000"/>
          <w:spacing w:val="-1"/>
          <w:szCs w:val="20"/>
        </w:rPr>
        <w:t>c</w:t>
      </w:r>
      <w:r>
        <w:rPr>
          <w:color w:val="000000"/>
          <w:spacing w:val="3"/>
          <w:szCs w:val="20"/>
        </w:rPr>
        <w:t>l</w:t>
      </w:r>
      <w:r>
        <w:rPr>
          <w:color w:val="000000"/>
          <w:spacing w:val="-1"/>
          <w:szCs w:val="20"/>
        </w:rPr>
        <w:t>ar</w:t>
      </w:r>
      <w:r>
        <w:rPr>
          <w:color w:val="000000"/>
          <w:szCs w:val="20"/>
        </w:rPr>
        <w:t>i</w:t>
      </w:r>
      <w:r>
        <w:rPr>
          <w:color w:val="000000"/>
          <w:spacing w:val="5"/>
          <w:szCs w:val="20"/>
        </w:rPr>
        <w:t>t</w:t>
      </w:r>
      <w:r>
        <w:rPr>
          <w:color w:val="000000"/>
          <w:spacing w:val="-5"/>
          <w:szCs w:val="20"/>
        </w:rPr>
        <w:t>y</w:t>
      </w:r>
      <w:r>
        <w:rPr>
          <w:color w:val="000000"/>
          <w:szCs w:val="20"/>
        </w:rPr>
        <w:t>.  Oth</w:t>
      </w:r>
      <w:r>
        <w:rPr>
          <w:color w:val="000000"/>
          <w:spacing w:val="-1"/>
          <w:szCs w:val="20"/>
        </w:rPr>
        <w:t>er</w:t>
      </w:r>
      <w:r>
        <w:rPr>
          <w:color w:val="000000"/>
          <w:spacing w:val="2"/>
          <w:szCs w:val="20"/>
        </w:rPr>
        <w:t>w</w:t>
      </w:r>
      <w:r>
        <w:rPr>
          <w:color w:val="000000"/>
          <w:szCs w:val="20"/>
        </w:rPr>
        <w:t>is</w:t>
      </w:r>
      <w:r>
        <w:rPr>
          <w:color w:val="000000"/>
          <w:spacing w:val="-1"/>
          <w:szCs w:val="20"/>
        </w:rPr>
        <w:t>e</w:t>
      </w:r>
      <w:r>
        <w:rPr>
          <w:color w:val="000000"/>
          <w:szCs w:val="20"/>
        </w:rPr>
        <w:t xml:space="preserve">, </w:t>
      </w:r>
      <w:r>
        <w:rPr>
          <w:color w:val="000000"/>
          <w:spacing w:val="-1"/>
          <w:szCs w:val="20"/>
        </w:rPr>
        <w:t>cr</w:t>
      </w:r>
      <w:r>
        <w:rPr>
          <w:color w:val="000000"/>
          <w:szCs w:val="20"/>
        </w:rPr>
        <w:t xml:space="preserve">oss </w:t>
      </w:r>
      <w:r>
        <w:rPr>
          <w:color w:val="000000"/>
          <w:spacing w:val="-1"/>
          <w:szCs w:val="20"/>
        </w:rPr>
        <w:t>r</w:t>
      </w:r>
      <w:r>
        <w:rPr>
          <w:color w:val="000000"/>
          <w:spacing w:val="1"/>
          <w:szCs w:val="20"/>
        </w:rPr>
        <w:t>e</w:t>
      </w:r>
      <w:r>
        <w:rPr>
          <w:color w:val="000000"/>
          <w:spacing w:val="-1"/>
          <w:szCs w:val="20"/>
        </w:rPr>
        <w:t>fe</w:t>
      </w:r>
      <w:r>
        <w:rPr>
          <w:color w:val="000000"/>
          <w:spacing w:val="2"/>
          <w:szCs w:val="20"/>
        </w:rPr>
        <w:t>r</w:t>
      </w:r>
      <w:r>
        <w:rPr>
          <w:color w:val="000000"/>
          <w:spacing w:val="-1"/>
          <w:szCs w:val="20"/>
        </w:rPr>
        <w:t>e</w:t>
      </w:r>
      <w:r>
        <w:rPr>
          <w:color w:val="000000"/>
          <w:szCs w:val="20"/>
        </w:rPr>
        <w:t>n</w:t>
      </w:r>
      <w:r>
        <w:rPr>
          <w:color w:val="000000"/>
          <w:spacing w:val="-1"/>
          <w:szCs w:val="20"/>
        </w:rPr>
        <w:t>c</w:t>
      </w:r>
      <w:r>
        <w:rPr>
          <w:color w:val="000000"/>
          <w:szCs w:val="20"/>
        </w:rPr>
        <w:t>i</w:t>
      </w:r>
      <w:r>
        <w:rPr>
          <w:color w:val="000000"/>
          <w:spacing w:val="2"/>
          <w:szCs w:val="20"/>
        </w:rPr>
        <w:t>n</w:t>
      </w:r>
      <w:r>
        <w:rPr>
          <w:color w:val="000000"/>
          <w:szCs w:val="20"/>
        </w:rPr>
        <w:t>g</w:t>
      </w:r>
      <w:r>
        <w:rPr>
          <w:color w:val="000000"/>
          <w:spacing w:val="-2"/>
          <w:szCs w:val="20"/>
        </w:rPr>
        <w:t xml:space="preserve"> </w:t>
      </w:r>
      <w:r>
        <w:rPr>
          <w:color w:val="000000"/>
          <w:szCs w:val="20"/>
        </w:rPr>
        <w:t>wi</w:t>
      </w:r>
      <w:r>
        <w:rPr>
          <w:color w:val="000000"/>
          <w:spacing w:val="3"/>
          <w:szCs w:val="20"/>
        </w:rPr>
        <w:t>t</w:t>
      </w:r>
      <w:r>
        <w:rPr>
          <w:color w:val="000000"/>
          <w:szCs w:val="20"/>
        </w:rPr>
        <w:t>hin a</w:t>
      </w:r>
      <w:r>
        <w:rPr>
          <w:color w:val="000000"/>
          <w:spacing w:val="-1"/>
          <w:szCs w:val="20"/>
        </w:rPr>
        <w:t xml:space="preserve"> </w:t>
      </w:r>
      <w:r>
        <w:rPr>
          <w:color w:val="000000"/>
          <w:szCs w:val="20"/>
        </w:rPr>
        <w:t>p</w:t>
      </w:r>
      <w:r>
        <w:rPr>
          <w:color w:val="000000"/>
          <w:spacing w:val="-1"/>
          <w:szCs w:val="20"/>
        </w:rPr>
        <w:t>r</w:t>
      </w:r>
      <w:r>
        <w:rPr>
          <w:color w:val="000000"/>
          <w:szCs w:val="20"/>
        </w:rPr>
        <w:t>opos</w:t>
      </w:r>
      <w:r>
        <w:rPr>
          <w:color w:val="000000"/>
          <w:spacing w:val="-1"/>
          <w:szCs w:val="20"/>
        </w:rPr>
        <w:t>a</w:t>
      </w:r>
      <w:r>
        <w:rPr>
          <w:color w:val="000000"/>
          <w:szCs w:val="20"/>
        </w:rPr>
        <w:t>l volume</w:t>
      </w:r>
      <w:r>
        <w:rPr>
          <w:color w:val="000000"/>
          <w:spacing w:val="-1"/>
          <w:szCs w:val="20"/>
        </w:rPr>
        <w:t xml:space="preserve"> </w:t>
      </w:r>
      <w:r>
        <w:rPr>
          <w:color w:val="000000"/>
          <w:szCs w:val="20"/>
        </w:rPr>
        <w:t>is not p</w:t>
      </w:r>
      <w:r>
        <w:rPr>
          <w:color w:val="000000"/>
          <w:spacing w:val="-1"/>
          <w:szCs w:val="20"/>
        </w:rPr>
        <w:t>er</w:t>
      </w:r>
      <w:r>
        <w:rPr>
          <w:color w:val="000000"/>
          <w:szCs w:val="20"/>
        </w:rPr>
        <w:t>mitt</w:t>
      </w:r>
      <w:r>
        <w:rPr>
          <w:color w:val="000000"/>
          <w:spacing w:val="-1"/>
          <w:szCs w:val="20"/>
        </w:rPr>
        <w:t>e</w:t>
      </w:r>
      <w:r>
        <w:rPr>
          <w:color w:val="000000"/>
          <w:szCs w:val="20"/>
        </w:rPr>
        <w:t>d.</w:t>
      </w:r>
    </w:p>
    <w:p w:rsidR="00E777E2" w:rsidRDefault="00E777E2" w:rsidP="00E777E2">
      <w:pPr>
        <w:widowControl w:val="0"/>
        <w:autoSpaceDE w:val="0"/>
        <w:autoSpaceDN w:val="0"/>
        <w:adjustRightInd w:val="0"/>
        <w:spacing w:before="7" w:after="0" w:line="240" w:lineRule="auto"/>
        <w:rPr>
          <w:color w:val="000000"/>
          <w:szCs w:val="20"/>
        </w:rPr>
      </w:pPr>
    </w:p>
    <w:p w:rsidR="00E777E2" w:rsidRDefault="00E777E2" w:rsidP="00E777E2">
      <w:pPr>
        <w:widowControl w:val="0"/>
        <w:autoSpaceDE w:val="0"/>
        <w:autoSpaceDN w:val="0"/>
        <w:adjustRightInd w:val="0"/>
        <w:spacing w:before="29" w:after="0" w:line="240" w:lineRule="auto"/>
        <w:rPr>
          <w:color w:val="000000"/>
          <w:szCs w:val="20"/>
        </w:rPr>
      </w:pPr>
      <w:r>
        <w:rPr>
          <w:color w:val="000000"/>
          <w:spacing w:val="-1"/>
          <w:position w:val="-1"/>
          <w:szCs w:val="20"/>
        </w:rPr>
        <w:t>(</w:t>
      </w:r>
      <w:r>
        <w:rPr>
          <w:color w:val="000000"/>
          <w:position w:val="-1"/>
          <w:szCs w:val="20"/>
        </w:rPr>
        <w:t>2)</w:t>
      </w:r>
      <w:r>
        <w:rPr>
          <w:color w:val="000000"/>
          <w:spacing w:val="59"/>
          <w:position w:val="-1"/>
          <w:szCs w:val="20"/>
        </w:rPr>
        <w:t xml:space="preserve"> </w:t>
      </w:r>
      <w:r>
        <w:rPr>
          <w:color w:val="000000"/>
          <w:position w:val="-1"/>
          <w:szCs w:val="20"/>
        </w:rPr>
        <w:t>The</w:t>
      </w:r>
      <w:r>
        <w:rPr>
          <w:color w:val="000000"/>
          <w:spacing w:val="-1"/>
          <w:position w:val="-1"/>
          <w:szCs w:val="20"/>
        </w:rPr>
        <w:t xml:space="preserve"> </w:t>
      </w:r>
      <w:r>
        <w:rPr>
          <w:color w:val="000000"/>
          <w:position w:val="-1"/>
          <w:szCs w:val="20"/>
        </w:rPr>
        <w:t>o</w:t>
      </w:r>
      <w:r>
        <w:rPr>
          <w:color w:val="000000"/>
          <w:spacing w:val="2"/>
          <w:position w:val="-1"/>
          <w:szCs w:val="20"/>
        </w:rPr>
        <w:t>f</w:t>
      </w:r>
      <w:r>
        <w:rPr>
          <w:color w:val="000000"/>
          <w:spacing w:val="-1"/>
          <w:position w:val="-1"/>
          <w:szCs w:val="20"/>
        </w:rPr>
        <w:t>fer</w:t>
      </w:r>
      <w:r>
        <w:rPr>
          <w:color w:val="000000"/>
          <w:spacing w:val="2"/>
          <w:position w:val="-1"/>
          <w:szCs w:val="20"/>
        </w:rPr>
        <w:t>o</w:t>
      </w:r>
      <w:r>
        <w:rPr>
          <w:color w:val="000000"/>
          <w:position w:val="-1"/>
          <w:szCs w:val="20"/>
        </w:rPr>
        <w:t>r</w:t>
      </w:r>
      <w:r>
        <w:rPr>
          <w:color w:val="000000"/>
          <w:spacing w:val="-1"/>
          <w:position w:val="-1"/>
          <w:szCs w:val="20"/>
        </w:rPr>
        <w:t xml:space="preserve"> </w:t>
      </w:r>
      <w:r>
        <w:rPr>
          <w:color w:val="000000"/>
          <w:position w:val="-1"/>
          <w:szCs w:val="20"/>
        </w:rPr>
        <w:t>sh</w:t>
      </w:r>
      <w:r>
        <w:rPr>
          <w:color w:val="000000"/>
          <w:spacing w:val="-1"/>
          <w:position w:val="-1"/>
          <w:szCs w:val="20"/>
        </w:rPr>
        <w:t>a</w:t>
      </w:r>
      <w:r>
        <w:rPr>
          <w:color w:val="000000"/>
          <w:position w:val="-1"/>
          <w:szCs w:val="20"/>
        </w:rPr>
        <w:t xml:space="preserve">ll </w:t>
      </w:r>
      <w:r>
        <w:rPr>
          <w:color w:val="000000"/>
          <w:spacing w:val="-1"/>
          <w:position w:val="-1"/>
          <w:szCs w:val="20"/>
        </w:rPr>
        <w:t>f</w:t>
      </w:r>
      <w:r>
        <w:rPr>
          <w:color w:val="000000"/>
          <w:position w:val="-1"/>
          <w:szCs w:val="20"/>
        </w:rPr>
        <w:t>ill out the</w:t>
      </w:r>
      <w:r>
        <w:rPr>
          <w:color w:val="000000"/>
          <w:spacing w:val="-1"/>
          <w:position w:val="-1"/>
          <w:szCs w:val="20"/>
        </w:rPr>
        <w:t xml:space="preserve"> cr</w:t>
      </w:r>
      <w:r>
        <w:rPr>
          <w:color w:val="000000"/>
          <w:position w:val="-1"/>
          <w:szCs w:val="20"/>
        </w:rPr>
        <w:t xml:space="preserve">oss </w:t>
      </w:r>
      <w:r>
        <w:rPr>
          <w:color w:val="000000"/>
          <w:spacing w:val="-1"/>
          <w:position w:val="-1"/>
          <w:szCs w:val="20"/>
        </w:rPr>
        <w:t>r</w:t>
      </w:r>
      <w:r>
        <w:rPr>
          <w:color w:val="000000"/>
          <w:spacing w:val="1"/>
          <w:position w:val="-1"/>
          <w:szCs w:val="20"/>
        </w:rPr>
        <w:t>e</w:t>
      </w:r>
      <w:r>
        <w:rPr>
          <w:color w:val="000000"/>
          <w:spacing w:val="-1"/>
          <w:position w:val="-1"/>
          <w:szCs w:val="20"/>
        </w:rPr>
        <w:t>fe</w:t>
      </w:r>
      <w:r>
        <w:rPr>
          <w:color w:val="000000"/>
          <w:spacing w:val="2"/>
          <w:position w:val="-1"/>
          <w:szCs w:val="20"/>
        </w:rPr>
        <w:t>r</w:t>
      </w:r>
      <w:r>
        <w:rPr>
          <w:color w:val="000000"/>
          <w:spacing w:val="-1"/>
          <w:position w:val="-1"/>
          <w:szCs w:val="20"/>
        </w:rPr>
        <w:t>e</w:t>
      </w:r>
      <w:r>
        <w:rPr>
          <w:color w:val="000000"/>
          <w:position w:val="-1"/>
          <w:szCs w:val="20"/>
        </w:rPr>
        <w:t>n</w:t>
      </w:r>
      <w:r>
        <w:rPr>
          <w:color w:val="000000"/>
          <w:spacing w:val="-1"/>
          <w:position w:val="-1"/>
          <w:szCs w:val="20"/>
        </w:rPr>
        <w:t>c</w:t>
      </w:r>
      <w:r>
        <w:rPr>
          <w:color w:val="000000"/>
          <w:position w:val="-1"/>
          <w:szCs w:val="20"/>
        </w:rPr>
        <w:t>e</w:t>
      </w:r>
      <w:r>
        <w:rPr>
          <w:color w:val="000000"/>
          <w:spacing w:val="-1"/>
          <w:position w:val="-1"/>
          <w:szCs w:val="20"/>
        </w:rPr>
        <w:t xml:space="preserve"> </w:t>
      </w:r>
      <w:r>
        <w:rPr>
          <w:color w:val="000000"/>
          <w:spacing w:val="3"/>
          <w:position w:val="-1"/>
          <w:szCs w:val="20"/>
        </w:rPr>
        <w:t>m</w:t>
      </w:r>
      <w:r>
        <w:rPr>
          <w:color w:val="000000"/>
          <w:spacing w:val="-1"/>
          <w:position w:val="-1"/>
          <w:szCs w:val="20"/>
        </w:rPr>
        <w:t>a</w:t>
      </w:r>
      <w:r>
        <w:rPr>
          <w:color w:val="000000"/>
          <w:position w:val="-1"/>
          <w:szCs w:val="20"/>
        </w:rPr>
        <w:t>t</w:t>
      </w:r>
      <w:r>
        <w:rPr>
          <w:color w:val="000000"/>
          <w:spacing w:val="-1"/>
          <w:position w:val="-1"/>
          <w:szCs w:val="20"/>
        </w:rPr>
        <w:t>r</w:t>
      </w:r>
      <w:r>
        <w:rPr>
          <w:color w:val="000000"/>
          <w:position w:val="-1"/>
          <w:szCs w:val="20"/>
        </w:rPr>
        <w:t>ix</w:t>
      </w:r>
      <w:r>
        <w:rPr>
          <w:color w:val="000000"/>
          <w:spacing w:val="2"/>
          <w:position w:val="-1"/>
          <w:szCs w:val="20"/>
        </w:rPr>
        <w:t xml:space="preserve"> </w:t>
      </w:r>
      <w:r>
        <w:rPr>
          <w:color w:val="000000"/>
          <w:spacing w:val="-1"/>
          <w:position w:val="-1"/>
          <w:szCs w:val="20"/>
        </w:rPr>
        <w:t>a</w:t>
      </w:r>
      <w:r>
        <w:rPr>
          <w:color w:val="000000"/>
          <w:position w:val="-1"/>
          <w:szCs w:val="20"/>
        </w:rPr>
        <w:t>t Att</w:t>
      </w:r>
      <w:r>
        <w:rPr>
          <w:color w:val="000000"/>
          <w:spacing w:val="-1"/>
          <w:position w:val="-1"/>
          <w:szCs w:val="20"/>
        </w:rPr>
        <w:t>ac</w:t>
      </w:r>
      <w:r>
        <w:rPr>
          <w:color w:val="000000"/>
          <w:position w:val="-1"/>
          <w:szCs w:val="20"/>
        </w:rPr>
        <w:t>hm</w:t>
      </w:r>
      <w:r>
        <w:rPr>
          <w:color w:val="000000"/>
          <w:spacing w:val="-1"/>
          <w:position w:val="-1"/>
          <w:szCs w:val="20"/>
        </w:rPr>
        <w:t>e</w:t>
      </w:r>
      <w:r>
        <w:rPr>
          <w:color w:val="000000"/>
          <w:position w:val="-1"/>
          <w:szCs w:val="20"/>
        </w:rPr>
        <w:t xml:space="preserve">nt </w:t>
      </w:r>
      <w:r>
        <w:rPr>
          <w:color w:val="000000"/>
          <w:szCs w:val="20"/>
          <w:u w:val="single"/>
        </w:rPr>
        <w:t xml:space="preserve">        3             </w:t>
      </w:r>
      <w:r>
        <w:rPr>
          <w:color w:val="000000"/>
          <w:position w:val="-1"/>
          <w:szCs w:val="20"/>
        </w:rPr>
        <w:t>of</w:t>
      </w:r>
      <w:r>
        <w:rPr>
          <w:color w:val="000000"/>
          <w:spacing w:val="-1"/>
          <w:position w:val="-1"/>
          <w:szCs w:val="20"/>
        </w:rPr>
        <w:t xml:space="preserve"> </w:t>
      </w:r>
      <w:r>
        <w:rPr>
          <w:color w:val="000000"/>
          <w:position w:val="-1"/>
          <w:szCs w:val="20"/>
        </w:rPr>
        <w:t>this</w:t>
      </w:r>
      <w:r>
        <w:rPr>
          <w:color w:val="000000"/>
          <w:spacing w:val="3"/>
          <w:position w:val="-1"/>
          <w:szCs w:val="20"/>
        </w:rPr>
        <w:t xml:space="preserve"> </w:t>
      </w:r>
      <w:r>
        <w:rPr>
          <w:color w:val="000000"/>
          <w:spacing w:val="-6"/>
          <w:position w:val="-1"/>
          <w:szCs w:val="20"/>
        </w:rPr>
        <w:t>I</w:t>
      </w:r>
      <w:r>
        <w:rPr>
          <w:color w:val="000000"/>
          <w:position w:val="-1"/>
          <w:szCs w:val="20"/>
        </w:rPr>
        <w:t>TO</w:t>
      </w:r>
      <w:r>
        <w:rPr>
          <w:color w:val="000000"/>
          <w:szCs w:val="20"/>
        </w:rPr>
        <w:t xml:space="preserve"> indi</w:t>
      </w:r>
      <w:r>
        <w:rPr>
          <w:color w:val="000000"/>
          <w:spacing w:val="-1"/>
          <w:szCs w:val="20"/>
        </w:rPr>
        <w:t>ca</w:t>
      </w:r>
      <w:r>
        <w:rPr>
          <w:color w:val="000000"/>
          <w:szCs w:val="20"/>
        </w:rPr>
        <w:t>ting</w:t>
      </w:r>
      <w:r>
        <w:rPr>
          <w:color w:val="000000"/>
          <w:spacing w:val="-2"/>
          <w:szCs w:val="20"/>
        </w:rPr>
        <w:t xml:space="preserve"> </w:t>
      </w:r>
      <w:r>
        <w:rPr>
          <w:color w:val="000000"/>
          <w:szCs w:val="20"/>
        </w:rPr>
        <w:t>the</w:t>
      </w:r>
      <w:r>
        <w:rPr>
          <w:color w:val="000000"/>
          <w:spacing w:val="-1"/>
          <w:szCs w:val="20"/>
        </w:rPr>
        <w:t xml:space="preserve"> </w:t>
      </w:r>
      <w:r>
        <w:rPr>
          <w:color w:val="000000"/>
          <w:szCs w:val="20"/>
        </w:rPr>
        <w:t>p</w:t>
      </w:r>
      <w:r>
        <w:rPr>
          <w:color w:val="000000"/>
          <w:spacing w:val="-1"/>
          <w:szCs w:val="20"/>
        </w:rPr>
        <w:t>r</w:t>
      </w:r>
      <w:r>
        <w:rPr>
          <w:color w:val="000000"/>
          <w:szCs w:val="20"/>
        </w:rPr>
        <w:t>opo</w:t>
      </w:r>
      <w:r>
        <w:rPr>
          <w:color w:val="000000"/>
          <w:spacing w:val="3"/>
          <w:szCs w:val="20"/>
        </w:rPr>
        <w:t>s</w:t>
      </w:r>
      <w:r>
        <w:rPr>
          <w:color w:val="000000"/>
          <w:spacing w:val="-1"/>
          <w:szCs w:val="20"/>
        </w:rPr>
        <w:t>a</w:t>
      </w:r>
      <w:r>
        <w:rPr>
          <w:color w:val="000000"/>
          <w:szCs w:val="20"/>
        </w:rPr>
        <w:t xml:space="preserve">l </w:t>
      </w:r>
      <w:r>
        <w:rPr>
          <w:color w:val="000000"/>
          <w:spacing w:val="-1"/>
          <w:szCs w:val="20"/>
        </w:rPr>
        <w:t>r</w:t>
      </w:r>
      <w:r>
        <w:rPr>
          <w:color w:val="000000"/>
          <w:spacing w:val="1"/>
          <w:szCs w:val="20"/>
        </w:rPr>
        <w:t>e</w:t>
      </w:r>
      <w:r>
        <w:rPr>
          <w:color w:val="000000"/>
          <w:spacing w:val="-1"/>
          <w:szCs w:val="20"/>
        </w:rPr>
        <w:t>fere</w:t>
      </w:r>
      <w:r>
        <w:rPr>
          <w:color w:val="000000"/>
          <w:spacing w:val="2"/>
          <w:szCs w:val="20"/>
        </w:rPr>
        <w:t>n</w:t>
      </w:r>
      <w:r>
        <w:rPr>
          <w:color w:val="000000"/>
          <w:spacing w:val="-1"/>
          <w:szCs w:val="20"/>
        </w:rPr>
        <w:t>c</w:t>
      </w:r>
      <w:r>
        <w:rPr>
          <w:color w:val="000000"/>
          <w:szCs w:val="20"/>
        </w:rPr>
        <w:t>e</w:t>
      </w:r>
      <w:r>
        <w:rPr>
          <w:color w:val="000000"/>
          <w:spacing w:val="-1"/>
          <w:szCs w:val="20"/>
        </w:rPr>
        <w:t xml:space="preserve"> </w:t>
      </w:r>
      <w:r>
        <w:rPr>
          <w:color w:val="000000"/>
          <w:szCs w:val="20"/>
        </w:rPr>
        <w:t>in</w:t>
      </w:r>
      <w:r>
        <w:rPr>
          <w:color w:val="000000"/>
          <w:spacing w:val="-1"/>
          <w:szCs w:val="20"/>
        </w:rPr>
        <w:t>f</w:t>
      </w:r>
      <w:r>
        <w:rPr>
          <w:color w:val="000000"/>
          <w:spacing w:val="2"/>
          <w:szCs w:val="20"/>
        </w:rPr>
        <w:t>o</w:t>
      </w:r>
      <w:r>
        <w:rPr>
          <w:color w:val="000000"/>
          <w:spacing w:val="-1"/>
          <w:szCs w:val="20"/>
        </w:rPr>
        <w:t>r</w:t>
      </w:r>
      <w:r>
        <w:rPr>
          <w:color w:val="000000"/>
          <w:szCs w:val="20"/>
        </w:rPr>
        <w:t>m</w:t>
      </w:r>
      <w:r>
        <w:rPr>
          <w:color w:val="000000"/>
          <w:spacing w:val="-1"/>
          <w:szCs w:val="20"/>
        </w:rPr>
        <w:t>a</w:t>
      </w:r>
      <w:r>
        <w:rPr>
          <w:color w:val="000000"/>
          <w:szCs w:val="20"/>
        </w:rPr>
        <w:t xml:space="preserve">tion </w:t>
      </w:r>
      <w:r>
        <w:rPr>
          <w:color w:val="000000"/>
          <w:spacing w:val="-1"/>
          <w:szCs w:val="20"/>
        </w:rPr>
        <w:t>a</w:t>
      </w:r>
      <w:r>
        <w:rPr>
          <w:color w:val="000000"/>
          <w:szCs w:val="20"/>
        </w:rPr>
        <w:t xml:space="preserve">s it </w:t>
      </w:r>
      <w:r>
        <w:rPr>
          <w:color w:val="000000"/>
          <w:spacing w:val="-1"/>
          <w:szCs w:val="20"/>
        </w:rPr>
        <w:t>re</w:t>
      </w:r>
      <w:r>
        <w:rPr>
          <w:color w:val="000000"/>
          <w:szCs w:val="20"/>
        </w:rPr>
        <w:t>l</w:t>
      </w:r>
      <w:r>
        <w:rPr>
          <w:color w:val="000000"/>
          <w:spacing w:val="-1"/>
          <w:szCs w:val="20"/>
        </w:rPr>
        <w:t>a</w:t>
      </w:r>
      <w:r>
        <w:rPr>
          <w:color w:val="000000"/>
          <w:szCs w:val="20"/>
        </w:rPr>
        <w:t>t</w:t>
      </w:r>
      <w:r>
        <w:rPr>
          <w:color w:val="000000"/>
          <w:spacing w:val="-1"/>
          <w:szCs w:val="20"/>
        </w:rPr>
        <w:t>e</w:t>
      </w:r>
      <w:r>
        <w:rPr>
          <w:color w:val="000000"/>
          <w:szCs w:val="20"/>
        </w:rPr>
        <w:t>s to the</w:t>
      </w:r>
      <w:r>
        <w:rPr>
          <w:color w:val="000000"/>
          <w:spacing w:val="1"/>
          <w:szCs w:val="20"/>
        </w:rPr>
        <w:t xml:space="preserve"> </w:t>
      </w:r>
      <w:r>
        <w:rPr>
          <w:color w:val="000000"/>
          <w:spacing w:val="-3"/>
          <w:szCs w:val="20"/>
        </w:rPr>
        <w:t>I</w:t>
      </w:r>
      <w:r>
        <w:rPr>
          <w:color w:val="000000"/>
          <w:spacing w:val="2"/>
          <w:szCs w:val="20"/>
        </w:rPr>
        <w:t>T</w:t>
      </w:r>
      <w:r>
        <w:rPr>
          <w:color w:val="000000"/>
          <w:szCs w:val="20"/>
        </w:rPr>
        <w:t xml:space="preserve">O, </w:t>
      </w:r>
      <w:r>
        <w:rPr>
          <w:color w:val="000000"/>
          <w:spacing w:val="1"/>
          <w:szCs w:val="20"/>
        </w:rPr>
        <w:t>S</w:t>
      </w:r>
      <w:r>
        <w:rPr>
          <w:color w:val="000000"/>
          <w:szCs w:val="20"/>
        </w:rPr>
        <w:t>O</w:t>
      </w:r>
      <w:r>
        <w:rPr>
          <w:color w:val="000000"/>
          <w:spacing w:val="1"/>
          <w:szCs w:val="20"/>
        </w:rPr>
        <w:t>W</w:t>
      </w:r>
      <w:r>
        <w:rPr>
          <w:color w:val="000000"/>
          <w:szCs w:val="20"/>
        </w:rPr>
        <w:t>/</w:t>
      </w:r>
      <w:r>
        <w:rPr>
          <w:color w:val="000000"/>
          <w:spacing w:val="1"/>
          <w:szCs w:val="20"/>
        </w:rPr>
        <w:t>S</w:t>
      </w:r>
      <w:r>
        <w:rPr>
          <w:color w:val="000000"/>
          <w:szCs w:val="20"/>
        </w:rPr>
        <w:t>OO/</w:t>
      </w:r>
      <w:r>
        <w:rPr>
          <w:color w:val="000000"/>
          <w:spacing w:val="1"/>
          <w:szCs w:val="20"/>
        </w:rPr>
        <w:t>P</w:t>
      </w:r>
      <w:r>
        <w:rPr>
          <w:color w:val="000000"/>
          <w:spacing w:val="-1"/>
          <w:szCs w:val="20"/>
        </w:rPr>
        <w:t>W</w:t>
      </w:r>
      <w:r>
        <w:rPr>
          <w:color w:val="000000"/>
          <w:spacing w:val="1"/>
          <w:szCs w:val="20"/>
        </w:rPr>
        <w:t>S</w:t>
      </w:r>
      <w:r>
        <w:rPr>
          <w:color w:val="000000"/>
          <w:szCs w:val="20"/>
        </w:rPr>
        <w:t xml:space="preserve">, </w:t>
      </w:r>
      <w:r>
        <w:rPr>
          <w:color w:val="000000"/>
          <w:spacing w:val="1"/>
          <w:szCs w:val="20"/>
        </w:rPr>
        <w:t>C</w:t>
      </w:r>
      <w:r>
        <w:rPr>
          <w:color w:val="000000"/>
          <w:szCs w:val="20"/>
        </w:rPr>
        <w:t>L</w:t>
      </w:r>
      <w:r>
        <w:rPr>
          <w:color w:val="000000"/>
          <w:spacing w:val="-3"/>
          <w:szCs w:val="20"/>
        </w:rPr>
        <w:t>I</w:t>
      </w:r>
      <w:r>
        <w:rPr>
          <w:color w:val="000000"/>
          <w:szCs w:val="20"/>
        </w:rPr>
        <w:t>N numb</w:t>
      </w:r>
      <w:r>
        <w:rPr>
          <w:color w:val="000000"/>
          <w:spacing w:val="-1"/>
          <w:szCs w:val="20"/>
        </w:rPr>
        <w:t>er</w:t>
      </w:r>
      <w:r>
        <w:rPr>
          <w:color w:val="000000"/>
          <w:szCs w:val="20"/>
        </w:rPr>
        <w:t xml:space="preserve">s, </w:t>
      </w:r>
      <w:r>
        <w:rPr>
          <w:color w:val="000000"/>
          <w:spacing w:val="-1"/>
          <w:szCs w:val="20"/>
        </w:rPr>
        <w:t>a</w:t>
      </w:r>
      <w:r>
        <w:rPr>
          <w:color w:val="000000"/>
          <w:szCs w:val="20"/>
        </w:rPr>
        <w:t xml:space="preserve">nd </w:t>
      </w:r>
      <w:r>
        <w:rPr>
          <w:color w:val="000000"/>
          <w:spacing w:val="1"/>
          <w:szCs w:val="20"/>
        </w:rPr>
        <w:t>C</w:t>
      </w:r>
      <w:r>
        <w:rPr>
          <w:color w:val="000000"/>
          <w:szCs w:val="20"/>
        </w:rPr>
        <w:t>D</w:t>
      </w:r>
      <w:r>
        <w:rPr>
          <w:color w:val="000000"/>
          <w:spacing w:val="3"/>
          <w:szCs w:val="20"/>
        </w:rPr>
        <w:t>R</w:t>
      </w:r>
      <w:r>
        <w:rPr>
          <w:color w:val="000000"/>
          <w:szCs w:val="20"/>
        </w:rPr>
        <w:t>L</w:t>
      </w:r>
      <w:r>
        <w:rPr>
          <w:color w:val="000000"/>
          <w:spacing w:val="-3"/>
          <w:szCs w:val="20"/>
        </w:rPr>
        <w:t xml:space="preserve"> </w:t>
      </w:r>
      <w:r>
        <w:rPr>
          <w:color w:val="000000"/>
          <w:spacing w:val="-1"/>
          <w:szCs w:val="20"/>
        </w:rPr>
        <w:t>r</w:t>
      </w:r>
      <w:r>
        <w:rPr>
          <w:color w:val="000000"/>
          <w:spacing w:val="1"/>
          <w:szCs w:val="20"/>
        </w:rPr>
        <w:t>e</w:t>
      </w:r>
      <w:r>
        <w:rPr>
          <w:color w:val="000000"/>
          <w:spacing w:val="-1"/>
          <w:szCs w:val="20"/>
        </w:rPr>
        <w:t>f</w:t>
      </w:r>
      <w:r>
        <w:rPr>
          <w:color w:val="000000"/>
          <w:spacing w:val="1"/>
          <w:szCs w:val="20"/>
        </w:rPr>
        <w:t>e</w:t>
      </w:r>
      <w:r>
        <w:rPr>
          <w:color w:val="000000"/>
          <w:spacing w:val="-1"/>
          <w:szCs w:val="20"/>
        </w:rPr>
        <w:t>re</w:t>
      </w:r>
      <w:r>
        <w:rPr>
          <w:color w:val="000000"/>
          <w:szCs w:val="20"/>
        </w:rPr>
        <w:t>n</w:t>
      </w:r>
      <w:r>
        <w:rPr>
          <w:color w:val="000000"/>
          <w:spacing w:val="-1"/>
          <w:szCs w:val="20"/>
        </w:rPr>
        <w:t>ce</w:t>
      </w:r>
      <w:r>
        <w:rPr>
          <w:color w:val="000000"/>
          <w:szCs w:val="20"/>
        </w:rPr>
        <w:t>s</w:t>
      </w:r>
      <w:r>
        <w:rPr>
          <w:color w:val="000000"/>
          <w:spacing w:val="3"/>
          <w:szCs w:val="20"/>
        </w:rPr>
        <w:t xml:space="preserve"> </w:t>
      </w:r>
      <w:r>
        <w:rPr>
          <w:color w:val="000000"/>
          <w:spacing w:val="-1"/>
          <w:szCs w:val="20"/>
        </w:rPr>
        <w:t>f</w:t>
      </w:r>
      <w:r>
        <w:rPr>
          <w:color w:val="000000"/>
          <w:szCs w:val="20"/>
        </w:rPr>
        <w:t>ound th</w:t>
      </w:r>
      <w:r>
        <w:rPr>
          <w:color w:val="000000"/>
          <w:spacing w:val="-1"/>
          <w:szCs w:val="20"/>
        </w:rPr>
        <w:t>e</w:t>
      </w:r>
      <w:r>
        <w:rPr>
          <w:color w:val="000000"/>
          <w:spacing w:val="2"/>
          <w:szCs w:val="20"/>
        </w:rPr>
        <w:t>r</w:t>
      </w:r>
      <w:r>
        <w:rPr>
          <w:color w:val="000000"/>
          <w:spacing w:val="-1"/>
          <w:szCs w:val="20"/>
        </w:rPr>
        <w:t>e</w:t>
      </w:r>
      <w:r>
        <w:rPr>
          <w:color w:val="000000"/>
          <w:szCs w:val="20"/>
        </w:rPr>
        <w:t>in.  The</w:t>
      </w:r>
      <w:r>
        <w:rPr>
          <w:color w:val="000000"/>
          <w:spacing w:val="-1"/>
          <w:szCs w:val="20"/>
        </w:rPr>
        <w:t xml:space="preserve"> </w:t>
      </w:r>
      <w:r>
        <w:rPr>
          <w:color w:val="000000"/>
          <w:szCs w:val="20"/>
        </w:rPr>
        <w:t>o</w:t>
      </w:r>
      <w:r>
        <w:rPr>
          <w:color w:val="000000"/>
          <w:spacing w:val="-1"/>
          <w:szCs w:val="20"/>
        </w:rPr>
        <w:t>ff</w:t>
      </w:r>
      <w:r>
        <w:rPr>
          <w:color w:val="000000"/>
          <w:spacing w:val="1"/>
          <w:szCs w:val="20"/>
        </w:rPr>
        <w:t>e</w:t>
      </w:r>
      <w:r>
        <w:rPr>
          <w:color w:val="000000"/>
          <w:spacing w:val="-1"/>
          <w:szCs w:val="20"/>
        </w:rPr>
        <w:t>r</w:t>
      </w:r>
      <w:r>
        <w:rPr>
          <w:color w:val="000000"/>
          <w:szCs w:val="20"/>
        </w:rPr>
        <w:t>or</w:t>
      </w:r>
      <w:r>
        <w:rPr>
          <w:color w:val="000000"/>
          <w:spacing w:val="-1"/>
          <w:szCs w:val="20"/>
        </w:rPr>
        <w:t xml:space="preserve"> </w:t>
      </w:r>
      <w:r>
        <w:rPr>
          <w:color w:val="000000"/>
          <w:szCs w:val="20"/>
        </w:rPr>
        <w:t>sh</w:t>
      </w:r>
      <w:r>
        <w:rPr>
          <w:color w:val="000000"/>
          <w:spacing w:val="-1"/>
          <w:szCs w:val="20"/>
        </w:rPr>
        <w:t>a</w:t>
      </w:r>
      <w:r>
        <w:rPr>
          <w:color w:val="000000"/>
          <w:szCs w:val="20"/>
        </w:rPr>
        <w:t>ll p</w:t>
      </w:r>
      <w:r>
        <w:rPr>
          <w:color w:val="000000"/>
          <w:spacing w:val="-1"/>
          <w:szCs w:val="20"/>
        </w:rPr>
        <w:t>r</w:t>
      </w:r>
      <w:r>
        <w:rPr>
          <w:color w:val="000000"/>
          <w:szCs w:val="20"/>
        </w:rPr>
        <w:t>ovide</w:t>
      </w:r>
      <w:r>
        <w:rPr>
          <w:color w:val="000000"/>
          <w:spacing w:val="1"/>
          <w:szCs w:val="20"/>
        </w:rPr>
        <w:t xml:space="preserve"> </w:t>
      </w:r>
      <w:r>
        <w:rPr>
          <w:color w:val="000000"/>
          <w:szCs w:val="20"/>
        </w:rPr>
        <w:t>a</w:t>
      </w:r>
      <w:r>
        <w:rPr>
          <w:color w:val="000000"/>
          <w:spacing w:val="1"/>
          <w:szCs w:val="20"/>
        </w:rPr>
        <w:t xml:space="preserve"> </w:t>
      </w:r>
      <w:r>
        <w:rPr>
          <w:color w:val="000000"/>
          <w:spacing w:val="-1"/>
          <w:szCs w:val="20"/>
        </w:rPr>
        <w:t>cr</w:t>
      </w:r>
      <w:r>
        <w:rPr>
          <w:color w:val="000000"/>
          <w:szCs w:val="20"/>
        </w:rPr>
        <w:t xml:space="preserve">oss </w:t>
      </w:r>
      <w:r>
        <w:rPr>
          <w:color w:val="000000"/>
          <w:spacing w:val="-1"/>
          <w:szCs w:val="20"/>
        </w:rPr>
        <w:t>r</w:t>
      </w:r>
      <w:r>
        <w:rPr>
          <w:color w:val="000000"/>
          <w:spacing w:val="1"/>
          <w:szCs w:val="20"/>
        </w:rPr>
        <w:t>e</w:t>
      </w:r>
      <w:r>
        <w:rPr>
          <w:color w:val="000000"/>
          <w:spacing w:val="-1"/>
          <w:szCs w:val="20"/>
        </w:rPr>
        <w:t>fe</w:t>
      </w:r>
      <w:r>
        <w:rPr>
          <w:color w:val="000000"/>
          <w:spacing w:val="2"/>
          <w:szCs w:val="20"/>
        </w:rPr>
        <w:t>r</w:t>
      </w:r>
      <w:r>
        <w:rPr>
          <w:color w:val="000000"/>
          <w:spacing w:val="-1"/>
          <w:szCs w:val="20"/>
        </w:rPr>
        <w:t>e</w:t>
      </w:r>
      <w:r>
        <w:rPr>
          <w:color w:val="000000"/>
          <w:szCs w:val="20"/>
        </w:rPr>
        <w:t>n</w:t>
      </w:r>
      <w:r>
        <w:rPr>
          <w:color w:val="000000"/>
          <w:spacing w:val="-1"/>
          <w:szCs w:val="20"/>
        </w:rPr>
        <w:t>c</w:t>
      </w:r>
      <w:r>
        <w:rPr>
          <w:color w:val="000000"/>
          <w:szCs w:val="20"/>
        </w:rPr>
        <w:t>e m</w:t>
      </w:r>
      <w:r>
        <w:rPr>
          <w:color w:val="000000"/>
          <w:spacing w:val="-1"/>
          <w:szCs w:val="20"/>
        </w:rPr>
        <w:t>a</w:t>
      </w:r>
      <w:r>
        <w:rPr>
          <w:color w:val="000000"/>
          <w:szCs w:val="20"/>
        </w:rPr>
        <w:t>t</w:t>
      </w:r>
      <w:r>
        <w:rPr>
          <w:color w:val="000000"/>
          <w:spacing w:val="-1"/>
          <w:szCs w:val="20"/>
        </w:rPr>
        <w:t>r</w:t>
      </w:r>
      <w:r>
        <w:rPr>
          <w:color w:val="000000"/>
          <w:szCs w:val="20"/>
        </w:rPr>
        <w:t>ix</w:t>
      </w:r>
      <w:r>
        <w:rPr>
          <w:color w:val="000000"/>
          <w:spacing w:val="2"/>
          <w:szCs w:val="20"/>
        </w:rPr>
        <w:t xml:space="preserve"> </w:t>
      </w:r>
      <w:r>
        <w:rPr>
          <w:color w:val="000000"/>
          <w:szCs w:val="20"/>
        </w:rPr>
        <w:t>indi</w:t>
      </w:r>
      <w:r>
        <w:rPr>
          <w:color w:val="000000"/>
          <w:spacing w:val="-1"/>
          <w:szCs w:val="20"/>
        </w:rPr>
        <w:t>ca</w:t>
      </w:r>
      <w:r>
        <w:rPr>
          <w:color w:val="000000"/>
          <w:szCs w:val="20"/>
        </w:rPr>
        <w:t>tin</w:t>
      </w:r>
      <w:r>
        <w:rPr>
          <w:color w:val="000000"/>
          <w:spacing w:val="-2"/>
          <w:szCs w:val="20"/>
        </w:rPr>
        <w:t>g</w:t>
      </w:r>
      <w:r>
        <w:rPr>
          <w:color w:val="000000"/>
          <w:szCs w:val="20"/>
        </w:rPr>
        <w:t xml:space="preserve">, </w:t>
      </w:r>
      <w:r>
        <w:rPr>
          <w:color w:val="000000"/>
          <w:spacing w:val="2"/>
          <w:szCs w:val="20"/>
        </w:rPr>
        <w:t>b</w:t>
      </w:r>
      <w:r>
        <w:rPr>
          <w:color w:val="000000"/>
          <w:szCs w:val="20"/>
        </w:rPr>
        <w:t>y</w:t>
      </w:r>
      <w:r>
        <w:rPr>
          <w:color w:val="000000"/>
          <w:spacing w:val="-2"/>
          <w:szCs w:val="20"/>
        </w:rPr>
        <w:t xml:space="preserve"> </w:t>
      </w:r>
      <w:r>
        <w:rPr>
          <w:color w:val="000000"/>
          <w:spacing w:val="-3"/>
          <w:szCs w:val="20"/>
        </w:rPr>
        <w:t>I</w:t>
      </w:r>
      <w:r>
        <w:rPr>
          <w:color w:val="000000"/>
          <w:spacing w:val="2"/>
          <w:szCs w:val="20"/>
        </w:rPr>
        <w:t>T</w:t>
      </w:r>
      <w:r>
        <w:rPr>
          <w:color w:val="000000"/>
          <w:szCs w:val="20"/>
        </w:rPr>
        <w:t xml:space="preserve">O, </w:t>
      </w:r>
      <w:r>
        <w:rPr>
          <w:color w:val="000000"/>
          <w:spacing w:val="1"/>
          <w:szCs w:val="20"/>
        </w:rPr>
        <w:t>S</w:t>
      </w:r>
      <w:r>
        <w:rPr>
          <w:color w:val="000000"/>
          <w:szCs w:val="20"/>
        </w:rPr>
        <w:t>O</w:t>
      </w:r>
      <w:r>
        <w:rPr>
          <w:color w:val="000000"/>
          <w:spacing w:val="1"/>
          <w:szCs w:val="20"/>
        </w:rPr>
        <w:t>W</w:t>
      </w:r>
      <w:r>
        <w:rPr>
          <w:color w:val="000000"/>
          <w:szCs w:val="20"/>
        </w:rPr>
        <w:t>/</w:t>
      </w:r>
      <w:r>
        <w:rPr>
          <w:color w:val="000000"/>
          <w:spacing w:val="1"/>
          <w:szCs w:val="20"/>
        </w:rPr>
        <w:t>S</w:t>
      </w:r>
      <w:r>
        <w:rPr>
          <w:color w:val="000000"/>
          <w:szCs w:val="20"/>
        </w:rPr>
        <w:t>OO/</w:t>
      </w:r>
      <w:r>
        <w:rPr>
          <w:color w:val="000000"/>
          <w:spacing w:val="-1"/>
          <w:szCs w:val="20"/>
        </w:rPr>
        <w:t>P</w:t>
      </w:r>
      <w:r>
        <w:rPr>
          <w:color w:val="000000"/>
          <w:spacing w:val="1"/>
          <w:szCs w:val="20"/>
        </w:rPr>
        <w:t>WS</w:t>
      </w:r>
      <w:r>
        <w:rPr>
          <w:color w:val="000000"/>
          <w:szCs w:val="20"/>
        </w:rPr>
        <w:t xml:space="preserve">, </w:t>
      </w:r>
      <w:r>
        <w:rPr>
          <w:color w:val="000000"/>
          <w:spacing w:val="-1"/>
          <w:szCs w:val="20"/>
        </w:rPr>
        <w:t>a</w:t>
      </w:r>
      <w:r>
        <w:rPr>
          <w:color w:val="000000"/>
          <w:szCs w:val="20"/>
        </w:rPr>
        <w:t>n</w:t>
      </w:r>
      <w:r>
        <w:rPr>
          <w:color w:val="000000"/>
          <w:spacing w:val="-2"/>
          <w:szCs w:val="20"/>
        </w:rPr>
        <w:t>d</w:t>
      </w:r>
      <w:r>
        <w:rPr>
          <w:color w:val="000000"/>
          <w:szCs w:val="20"/>
        </w:rPr>
        <w:t>/or</w:t>
      </w:r>
      <w:r>
        <w:rPr>
          <w:color w:val="000000"/>
          <w:spacing w:val="-1"/>
          <w:szCs w:val="20"/>
        </w:rPr>
        <w:t xml:space="preserve"> </w:t>
      </w:r>
      <w:r>
        <w:rPr>
          <w:color w:val="000000"/>
          <w:szCs w:val="20"/>
        </w:rPr>
        <w:t>sp</w:t>
      </w:r>
      <w:r>
        <w:rPr>
          <w:color w:val="000000"/>
          <w:spacing w:val="-1"/>
          <w:szCs w:val="20"/>
        </w:rPr>
        <w:t>ec</w:t>
      </w:r>
      <w:r>
        <w:rPr>
          <w:color w:val="000000"/>
          <w:szCs w:val="20"/>
        </w:rPr>
        <w:t>i</w:t>
      </w:r>
      <w:r>
        <w:rPr>
          <w:color w:val="000000"/>
          <w:spacing w:val="-1"/>
          <w:szCs w:val="20"/>
        </w:rPr>
        <w:t>f</w:t>
      </w:r>
      <w:r>
        <w:rPr>
          <w:color w:val="000000"/>
          <w:szCs w:val="20"/>
        </w:rPr>
        <w:t>i</w:t>
      </w:r>
      <w:r>
        <w:rPr>
          <w:color w:val="000000"/>
          <w:spacing w:val="-1"/>
          <w:szCs w:val="20"/>
        </w:rPr>
        <w:t>ca</w:t>
      </w:r>
      <w:r>
        <w:rPr>
          <w:color w:val="000000"/>
          <w:szCs w:val="20"/>
        </w:rPr>
        <w:t>tion p</w:t>
      </w:r>
      <w:r>
        <w:rPr>
          <w:color w:val="000000"/>
          <w:spacing w:val="1"/>
          <w:szCs w:val="20"/>
        </w:rPr>
        <w:t>a</w:t>
      </w:r>
      <w:r>
        <w:rPr>
          <w:color w:val="000000"/>
          <w:spacing w:val="-1"/>
          <w:szCs w:val="20"/>
        </w:rPr>
        <w:t>r</w:t>
      </w:r>
      <w:r>
        <w:rPr>
          <w:color w:val="000000"/>
          <w:spacing w:val="1"/>
          <w:szCs w:val="20"/>
        </w:rPr>
        <w:t>a</w:t>
      </w:r>
      <w:r>
        <w:rPr>
          <w:color w:val="000000"/>
          <w:spacing w:val="-2"/>
          <w:szCs w:val="20"/>
        </w:rPr>
        <w:t>g</w:t>
      </w:r>
      <w:r>
        <w:rPr>
          <w:color w:val="000000"/>
          <w:spacing w:val="2"/>
          <w:szCs w:val="20"/>
        </w:rPr>
        <w:t>r</w:t>
      </w:r>
      <w:r>
        <w:rPr>
          <w:color w:val="000000"/>
          <w:spacing w:val="-1"/>
          <w:szCs w:val="20"/>
        </w:rPr>
        <w:t>a</w:t>
      </w:r>
      <w:r>
        <w:rPr>
          <w:color w:val="000000"/>
          <w:spacing w:val="2"/>
          <w:szCs w:val="20"/>
        </w:rPr>
        <w:t>p</w:t>
      </w:r>
      <w:r>
        <w:rPr>
          <w:color w:val="000000"/>
          <w:szCs w:val="20"/>
        </w:rPr>
        <w:t>h numb</w:t>
      </w:r>
      <w:r>
        <w:rPr>
          <w:color w:val="000000"/>
          <w:spacing w:val="-1"/>
          <w:szCs w:val="20"/>
        </w:rPr>
        <w:t>er</w:t>
      </w:r>
      <w:r>
        <w:rPr>
          <w:color w:val="000000"/>
          <w:szCs w:val="20"/>
        </w:rPr>
        <w:t xml:space="preserve">, the </w:t>
      </w:r>
      <w:r>
        <w:rPr>
          <w:color w:val="000000"/>
          <w:spacing w:val="-1"/>
          <w:szCs w:val="20"/>
        </w:rPr>
        <w:t>c</w:t>
      </w:r>
      <w:r>
        <w:rPr>
          <w:color w:val="000000"/>
          <w:szCs w:val="20"/>
        </w:rPr>
        <w:t>o</w:t>
      </w:r>
      <w:r>
        <w:rPr>
          <w:color w:val="000000"/>
          <w:spacing w:val="-1"/>
          <w:szCs w:val="20"/>
        </w:rPr>
        <w:t>rre</w:t>
      </w:r>
      <w:r>
        <w:rPr>
          <w:color w:val="000000"/>
          <w:szCs w:val="20"/>
        </w:rPr>
        <w:t>spondi</w:t>
      </w:r>
      <w:r>
        <w:rPr>
          <w:color w:val="000000"/>
          <w:spacing w:val="2"/>
          <w:szCs w:val="20"/>
        </w:rPr>
        <w:t>n</w:t>
      </w:r>
      <w:r>
        <w:rPr>
          <w:color w:val="000000"/>
          <w:szCs w:val="20"/>
        </w:rPr>
        <w:t>g</w:t>
      </w:r>
      <w:r>
        <w:rPr>
          <w:color w:val="000000"/>
          <w:spacing w:val="-2"/>
          <w:szCs w:val="20"/>
        </w:rPr>
        <w:t xml:space="preserve"> </w:t>
      </w:r>
      <w:r>
        <w:rPr>
          <w:color w:val="000000"/>
          <w:szCs w:val="20"/>
        </w:rPr>
        <w:t>p</w:t>
      </w:r>
      <w:r>
        <w:rPr>
          <w:color w:val="000000"/>
          <w:spacing w:val="-1"/>
          <w:szCs w:val="20"/>
        </w:rPr>
        <w:t>r</w:t>
      </w:r>
      <w:r>
        <w:rPr>
          <w:color w:val="000000"/>
          <w:szCs w:val="20"/>
        </w:rPr>
        <w:t>opo</w:t>
      </w:r>
      <w:r>
        <w:rPr>
          <w:color w:val="000000"/>
          <w:spacing w:val="3"/>
          <w:szCs w:val="20"/>
        </w:rPr>
        <w:t>s</w:t>
      </w:r>
      <w:r>
        <w:rPr>
          <w:color w:val="000000"/>
          <w:spacing w:val="-1"/>
          <w:szCs w:val="20"/>
        </w:rPr>
        <w:t>a</w:t>
      </w:r>
      <w:r>
        <w:rPr>
          <w:color w:val="000000"/>
          <w:szCs w:val="20"/>
        </w:rPr>
        <w:t xml:space="preserve">l </w:t>
      </w:r>
      <w:r>
        <w:rPr>
          <w:color w:val="000000"/>
          <w:spacing w:val="2"/>
          <w:szCs w:val="20"/>
        </w:rPr>
        <w:t>p</w:t>
      </w:r>
      <w:r>
        <w:rPr>
          <w:color w:val="000000"/>
          <w:spacing w:val="-1"/>
          <w:szCs w:val="20"/>
        </w:rPr>
        <w:t>ar</w:t>
      </w:r>
      <w:r>
        <w:rPr>
          <w:color w:val="000000"/>
          <w:spacing w:val="1"/>
          <w:szCs w:val="20"/>
        </w:rPr>
        <w:t>a</w:t>
      </w:r>
      <w:r>
        <w:rPr>
          <w:color w:val="000000"/>
          <w:spacing w:val="-2"/>
          <w:szCs w:val="20"/>
        </w:rPr>
        <w:t>g</w:t>
      </w:r>
      <w:r>
        <w:rPr>
          <w:color w:val="000000"/>
          <w:spacing w:val="2"/>
          <w:szCs w:val="20"/>
        </w:rPr>
        <w:t>r</w:t>
      </w:r>
      <w:r>
        <w:rPr>
          <w:color w:val="000000"/>
          <w:spacing w:val="-1"/>
          <w:szCs w:val="20"/>
        </w:rPr>
        <w:t>a</w:t>
      </w:r>
      <w:r>
        <w:rPr>
          <w:color w:val="000000"/>
          <w:szCs w:val="20"/>
        </w:rPr>
        <w:t>ph in th</w:t>
      </w:r>
      <w:r>
        <w:rPr>
          <w:color w:val="000000"/>
          <w:spacing w:val="-1"/>
          <w:szCs w:val="20"/>
        </w:rPr>
        <w:t>a</w:t>
      </w:r>
      <w:r>
        <w:rPr>
          <w:color w:val="000000"/>
          <w:szCs w:val="20"/>
        </w:rPr>
        <w:t>t s</w:t>
      </w:r>
      <w:r>
        <w:rPr>
          <w:color w:val="000000"/>
          <w:spacing w:val="-1"/>
          <w:szCs w:val="20"/>
        </w:rPr>
        <w:t>ec</w:t>
      </w:r>
      <w:r>
        <w:rPr>
          <w:color w:val="000000"/>
          <w:szCs w:val="20"/>
        </w:rPr>
        <w:t>tion</w:t>
      </w:r>
      <w:r>
        <w:rPr>
          <w:color w:val="000000"/>
          <w:spacing w:val="2"/>
          <w:szCs w:val="20"/>
        </w:rPr>
        <w:t xml:space="preserve"> </w:t>
      </w:r>
      <w:r>
        <w:rPr>
          <w:color w:val="000000"/>
          <w:szCs w:val="20"/>
        </w:rPr>
        <w:t>whi</w:t>
      </w:r>
      <w:r>
        <w:rPr>
          <w:color w:val="000000"/>
          <w:spacing w:val="-1"/>
          <w:szCs w:val="20"/>
        </w:rPr>
        <w:t>c</w:t>
      </w:r>
      <w:r>
        <w:rPr>
          <w:color w:val="000000"/>
          <w:szCs w:val="20"/>
        </w:rPr>
        <w:t xml:space="preserve">h </w:t>
      </w:r>
      <w:r>
        <w:rPr>
          <w:color w:val="000000"/>
          <w:spacing w:val="-1"/>
          <w:szCs w:val="20"/>
        </w:rPr>
        <w:t>a</w:t>
      </w:r>
      <w:r>
        <w:rPr>
          <w:color w:val="000000"/>
          <w:szCs w:val="20"/>
        </w:rPr>
        <w:t>dd</w:t>
      </w:r>
      <w:r>
        <w:rPr>
          <w:color w:val="000000"/>
          <w:spacing w:val="-1"/>
          <w:szCs w:val="20"/>
        </w:rPr>
        <w:t>re</w:t>
      </w:r>
      <w:r>
        <w:rPr>
          <w:color w:val="000000"/>
          <w:szCs w:val="20"/>
        </w:rPr>
        <w:t>s</w:t>
      </w:r>
      <w:r>
        <w:rPr>
          <w:color w:val="000000"/>
          <w:spacing w:val="3"/>
          <w:szCs w:val="20"/>
        </w:rPr>
        <w:t>s</w:t>
      </w:r>
      <w:r>
        <w:rPr>
          <w:color w:val="000000"/>
          <w:spacing w:val="-1"/>
          <w:szCs w:val="20"/>
        </w:rPr>
        <w:t>e</w:t>
      </w:r>
      <w:r>
        <w:rPr>
          <w:color w:val="000000"/>
          <w:szCs w:val="20"/>
        </w:rPr>
        <w:t>s the</w:t>
      </w:r>
      <w:r>
        <w:rPr>
          <w:color w:val="000000"/>
          <w:spacing w:val="-1"/>
          <w:szCs w:val="20"/>
        </w:rPr>
        <w:t xml:space="preserve"> </w:t>
      </w:r>
      <w:r>
        <w:rPr>
          <w:color w:val="000000"/>
          <w:spacing w:val="2"/>
          <w:szCs w:val="20"/>
        </w:rPr>
        <w:t>r</w:t>
      </w:r>
      <w:r>
        <w:rPr>
          <w:color w:val="000000"/>
          <w:spacing w:val="-1"/>
          <w:szCs w:val="20"/>
        </w:rPr>
        <w:t>ef</w:t>
      </w:r>
      <w:r>
        <w:rPr>
          <w:color w:val="000000"/>
          <w:spacing w:val="1"/>
          <w:szCs w:val="20"/>
        </w:rPr>
        <w:t>e</w:t>
      </w:r>
      <w:r>
        <w:rPr>
          <w:color w:val="000000"/>
          <w:spacing w:val="2"/>
          <w:szCs w:val="20"/>
        </w:rPr>
        <w:t>r</w:t>
      </w:r>
      <w:r>
        <w:rPr>
          <w:color w:val="000000"/>
          <w:spacing w:val="-1"/>
          <w:szCs w:val="20"/>
        </w:rPr>
        <w:t>e</w:t>
      </w:r>
      <w:r>
        <w:rPr>
          <w:color w:val="000000"/>
          <w:szCs w:val="20"/>
        </w:rPr>
        <w:t>n</w:t>
      </w:r>
      <w:r>
        <w:rPr>
          <w:color w:val="000000"/>
          <w:spacing w:val="-1"/>
          <w:szCs w:val="20"/>
        </w:rPr>
        <w:t>ce</w:t>
      </w:r>
      <w:r>
        <w:rPr>
          <w:color w:val="000000"/>
          <w:szCs w:val="20"/>
        </w:rPr>
        <w:t>d it</w:t>
      </w:r>
      <w:r>
        <w:rPr>
          <w:color w:val="000000"/>
          <w:spacing w:val="-1"/>
          <w:szCs w:val="20"/>
        </w:rPr>
        <w:t>e</w:t>
      </w:r>
      <w:r>
        <w:rPr>
          <w:color w:val="000000"/>
          <w:szCs w:val="20"/>
        </w:rPr>
        <w:t>m.</w:t>
      </w:r>
    </w:p>
    <w:p w:rsidR="00E777E2" w:rsidRDefault="00E777E2" w:rsidP="00E777E2">
      <w:pPr>
        <w:widowControl w:val="0"/>
        <w:autoSpaceDE w:val="0"/>
        <w:autoSpaceDN w:val="0"/>
        <w:adjustRightInd w:val="0"/>
        <w:spacing w:before="16" w:after="0" w:line="240" w:lineRule="auto"/>
        <w:rPr>
          <w:color w:val="000000"/>
          <w:szCs w:val="20"/>
        </w:rPr>
      </w:pPr>
    </w:p>
    <w:p w:rsidR="00E777E2" w:rsidRDefault="00E777E2" w:rsidP="00E777E2">
      <w:pPr>
        <w:widowControl w:val="0"/>
        <w:autoSpaceDE w:val="0"/>
        <w:autoSpaceDN w:val="0"/>
        <w:adjustRightInd w:val="0"/>
        <w:spacing w:after="0" w:line="240" w:lineRule="auto"/>
        <w:rPr>
          <w:color w:val="000000"/>
          <w:szCs w:val="20"/>
        </w:rPr>
      </w:pPr>
      <w:r>
        <w:rPr>
          <w:color w:val="000000"/>
          <w:spacing w:val="-1"/>
          <w:szCs w:val="20"/>
        </w:rPr>
        <w:t>(c</w:t>
      </w:r>
      <w:r>
        <w:rPr>
          <w:color w:val="000000"/>
          <w:szCs w:val="20"/>
        </w:rPr>
        <w:t>)</w:t>
      </w:r>
      <w:r>
        <w:rPr>
          <w:color w:val="000000"/>
          <w:spacing w:val="59"/>
          <w:szCs w:val="20"/>
        </w:rPr>
        <w:t xml:space="preserve"> </w:t>
      </w:r>
      <w:r>
        <w:rPr>
          <w:i/>
          <w:iCs/>
          <w:color w:val="000000"/>
          <w:spacing w:val="1"/>
          <w:szCs w:val="20"/>
        </w:rPr>
        <w:t>C</w:t>
      </w:r>
      <w:r>
        <w:rPr>
          <w:i/>
          <w:iCs/>
          <w:color w:val="000000"/>
          <w:szCs w:val="20"/>
        </w:rPr>
        <w:t>ross R</w:t>
      </w:r>
      <w:r>
        <w:rPr>
          <w:i/>
          <w:iCs/>
          <w:color w:val="000000"/>
          <w:spacing w:val="-1"/>
          <w:szCs w:val="20"/>
        </w:rPr>
        <w:t>e</w:t>
      </w:r>
      <w:r>
        <w:rPr>
          <w:i/>
          <w:iCs/>
          <w:color w:val="000000"/>
          <w:szCs w:val="20"/>
        </w:rPr>
        <w:t>f</w:t>
      </w:r>
      <w:r>
        <w:rPr>
          <w:i/>
          <w:iCs/>
          <w:color w:val="000000"/>
          <w:spacing w:val="-1"/>
          <w:szCs w:val="20"/>
        </w:rPr>
        <w:t>e</w:t>
      </w:r>
      <w:r>
        <w:rPr>
          <w:i/>
          <w:iCs/>
          <w:color w:val="000000"/>
          <w:szCs w:val="20"/>
        </w:rPr>
        <w:t>r</w:t>
      </w:r>
      <w:r>
        <w:rPr>
          <w:i/>
          <w:iCs/>
          <w:color w:val="000000"/>
          <w:spacing w:val="-1"/>
          <w:szCs w:val="20"/>
        </w:rPr>
        <w:t>e</w:t>
      </w:r>
      <w:r>
        <w:rPr>
          <w:i/>
          <w:iCs/>
          <w:color w:val="000000"/>
          <w:spacing w:val="2"/>
          <w:szCs w:val="20"/>
        </w:rPr>
        <w:t>n</w:t>
      </w:r>
      <w:r>
        <w:rPr>
          <w:i/>
          <w:iCs/>
          <w:color w:val="000000"/>
          <w:spacing w:val="-1"/>
          <w:szCs w:val="20"/>
        </w:rPr>
        <w:t>c</w:t>
      </w:r>
      <w:r>
        <w:rPr>
          <w:i/>
          <w:iCs/>
          <w:color w:val="000000"/>
          <w:szCs w:val="20"/>
        </w:rPr>
        <w:t>e</w:t>
      </w:r>
      <w:r>
        <w:rPr>
          <w:i/>
          <w:iCs/>
          <w:color w:val="000000"/>
          <w:spacing w:val="1"/>
          <w:szCs w:val="20"/>
        </w:rPr>
        <w:t xml:space="preserve"> </w:t>
      </w:r>
      <w:r>
        <w:rPr>
          <w:i/>
          <w:iCs/>
          <w:color w:val="000000"/>
          <w:spacing w:val="-1"/>
          <w:szCs w:val="20"/>
        </w:rPr>
        <w:t>M</w:t>
      </w:r>
      <w:r>
        <w:rPr>
          <w:i/>
          <w:iCs/>
          <w:color w:val="000000"/>
          <w:szCs w:val="20"/>
        </w:rPr>
        <w:t>atrix</w:t>
      </w:r>
      <w:r>
        <w:rPr>
          <w:i/>
          <w:iCs/>
          <w:color w:val="000000"/>
          <w:spacing w:val="-1"/>
          <w:szCs w:val="20"/>
        </w:rPr>
        <w:t xml:space="preserve"> </w:t>
      </w:r>
      <w:r>
        <w:rPr>
          <w:i/>
          <w:iCs/>
          <w:color w:val="000000"/>
          <w:szCs w:val="20"/>
        </w:rPr>
        <w:t>for Prosp</w:t>
      </w:r>
      <w:r>
        <w:rPr>
          <w:i/>
          <w:iCs/>
          <w:color w:val="000000"/>
          <w:spacing w:val="-1"/>
          <w:szCs w:val="20"/>
        </w:rPr>
        <w:t>ec</w:t>
      </w:r>
      <w:r>
        <w:rPr>
          <w:i/>
          <w:iCs/>
          <w:color w:val="000000"/>
          <w:szCs w:val="20"/>
        </w:rPr>
        <w:t>ti</w:t>
      </w:r>
      <w:r>
        <w:rPr>
          <w:i/>
          <w:iCs/>
          <w:color w:val="000000"/>
          <w:spacing w:val="-1"/>
          <w:szCs w:val="20"/>
        </w:rPr>
        <w:t>v</w:t>
      </w:r>
      <w:r>
        <w:rPr>
          <w:i/>
          <w:iCs/>
          <w:color w:val="000000"/>
          <w:szCs w:val="20"/>
        </w:rPr>
        <w:t>e</w:t>
      </w:r>
      <w:r>
        <w:rPr>
          <w:i/>
          <w:iCs/>
          <w:color w:val="000000"/>
          <w:spacing w:val="-1"/>
          <w:szCs w:val="20"/>
        </w:rPr>
        <w:t xml:space="preserve"> </w:t>
      </w:r>
      <w:r>
        <w:rPr>
          <w:i/>
          <w:iCs/>
          <w:color w:val="000000"/>
          <w:szCs w:val="20"/>
        </w:rPr>
        <w:t>Off</w:t>
      </w:r>
      <w:r>
        <w:rPr>
          <w:i/>
          <w:iCs/>
          <w:color w:val="000000"/>
          <w:spacing w:val="-1"/>
          <w:szCs w:val="20"/>
        </w:rPr>
        <w:t>e</w:t>
      </w:r>
      <w:r>
        <w:rPr>
          <w:i/>
          <w:iCs/>
          <w:color w:val="000000"/>
          <w:spacing w:val="3"/>
          <w:szCs w:val="20"/>
        </w:rPr>
        <w:t>r</w:t>
      </w:r>
      <w:r>
        <w:rPr>
          <w:i/>
          <w:iCs/>
          <w:color w:val="000000"/>
          <w:szCs w:val="20"/>
        </w:rPr>
        <w:t>ors:</w:t>
      </w:r>
      <w:r>
        <w:rPr>
          <w:i/>
          <w:iCs/>
          <w:color w:val="000000"/>
          <w:spacing w:val="-1"/>
          <w:szCs w:val="20"/>
        </w:rPr>
        <w:t xml:space="preserve"> </w:t>
      </w:r>
      <w:r>
        <w:rPr>
          <w:color w:val="000000"/>
          <w:spacing w:val="1"/>
          <w:szCs w:val="20"/>
        </w:rPr>
        <w:t>S</w:t>
      </w:r>
      <w:r>
        <w:rPr>
          <w:color w:val="000000"/>
          <w:spacing w:val="-1"/>
          <w:szCs w:val="20"/>
        </w:rPr>
        <w:t>e</w:t>
      </w:r>
      <w:r>
        <w:rPr>
          <w:color w:val="000000"/>
          <w:szCs w:val="20"/>
        </w:rPr>
        <w:t>e</w:t>
      </w:r>
      <w:r>
        <w:rPr>
          <w:color w:val="000000"/>
          <w:spacing w:val="-1"/>
          <w:szCs w:val="20"/>
        </w:rPr>
        <w:t xml:space="preserve"> </w:t>
      </w:r>
      <w:r>
        <w:rPr>
          <w:color w:val="000000"/>
          <w:szCs w:val="20"/>
        </w:rPr>
        <w:t>p</w:t>
      </w:r>
      <w:r>
        <w:rPr>
          <w:color w:val="000000"/>
          <w:spacing w:val="-1"/>
          <w:szCs w:val="20"/>
        </w:rPr>
        <w:t>a</w:t>
      </w:r>
      <w:r>
        <w:rPr>
          <w:color w:val="000000"/>
          <w:spacing w:val="2"/>
          <w:szCs w:val="20"/>
        </w:rPr>
        <w:t>r</w:t>
      </w:r>
      <w:r>
        <w:rPr>
          <w:color w:val="000000"/>
          <w:spacing w:val="1"/>
          <w:szCs w:val="20"/>
        </w:rPr>
        <w:t>a</w:t>
      </w:r>
      <w:r>
        <w:rPr>
          <w:color w:val="000000"/>
          <w:spacing w:val="-2"/>
          <w:szCs w:val="20"/>
        </w:rPr>
        <w:t>g</w:t>
      </w:r>
      <w:r>
        <w:rPr>
          <w:color w:val="000000"/>
          <w:spacing w:val="-1"/>
          <w:szCs w:val="20"/>
        </w:rPr>
        <w:t>ra</w:t>
      </w:r>
      <w:r>
        <w:rPr>
          <w:color w:val="000000"/>
          <w:szCs w:val="20"/>
        </w:rPr>
        <w:t>ph</w:t>
      </w:r>
      <w:r>
        <w:rPr>
          <w:color w:val="000000"/>
          <w:spacing w:val="2"/>
          <w:szCs w:val="20"/>
        </w:rPr>
        <w:t xml:space="preserve"> </w:t>
      </w:r>
      <w:r>
        <w:rPr>
          <w:color w:val="000000"/>
          <w:spacing w:val="-1"/>
          <w:szCs w:val="20"/>
        </w:rPr>
        <w:t>(</w:t>
      </w:r>
      <w:r>
        <w:rPr>
          <w:color w:val="000000"/>
          <w:szCs w:val="20"/>
        </w:rPr>
        <w:t>b)</w:t>
      </w:r>
      <w:r>
        <w:rPr>
          <w:color w:val="000000"/>
          <w:spacing w:val="-1"/>
          <w:szCs w:val="20"/>
        </w:rPr>
        <w:t xml:space="preserve"> </w:t>
      </w:r>
      <w:r>
        <w:rPr>
          <w:color w:val="000000"/>
          <w:szCs w:val="20"/>
        </w:rPr>
        <w:t>of</w:t>
      </w:r>
      <w:r>
        <w:rPr>
          <w:color w:val="000000"/>
          <w:spacing w:val="2"/>
          <w:szCs w:val="20"/>
        </w:rPr>
        <w:t xml:space="preserve"> </w:t>
      </w:r>
      <w:r>
        <w:rPr>
          <w:color w:val="000000"/>
          <w:szCs w:val="20"/>
        </w:rPr>
        <w:t>this p</w:t>
      </w:r>
      <w:r>
        <w:rPr>
          <w:color w:val="000000"/>
          <w:spacing w:val="-1"/>
          <w:szCs w:val="20"/>
        </w:rPr>
        <w:t>r</w:t>
      </w:r>
      <w:r>
        <w:rPr>
          <w:color w:val="000000"/>
          <w:szCs w:val="20"/>
        </w:rPr>
        <w:t xml:space="preserve">ovision </w:t>
      </w:r>
      <w:r>
        <w:rPr>
          <w:color w:val="000000"/>
          <w:spacing w:val="-1"/>
          <w:szCs w:val="20"/>
        </w:rPr>
        <w:t>r</w:t>
      </w:r>
      <w:r>
        <w:rPr>
          <w:color w:val="000000"/>
          <w:spacing w:val="1"/>
          <w:szCs w:val="20"/>
        </w:rPr>
        <w:t>e</w:t>
      </w:r>
      <w:r>
        <w:rPr>
          <w:color w:val="000000"/>
          <w:spacing w:val="-2"/>
          <w:szCs w:val="20"/>
        </w:rPr>
        <w:t>g</w:t>
      </w:r>
      <w:r>
        <w:rPr>
          <w:color w:val="000000"/>
          <w:spacing w:val="-1"/>
          <w:szCs w:val="20"/>
        </w:rPr>
        <w:t>ar</w:t>
      </w:r>
      <w:r>
        <w:rPr>
          <w:color w:val="000000"/>
          <w:szCs w:val="20"/>
        </w:rPr>
        <w:t>di</w:t>
      </w:r>
      <w:r>
        <w:rPr>
          <w:color w:val="000000"/>
          <w:spacing w:val="2"/>
          <w:szCs w:val="20"/>
        </w:rPr>
        <w:t>n</w:t>
      </w:r>
      <w:r>
        <w:rPr>
          <w:color w:val="000000"/>
          <w:szCs w:val="20"/>
        </w:rPr>
        <w:t>g</w:t>
      </w:r>
      <w:r>
        <w:rPr>
          <w:color w:val="000000"/>
          <w:spacing w:val="-2"/>
          <w:szCs w:val="20"/>
        </w:rPr>
        <w:t xml:space="preserve"> </w:t>
      </w:r>
      <w:r>
        <w:rPr>
          <w:color w:val="000000"/>
          <w:szCs w:val="20"/>
        </w:rPr>
        <w:t>inst</w:t>
      </w:r>
      <w:r>
        <w:rPr>
          <w:color w:val="000000"/>
          <w:spacing w:val="-1"/>
          <w:szCs w:val="20"/>
        </w:rPr>
        <w:t>r</w:t>
      </w:r>
      <w:r>
        <w:rPr>
          <w:color w:val="000000"/>
          <w:szCs w:val="20"/>
        </w:rPr>
        <w:t>u</w:t>
      </w:r>
      <w:r>
        <w:rPr>
          <w:color w:val="000000"/>
          <w:spacing w:val="-1"/>
          <w:szCs w:val="20"/>
        </w:rPr>
        <w:t>c</w:t>
      </w:r>
      <w:r>
        <w:rPr>
          <w:color w:val="000000"/>
          <w:szCs w:val="20"/>
        </w:rPr>
        <w:t xml:space="preserve">tions </w:t>
      </w:r>
      <w:r>
        <w:rPr>
          <w:color w:val="000000"/>
          <w:spacing w:val="-1"/>
          <w:szCs w:val="20"/>
        </w:rPr>
        <w:t>f</w:t>
      </w:r>
      <w:r>
        <w:rPr>
          <w:color w:val="000000"/>
          <w:szCs w:val="20"/>
        </w:rPr>
        <w:t>or</w:t>
      </w:r>
      <w:r>
        <w:rPr>
          <w:color w:val="000000"/>
          <w:spacing w:val="2"/>
          <w:szCs w:val="20"/>
        </w:rPr>
        <w:t xml:space="preserve"> </w:t>
      </w:r>
      <w:r>
        <w:rPr>
          <w:color w:val="000000"/>
          <w:spacing w:val="-1"/>
          <w:szCs w:val="20"/>
        </w:rPr>
        <w:t>c</w:t>
      </w:r>
      <w:r>
        <w:rPr>
          <w:color w:val="000000"/>
          <w:szCs w:val="20"/>
        </w:rPr>
        <w:t>ompl</w:t>
      </w:r>
      <w:r>
        <w:rPr>
          <w:color w:val="000000"/>
          <w:spacing w:val="-1"/>
          <w:szCs w:val="20"/>
        </w:rPr>
        <w:t>e</w:t>
      </w:r>
      <w:r>
        <w:rPr>
          <w:color w:val="000000"/>
          <w:szCs w:val="20"/>
        </w:rPr>
        <w:t>tion of</w:t>
      </w:r>
      <w:r>
        <w:rPr>
          <w:color w:val="000000"/>
          <w:spacing w:val="-1"/>
          <w:szCs w:val="20"/>
        </w:rPr>
        <w:t xml:space="preserve"> </w:t>
      </w:r>
      <w:r>
        <w:rPr>
          <w:color w:val="000000"/>
          <w:szCs w:val="20"/>
        </w:rPr>
        <w:t>the</w:t>
      </w:r>
      <w:r>
        <w:rPr>
          <w:color w:val="000000"/>
          <w:spacing w:val="-1"/>
          <w:szCs w:val="20"/>
        </w:rPr>
        <w:t xml:space="preserve"> </w:t>
      </w:r>
      <w:r>
        <w:rPr>
          <w:color w:val="000000"/>
          <w:szCs w:val="20"/>
        </w:rPr>
        <w:t>soli</w:t>
      </w:r>
      <w:r>
        <w:rPr>
          <w:color w:val="000000"/>
          <w:spacing w:val="-1"/>
          <w:szCs w:val="20"/>
        </w:rPr>
        <w:t>c</w:t>
      </w:r>
      <w:r>
        <w:rPr>
          <w:color w:val="000000"/>
          <w:szCs w:val="20"/>
        </w:rPr>
        <w:t>it</w:t>
      </w:r>
      <w:r>
        <w:rPr>
          <w:color w:val="000000"/>
          <w:spacing w:val="-1"/>
          <w:szCs w:val="20"/>
        </w:rPr>
        <w:t>a</w:t>
      </w:r>
      <w:r>
        <w:rPr>
          <w:color w:val="000000"/>
          <w:szCs w:val="20"/>
        </w:rPr>
        <w:t xml:space="preserve">tion </w:t>
      </w:r>
      <w:r>
        <w:rPr>
          <w:color w:val="000000"/>
          <w:spacing w:val="1"/>
          <w:szCs w:val="20"/>
        </w:rPr>
        <w:t>C</w:t>
      </w:r>
      <w:r>
        <w:rPr>
          <w:color w:val="000000"/>
          <w:spacing w:val="-1"/>
          <w:szCs w:val="20"/>
        </w:rPr>
        <w:t>r</w:t>
      </w:r>
      <w:r>
        <w:rPr>
          <w:color w:val="000000"/>
          <w:szCs w:val="20"/>
        </w:rPr>
        <w:t xml:space="preserve">oss </w:t>
      </w:r>
      <w:r>
        <w:rPr>
          <w:color w:val="000000"/>
          <w:spacing w:val="1"/>
          <w:szCs w:val="20"/>
        </w:rPr>
        <w:t>R</w:t>
      </w:r>
      <w:r>
        <w:rPr>
          <w:color w:val="000000"/>
          <w:spacing w:val="-1"/>
          <w:szCs w:val="20"/>
        </w:rPr>
        <w:t>efere</w:t>
      </w:r>
      <w:r>
        <w:rPr>
          <w:color w:val="000000"/>
          <w:spacing w:val="2"/>
          <w:szCs w:val="20"/>
        </w:rPr>
        <w:t>n</w:t>
      </w:r>
      <w:r>
        <w:rPr>
          <w:color w:val="000000"/>
          <w:spacing w:val="-1"/>
          <w:szCs w:val="20"/>
        </w:rPr>
        <w:t>c</w:t>
      </w:r>
      <w:r>
        <w:rPr>
          <w:color w:val="000000"/>
          <w:szCs w:val="20"/>
        </w:rPr>
        <w:t>e</w:t>
      </w:r>
      <w:r>
        <w:rPr>
          <w:color w:val="000000"/>
          <w:spacing w:val="-1"/>
          <w:szCs w:val="20"/>
        </w:rPr>
        <w:t xml:space="preserve"> </w:t>
      </w:r>
      <w:r>
        <w:rPr>
          <w:color w:val="000000"/>
          <w:spacing w:val="3"/>
          <w:szCs w:val="20"/>
        </w:rPr>
        <w:t>M</w:t>
      </w:r>
      <w:r>
        <w:rPr>
          <w:color w:val="000000"/>
          <w:spacing w:val="-1"/>
          <w:szCs w:val="20"/>
        </w:rPr>
        <w:t>a</w:t>
      </w:r>
      <w:r>
        <w:rPr>
          <w:color w:val="000000"/>
          <w:szCs w:val="20"/>
        </w:rPr>
        <w:t>t</w:t>
      </w:r>
      <w:r>
        <w:rPr>
          <w:color w:val="000000"/>
          <w:spacing w:val="-1"/>
          <w:szCs w:val="20"/>
        </w:rPr>
        <w:t>r</w:t>
      </w:r>
      <w:r>
        <w:rPr>
          <w:color w:val="000000"/>
          <w:szCs w:val="20"/>
        </w:rPr>
        <w:t>i</w:t>
      </w:r>
      <w:r>
        <w:rPr>
          <w:color w:val="000000"/>
          <w:spacing w:val="2"/>
          <w:szCs w:val="20"/>
        </w:rPr>
        <w:t>x</w:t>
      </w:r>
      <w:r>
        <w:rPr>
          <w:color w:val="000000"/>
          <w:szCs w:val="20"/>
        </w:rPr>
        <w:t xml:space="preserve">. </w:t>
      </w:r>
      <w:r>
        <w:rPr>
          <w:color w:val="000000"/>
          <w:spacing w:val="2"/>
          <w:szCs w:val="20"/>
        </w:rPr>
        <w:t xml:space="preserve"> </w:t>
      </w:r>
      <w:r>
        <w:rPr>
          <w:color w:val="000000"/>
          <w:spacing w:val="-6"/>
          <w:szCs w:val="20"/>
        </w:rPr>
        <w:t>I</w:t>
      </w:r>
      <w:r>
        <w:rPr>
          <w:color w:val="000000"/>
          <w:szCs w:val="20"/>
        </w:rPr>
        <w:t>f</w:t>
      </w:r>
      <w:r>
        <w:rPr>
          <w:color w:val="000000"/>
          <w:spacing w:val="-1"/>
          <w:szCs w:val="20"/>
        </w:rPr>
        <w:t xml:space="preserve"> </w:t>
      </w:r>
      <w:r>
        <w:rPr>
          <w:color w:val="000000"/>
          <w:szCs w:val="20"/>
        </w:rPr>
        <w:t>this m</w:t>
      </w:r>
      <w:r>
        <w:rPr>
          <w:color w:val="000000"/>
          <w:spacing w:val="-1"/>
          <w:szCs w:val="20"/>
        </w:rPr>
        <w:t>a</w:t>
      </w:r>
      <w:r>
        <w:rPr>
          <w:color w:val="000000"/>
          <w:szCs w:val="20"/>
        </w:rPr>
        <w:t>t</w:t>
      </w:r>
      <w:r>
        <w:rPr>
          <w:color w:val="000000"/>
          <w:spacing w:val="-1"/>
          <w:szCs w:val="20"/>
        </w:rPr>
        <w:t>r</w:t>
      </w:r>
      <w:r>
        <w:rPr>
          <w:color w:val="000000"/>
          <w:szCs w:val="20"/>
        </w:rPr>
        <w:t xml:space="preserve">ix </w:t>
      </w:r>
      <w:r>
        <w:rPr>
          <w:color w:val="000000"/>
          <w:spacing w:val="-1"/>
          <w:szCs w:val="20"/>
        </w:rPr>
        <w:t>c</w:t>
      </w:r>
      <w:r>
        <w:rPr>
          <w:color w:val="000000"/>
          <w:szCs w:val="20"/>
        </w:rPr>
        <w:t>on</w:t>
      </w:r>
      <w:r>
        <w:rPr>
          <w:color w:val="000000"/>
          <w:spacing w:val="-1"/>
          <w:szCs w:val="20"/>
        </w:rPr>
        <w:t>f</w:t>
      </w:r>
      <w:r>
        <w:rPr>
          <w:color w:val="000000"/>
          <w:szCs w:val="20"/>
        </w:rPr>
        <w:t>li</w:t>
      </w:r>
      <w:r>
        <w:rPr>
          <w:color w:val="000000"/>
          <w:spacing w:val="-1"/>
          <w:szCs w:val="20"/>
        </w:rPr>
        <w:t>c</w:t>
      </w:r>
      <w:r>
        <w:rPr>
          <w:color w:val="000000"/>
          <w:szCs w:val="20"/>
        </w:rPr>
        <w:t xml:space="preserve">ts with </w:t>
      </w:r>
      <w:r>
        <w:rPr>
          <w:color w:val="000000"/>
          <w:spacing w:val="-1"/>
          <w:szCs w:val="20"/>
        </w:rPr>
        <w:t>a</w:t>
      </w:r>
      <w:r>
        <w:rPr>
          <w:color w:val="000000"/>
          <w:spacing w:val="5"/>
          <w:szCs w:val="20"/>
        </w:rPr>
        <w:t>n</w:t>
      </w:r>
      <w:r>
        <w:rPr>
          <w:color w:val="000000"/>
          <w:szCs w:val="20"/>
        </w:rPr>
        <w:t>y</w:t>
      </w:r>
      <w:r>
        <w:rPr>
          <w:color w:val="000000"/>
          <w:spacing w:val="-5"/>
          <w:szCs w:val="20"/>
        </w:rPr>
        <w:t xml:space="preserve"> </w:t>
      </w:r>
      <w:r>
        <w:rPr>
          <w:color w:val="000000"/>
          <w:szCs w:val="20"/>
        </w:rPr>
        <w:t>oth</w:t>
      </w:r>
      <w:r>
        <w:rPr>
          <w:color w:val="000000"/>
          <w:spacing w:val="-1"/>
          <w:szCs w:val="20"/>
        </w:rPr>
        <w:t>e</w:t>
      </w:r>
      <w:r>
        <w:rPr>
          <w:color w:val="000000"/>
          <w:szCs w:val="20"/>
        </w:rPr>
        <w:t>r</w:t>
      </w:r>
      <w:r>
        <w:rPr>
          <w:color w:val="000000"/>
          <w:spacing w:val="-1"/>
          <w:szCs w:val="20"/>
        </w:rPr>
        <w:t xml:space="preserve"> </w:t>
      </w:r>
      <w:r>
        <w:rPr>
          <w:color w:val="000000"/>
          <w:spacing w:val="2"/>
          <w:szCs w:val="20"/>
        </w:rPr>
        <w:t>r</w:t>
      </w:r>
      <w:r>
        <w:rPr>
          <w:color w:val="000000"/>
          <w:spacing w:val="-1"/>
          <w:szCs w:val="20"/>
        </w:rPr>
        <w:t>e</w:t>
      </w:r>
      <w:r>
        <w:rPr>
          <w:color w:val="000000"/>
          <w:szCs w:val="20"/>
        </w:rPr>
        <w:t>qui</w:t>
      </w:r>
      <w:r>
        <w:rPr>
          <w:color w:val="000000"/>
          <w:spacing w:val="-1"/>
          <w:szCs w:val="20"/>
        </w:rPr>
        <w:t>re</w:t>
      </w:r>
      <w:r>
        <w:rPr>
          <w:color w:val="000000"/>
          <w:szCs w:val="20"/>
        </w:rPr>
        <w:t>m</w:t>
      </w:r>
      <w:r>
        <w:rPr>
          <w:color w:val="000000"/>
          <w:spacing w:val="-1"/>
          <w:szCs w:val="20"/>
        </w:rPr>
        <w:t>e</w:t>
      </w:r>
      <w:r>
        <w:rPr>
          <w:color w:val="000000"/>
          <w:szCs w:val="20"/>
        </w:rPr>
        <w:t>nt, di</w:t>
      </w:r>
      <w:r>
        <w:rPr>
          <w:color w:val="000000"/>
          <w:spacing w:val="-1"/>
          <w:szCs w:val="20"/>
        </w:rPr>
        <w:t>r</w:t>
      </w:r>
      <w:r>
        <w:rPr>
          <w:color w:val="000000"/>
          <w:spacing w:val="1"/>
          <w:szCs w:val="20"/>
        </w:rPr>
        <w:t>e</w:t>
      </w:r>
      <w:r>
        <w:rPr>
          <w:color w:val="000000"/>
          <w:spacing w:val="-1"/>
          <w:szCs w:val="20"/>
        </w:rPr>
        <w:t>c</w:t>
      </w:r>
      <w:r>
        <w:rPr>
          <w:color w:val="000000"/>
          <w:szCs w:val="20"/>
        </w:rPr>
        <w:t>tion or</w:t>
      </w:r>
      <w:r>
        <w:rPr>
          <w:color w:val="000000"/>
          <w:spacing w:val="2"/>
          <w:szCs w:val="20"/>
        </w:rPr>
        <w:t xml:space="preserve"> </w:t>
      </w:r>
      <w:r>
        <w:rPr>
          <w:color w:val="000000"/>
          <w:szCs w:val="20"/>
        </w:rPr>
        <w:t>p</w:t>
      </w:r>
      <w:r>
        <w:rPr>
          <w:color w:val="000000"/>
          <w:spacing w:val="-1"/>
          <w:szCs w:val="20"/>
        </w:rPr>
        <w:t>r</w:t>
      </w:r>
      <w:r>
        <w:rPr>
          <w:color w:val="000000"/>
          <w:szCs w:val="20"/>
        </w:rPr>
        <w:t>ovision of</w:t>
      </w:r>
      <w:r>
        <w:rPr>
          <w:color w:val="000000"/>
          <w:spacing w:val="-1"/>
          <w:szCs w:val="20"/>
        </w:rPr>
        <w:t xml:space="preserve"> </w:t>
      </w:r>
      <w:r>
        <w:rPr>
          <w:color w:val="000000"/>
          <w:szCs w:val="20"/>
        </w:rPr>
        <w:t>this soli</w:t>
      </w:r>
      <w:r>
        <w:rPr>
          <w:color w:val="000000"/>
          <w:spacing w:val="-1"/>
          <w:szCs w:val="20"/>
        </w:rPr>
        <w:t>c</w:t>
      </w:r>
      <w:r>
        <w:rPr>
          <w:color w:val="000000"/>
          <w:szCs w:val="20"/>
        </w:rPr>
        <w:t>it</w:t>
      </w:r>
      <w:r>
        <w:rPr>
          <w:color w:val="000000"/>
          <w:spacing w:val="-1"/>
          <w:szCs w:val="20"/>
        </w:rPr>
        <w:t>a</w:t>
      </w:r>
      <w:r>
        <w:rPr>
          <w:color w:val="000000"/>
          <w:spacing w:val="-2"/>
          <w:szCs w:val="20"/>
        </w:rPr>
        <w:t>t</w:t>
      </w:r>
      <w:r>
        <w:rPr>
          <w:color w:val="000000"/>
          <w:szCs w:val="20"/>
        </w:rPr>
        <w:t>ion, the</w:t>
      </w:r>
      <w:r>
        <w:rPr>
          <w:color w:val="000000"/>
          <w:spacing w:val="-1"/>
          <w:szCs w:val="20"/>
        </w:rPr>
        <w:t xml:space="preserve"> </w:t>
      </w:r>
      <w:r>
        <w:rPr>
          <w:color w:val="000000"/>
          <w:szCs w:val="20"/>
        </w:rPr>
        <w:t>oth</w:t>
      </w:r>
      <w:r>
        <w:rPr>
          <w:color w:val="000000"/>
          <w:spacing w:val="-1"/>
          <w:szCs w:val="20"/>
        </w:rPr>
        <w:t>e</w:t>
      </w:r>
      <w:r>
        <w:rPr>
          <w:color w:val="000000"/>
          <w:szCs w:val="20"/>
        </w:rPr>
        <w:t xml:space="preserve">r </w:t>
      </w:r>
      <w:r>
        <w:rPr>
          <w:color w:val="000000"/>
          <w:spacing w:val="-1"/>
          <w:szCs w:val="20"/>
        </w:rPr>
        <w:t>ref</w:t>
      </w:r>
      <w:r>
        <w:rPr>
          <w:color w:val="000000"/>
          <w:spacing w:val="1"/>
          <w:szCs w:val="20"/>
        </w:rPr>
        <w:t>e</w:t>
      </w:r>
      <w:r>
        <w:rPr>
          <w:color w:val="000000"/>
          <w:spacing w:val="-1"/>
          <w:szCs w:val="20"/>
        </w:rPr>
        <w:t>re</w:t>
      </w:r>
      <w:r>
        <w:rPr>
          <w:color w:val="000000"/>
          <w:szCs w:val="20"/>
        </w:rPr>
        <w:t>n</w:t>
      </w:r>
      <w:r>
        <w:rPr>
          <w:color w:val="000000"/>
          <w:spacing w:val="1"/>
          <w:szCs w:val="20"/>
        </w:rPr>
        <w:t>c</w:t>
      </w:r>
      <w:r>
        <w:rPr>
          <w:color w:val="000000"/>
          <w:szCs w:val="20"/>
        </w:rPr>
        <w:t>e</w:t>
      </w:r>
      <w:r>
        <w:rPr>
          <w:color w:val="000000"/>
          <w:spacing w:val="-1"/>
          <w:szCs w:val="20"/>
        </w:rPr>
        <w:t xml:space="preserve"> </w:t>
      </w:r>
      <w:r>
        <w:rPr>
          <w:color w:val="000000"/>
          <w:szCs w:val="20"/>
        </w:rPr>
        <w:t>sh</w:t>
      </w:r>
      <w:r>
        <w:rPr>
          <w:color w:val="000000"/>
          <w:spacing w:val="-1"/>
          <w:szCs w:val="20"/>
        </w:rPr>
        <w:t>a</w:t>
      </w:r>
      <w:r>
        <w:rPr>
          <w:color w:val="000000"/>
          <w:szCs w:val="20"/>
        </w:rPr>
        <w:t>ll t</w:t>
      </w:r>
      <w:r>
        <w:rPr>
          <w:color w:val="000000"/>
          <w:spacing w:val="-1"/>
          <w:szCs w:val="20"/>
        </w:rPr>
        <w:t>a</w:t>
      </w:r>
      <w:r>
        <w:rPr>
          <w:color w:val="000000"/>
          <w:szCs w:val="20"/>
        </w:rPr>
        <w:t>ke</w:t>
      </w:r>
      <w:r>
        <w:rPr>
          <w:color w:val="000000"/>
          <w:spacing w:val="-1"/>
          <w:szCs w:val="20"/>
        </w:rPr>
        <w:t xml:space="preserve"> </w:t>
      </w:r>
      <w:r>
        <w:rPr>
          <w:color w:val="000000"/>
          <w:spacing w:val="2"/>
          <w:szCs w:val="20"/>
        </w:rPr>
        <w:t>p</w:t>
      </w:r>
      <w:r>
        <w:rPr>
          <w:color w:val="000000"/>
          <w:spacing w:val="-1"/>
          <w:szCs w:val="20"/>
        </w:rPr>
        <w:t>re</w:t>
      </w:r>
      <w:r>
        <w:rPr>
          <w:color w:val="000000"/>
          <w:spacing w:val="1"/>
          <w:szCs w:val="20"/>
        </w:rPr>
        <w:t>ce</w:t>
      </w:r>
      <w:r>
        <w:rPr>
          <w:color w:val="000000"/>
          <w:szCs w:val="20"/>
        </w:rPr>
        <w:t>d</w:t>
      </w:r>
      <w:r>
        <w:rPr>
          <w:color w:val="000000"/>
          <w:spacing w:val="-1"/>
          <w:szCs w:val="20"/>
        </w:rPr>
        <w:t>e</w:t>
      </w:r>
      <w:r>
        <w:rPr>
          <w:color w:val="000000"/>
          <w:szCs w:val="20"/>
        </w:rPr>
        <w:t>n</w:t>
      </w:r>
      <w:r>
        <w:rPr>
          <w:color w:val="000000"/>
          <w:spacing w:val="-1"/>
          <w:szCs w:val="20"/>
        </w:rPr>
        <w:t>c</w:t>
      </w:r>
      <w:r>
        <w:rPr>
          <w:color w:val="000000"/>
          <w:szCs w:val="20"/>
        </w:rPr>
        <w:t>e</w:t>
      </w:r>
      <w:r>
        <w:rPr>
          <w:color w:val="000000"/>
          <w:spacing w:val="-1"/>
          <w:szCs w:val="20"/>
        </w:rPr>
        <w:t xml:space="preserve"> </w:t>
      </w:r>
      <w:r>
        <w:rPr>
          <w:color w:val="000000"/>
          <w:szCs w:val="20"/>
        </w:rPr>
        <w:t>o</w:t>
      </w:r>
      <w:r>
        <w:rPr>
          <w:color w:val="000000"/>
          <w:spacing w:val="2"/>
          <w:szCs w:val="20"/>
        </w:rPr>
        <w:t>v</w:t>
      </w:r>
      <w:r>
        <w:rPr>
          <w:color w:val="000000"/>
          <w:spacing w:val="-1"/>
          <w:szCs w:val="20"/>
        </w:rPr>
        <w:t>e</w:t>
      </w:r>
      <w:r>
        <w:rPr>
          <w:color w:val="000000"/>
          <w:szCs w:val="20"/>
        </w:rPr>
        <w:t>r</w:t>
      </w:r>
      <w:r>
        <w:rPr>
          <w:color w:val="000000"/>
          <w:spacing w:val="-1"/>
          <w:szCs w:val="20"/>
        </w:rPr>
        <w:t xml:space="preserve"> </w:t>
      </w:r>
      <w:r>
        <w:rPr>
          <w:color w:val="000000"/>
          <w:szCs w:val="20"/>
        </w:rPr>
        <w:t>this m</w:t>
      </w:r>
      <w:r>
        <w:rPr>
          <w:color w:val="000000"/>
          <w:spacing w:val="-1"/>
          <w:szCs w:val="20"/>
        </w:rPr>
        <w:t>a</w:t>
      </w:r>
      <w:r>
        <w:rPr>
          <w:color w:val="000000"/>
          <w:szCs w:val="20"/>
        </w:rPr>
        <w:t>t</w:t>
      </w:r>
      <w:r>
        <w:rPr>
          <w:color w:val="000000"/>
          <w:spacing w:val="-1"/>
          <w:szCs w:val="20"/>
        </w:rPr>
        <w:t>r</w:t>
      </w:r>
      <w:r>
        <w:rPr>
          <w:color w:val="000000"/>
          <w:szCs w:val="20"/>
        </w:rPr>
        <w:t>i</w:t>
      </w:r>
      <w:r>
        <w:rPr>
          <w:color w:val="000000"/>
          <w:spacing w:val="2"/>
          <w:szCs w:val="20"/>
        </w:rPr>
        <w:t>x</w:t>
      </w:r>
      <w:r>
        <w:rPr>
          <w:color w:val="000000"/>
          <w:szCs w:val="20"/>
        </w:rPr>
        <w:t>.</w:t>
      </w:r>
      <w:r>
        <w:rPr>
          <w:color w:val="000000"/>
          <w:spacing w:val="58"/>
          <w:szCs w:val="20"/>
        </w:rPr>
        <w:t xml:space="preserve"> </w:t>
      </w:r>
      <w:r>
        <w:rPr>
          <w:color w:val="000000"/>
          <w:szCs w:val="20"/>
        </w:rPr>
        <w:t>Addition</w:t>
      </w:r>
      <w:r>
        <w:rPr>
          <w:color w:val="000000"/>
          <w:spacing w:val="-1"/>
          <w:szCs w:val="20"/>
        </w:rPr>
        <w:t>a</w:t>
      </w:r>
      <w:r>
        <w:rPr>
          <w:color w:val="000000"/>
          <w:szCs w:val="20"/>
        </w:rPr>
        <w:t>l</w:t>
      </w:r>
      <w:r>
        <w:rPr>
          <w:color w:val="000000"/>
          <w:spacing w:val="3"/>
          <w:szCs w:val="20"/>
        </w:rPr>
        <w:t>l</w:t>
      </w:r>
      <w:r>
        <w:rPr>
          <w:color w:val="000000"/>
          <w:spacing w:val="-5"/>
          <w:szCs w:val="20"/>
        </w:rPr>
        <w:t>y</w:t>
      </w:r>
      <w:r>
        <w:rPr>
          <w:color w:val="000000"/>
          <w:szCs w:val="20"/>
        </w:rPr>
        <w:t>, to the</w:t>
      </w:r>
      <w:r>
        <w:rPr>
          <w:color w:val="000000"/>
          <w:spacing w:val="-1"/>
          <w:szCs w:val="20"/>
        </w:rPr>
        <w:t xml:space="preserve"> e</w:t>
      </w:r>
      <w:r>
        <w:rPr>
          <w:color w:val="000000"/>
          <w:spacing w:val="2"/>
          <w:szCs w:val="20"/>
        </w:rPr>
        <w:t>x</w:t>
      </w:r>
      <w:r>
        <w:rPr>
          <w:color w:val="000000"/>
          <w:szCs w:val="20"/>
        </w:rPr>
        <w:t>t</w:t>
      </w:r>
      <w:r>
        <w:rPr>
          <w:color w:val="000000"/>
          <w:spacing w:val="-1"/>
          <w:szCs w:val="20"/>
        </w:rPr>
        <w:t>e</w:t>
      </w:r>
      <w:r>
        <w:rPr>
          <w:color w:val="000000"/>
          <w:szCs w:val="20"/>
        </w:rPr>
        <w:t>nt this m</w:t>
      </w:r>
      <w:r>
        <w:rPr>
          <w:color w:val="000000"/>
          <w:spacing w:val="-1"/>
          <w:szCs w:val="20"/>
        </w:rPr>
        <w:t>a</w:t>
      </w:r>
      <w:r>
        <w:rPr>
          <w:color w:val="000000"/>
          <w:szCs w:val="20"/>
        </w:rPr>
        <w:t>t</w:t>
      </w:r>
      <w:r>
        <w:rPr>
          <w:color w:val="000000"/>
          <w:spacing w:val="-1"/>
          <w:szCs w:val="20"/>
        </w:rPr>
        <w:t>r</w:t>
      </w:r>
      <w:r>
        <w:rPr>
          <w:color w:val="000000"/>
          <w:spacing w:val="-2"/>
          <w:szCs w:val="20"/>
        </w:rPr>
        <w:t>i</w:t>
      </w:r>
      <w:r>
        <w:rPr>
          <w:color w:val="000000"/>
          <w:szCs w:val="20"/>
        </w:rPr>
        <w:t>x</w:t>
      </w:r>
      <w:r>
        <w:rPr>
          <w:color w:val="000000"/>
          <w:spacing w:val="2"/>
          <w:szCs w:val="20"/>
        </w:rPr>
        <w:t xml:space="preserve"> </w:t>
      </w:r>
      <w:r>
        <w:rPr>
          <w:color w:val="000000"/>
          <w:szCs w:val="20"/>
        </w:rPr>
        <w:t>dis</w:t>
      </w:r>
      <w:r>
        <w:rPr>
          <w:color w:val="000000"/>
          <w:spacing w:val="-1"/>
          <w:szCs w:val="20"/>
        </w:rPr>
        <w:t>c</w:t>
      </w:r>
      <w:r>
        <w:rPr>
          <w:color w:val="000000"/>
          <w:szCs w:val="20"/>
        </w:rPr>
        <w:t>los</w:t>
      </w:r>
      <w:r>
        <w:rPr>
          <w:color w:val="000000"/>
          <w:spacing w:val="-1"/>
          <w:szCs w:val="20"/>
        </w:rPr>
        <w:t>e</w:t>
      </w:r>
      <w:r>
        <w:rPr>
          <w:color w:val="000000"/>
          <w:szCs w:val="20"/>
        </w:rPr>
        <w:t>s d</w:t>
      </w:r>
      <w:r>
        <w:rPr>
          <w:color w:val="000000"/>
          <w:spacing w:val="-1"/>
          <w:szCs w:val="20"/>
        </w:rPr>
        <w:t>e</w:t>
      </w:r>
      <w:r>
        <w:rPr>
          <w:color w:val="000000"/>
          <w:szCs w:val="20"/>
        </w:rPr>
        <w:t>t</w:t>
      </w:r>
      <w:r>
        <w:rPr>
          <w:color w:val="000000"/>
          <w:spacing w:val="-1"/>
          <w:szCs w:val="20"/>
        </w:rPr>
        <w:t>a</w:t>
      </w:r>
      <w:r>
        <w:rPr>
          <w:color w:val="000000"/>
          <w:szCs w:val="20"/>
        </w:rPr>
        <w:t xml:space="preserve">ils </w:t>
      </w:r>
      <w:r>
        <w:rPr>
          <w:color w:val="000000"/>
          <w:spacing w:val="-1"/>
          <w:szCs w:val="20"/>
        </w:rPr>
        <w:t>a</w:t>
      </w:r>
      <w:r>
        <w:rPr>
          <w:color w:val="000000"/>
          <w:szCs w:val="20"/>
        </w:rPr>
        <w:t>s to the</w:t>
      </w:r>
      <w:r>
        <w:rPr>
          <w:color w:val="000000"/>
          <w:spacing w:val="-1"/>
          <w:szCs w:val="20"/>
        </w:rPr>
        <w:t xml:space="preserve"> e</w:t>
      </w:r>
      <w:r>
        <w:rPr>
          <w:color w:val="000000"/>
          <w:spacing w:val="2"/>
          <w:szCs w:val="20"/>
        </w:rPr>
        <w:t>x</w:t>
      </w:r>
      <w:r>
        <w:rPr>
          <w:color w:val="000000"/>
          <w:szCs w:val="20"/>
        </w:rPr>
        <w:t>t</w:t>
      </w:r>
      <w:r>
        <w:rPr>
          <w:color w:val="000000"/>
          <w:spacing w:val="-1"/>
          <w:szCs w:val="20"/>
        </w:rPr>
        <w:t>e</w:t>
      </w:r>
      <w:r>
        <w:rPr>
          <w:color w:val="000000"/>
          <w:szCs w:val="20"/>
        </w:rPr>
        <w:t>nt or</w:t>
      </w:r>
      <w:r>
        <w:rPr>
          <w:color w:val="000000"/>
          <w:spacing w:val="-1"/>
          <w:szCs w:val="20"/>
        </w:rPr>
        <w:t xml:space="preserve"> </w:t>
      </w:r>
      <w:r>
        <w:rPr>
          <w:color w:val="000000"/>
          <w:szCs w:val="20"/>
        </w:rPr>
        <w:t>m</w:t>
      </w:r>
      <w:r>
        <w:rPr>
          <w:color w:val="000000"/>
          <w:spacing w:val="-1"/>
          <w:szCs w:val="20"/>
        </w:rPr>
        <w:t>a</w:t>
      </w:r>
      <w:r>
        <w:rPr>
          <w:color w:val="000000"/>
          <w:szCs w:val="20"/>
        </w:rPr>
        <w:t>nn</w:t>
      </w:r>
      <w:r>
        <w:rPr>
          <w:color w:val="000000"/>
          <w:spacing w:val="-1"/>
          <w:szCs w:val="20"/>
        </w:rPr>
        <w:t>e</w:t>
      </w:r>
      <w:r>
        <w:rPr>
          <w:color w:val="000000"/>
          <w:szCs w:val="20"/>
        </w:rPr>
        <w:t>r</w:t>
      </w:r>
      <w:r>
        <w:rPr>
          <w:color w:val="000000"/>
          <w:spacing w:val="-1"/>
          <w:szCs w:val="20"/>
        </w:rPr>
        <w:t xml:space="preserve"> </w:t>
      </w:r>
      <w:r>
        <w:rPr>
          <w:color w:val="000000"/>
          <w:spacing w:val="5"/>
          <w:szCs w:val="20"/>
        </w:rPr>
        <w:t>b</w:t>
      </w:r>
      <w:r>
        <w:rPr>
          <w:color w:val="000000"/>
          <w:szCs w:val="20"/>
        </w:rPr>
        <w:t>y</w:t>
      </w:r>
      <w:r>
        <w:rPr>
          <w:color w:val="000000"/>
          <w:spacing w:val="-5"/>
          <w:szCs w:val="20"/>
        </w:rPr>
        <w:t xml:space="preserve"> </w:t>
      </w:r>
      <w:r>
        <w:rPr>
          <w:color w:val="000000"/>
          <w:szCs w:val="20"/>
        </w:rPr>
        <w:t>whi</w:t>
      </w:r>
      <w:r>
        <w:rPr>
          <w:color w:val="000000"/>
          <w:spacing w:val="-1"/>
          <w:szCs w:val="20"/>
        </w:rPr>
        <w:t>c</w:t>
      </w:r>
      <w:r>
        <w:rPr>
          <w:color w:val="000000"/>
          <w:szCs w:val="20"/>
        </w:rPr>
        <w:t>h the</w:t>
      </w:r>
      <w:r>
        <w:rPr>
          <w:color w:val="000000"/>
          <w:spacing w:val="1"/>
          <w:szCs w:val="20"/>
        </w:rPr>
        <w:t xml:space="preserve"> </w:t>
      </w:r>
      <w:r>
        <w:rPr>
          <w:color w:val="000000"/>
          <w:szCs w:val="20"/>
        </w:rPr>
        <w:t>G</w:t>
      </w:r>
      <w:r>
        <w:rPr>
          <w:color w:val="000000"/>
          <w:spacing w:val="2"/>
          <w:szCs w:val="20"/>
        </w:rPr>
        <w:t>o</w:t>
      </w:r>
      <w:r>
        <w:rPr>
          <w:color w:val="000000"/>
          <w:szCs w:val="20"/>
        </w:rPr>
        <w:t>v</w:t>
      </w:r>
      <w:r>
        <w:rPr>
          <w:color w:val="000000"/>
          <w:spacing w:val="-1"/>
          <w:szCs w:val="20"/>
        </w:rPr>
        <w:t>er</w:t>
      </w:r>
      <w:r>
        <w:rPr>
          <w:color w:val="000000"/>
          <w:szCs w:val="20"/>
        </w:rPr>
        <w:t>nm</w:t>
      </w:r>
      <w:r>
        <w:rPr>
          <w:color w:val="000000"/>
          <w:spacing w:val="-1"/>
          <w:szCs w:val="20"/>
        </w:rPr>
        <w:t>e</w:t>
      </w:r>
      <w:r>
        <w:rPr>
          <w:color w:val="000000"/>
          <w:szCs w:val="20"/>
        </w:rPr>
        <w:t>nt int</w:t>
      </w:r>
      <w:r>
        <w:rPr>
          <w:color w:val="000000"/>
          <w:spacing w:val="-1"/>
          <w:szCs w:val="20"/>
        </w:rPr>
        <w:t>e</w:t>
      </w:r>
      <w:r>
        <w:rPr>
          <w:color w:val="000000"/>
          <w:szCs w:val="20"/>
        </w:rPr>
        <w:t xml:space="preserve">nds to </w:t>
      </w:r>
      <w:r>
        <w:rPr>
          <w:color w:val="000000"/>
          <w:spacing w:val="-1"/>
          <w:szCs w:val="20"/>
        </w:rPr>
        <w:t>e</w:t>
      </w:r>
      <w:r>
        <w:rPr>
          <w:color w:val="000000"/>
          <w:szCs w:val="20"/>
        </w:rPr>
        <w:t>v</w:t>
      </w:r>
      <w:r>
        <w:rPr>
          <w:color w:val="000000"/>
          <w:spacing w:val="-1"/>
          <w:szCs w:val="20"/>
        </w:rPr>
        <w:t>a</w:t>
      </w:r>
      <w:r>
        <w:rPr>
          <w:color w:val="000000"/>
          <w:spacing w:val="3"/>
          <w:szCs w:val="20"/>
        </w:rPr>
        <w:t>l</w:t>
      </w:r>
      <w:r>
        <w:rPr>
          <w:color w:val="000000"/>
          <w:szCs w:val="20"/>
        </w:rPr>
        <w:t>u</w:t>
      </w:r>
      <w:r>
        <w:rPr>
          <w:color w:val="000000"/>
          <w:spacing w:val="-1"/>
          <w:szCs w:val="20"/>
        </w:rPr>
        <w:t>a</w:t>
      </w:r>
      <w:r>
        <w:rPr>
          <w:color w:val="000000"/>
          <w:szCs w:val="20"/>
        </w:rPr>
        <w:t>te</w:t>
      </w:r>
      <w:r>
        <w:rPr>
          <w:color w:val="000000"/>
          <w:spacing w:val="-1"/>
          <w:szCs w:val="20"/>
        </w:rPr>
        <w:t xml:space="preserve"> </w:t>
      </w:r>
      <w:r>
        <w:rPr>
          <w:color w:val="000000"/>
          <w:szCs w:val="20"/>
        </w:rPr>
        <w:t>o</w:t>
      </w:r>
      <w:r>
        <w:rPr>
          <w:color w:val="000000"/>
          <w:spacing w:val="-1"/>
          <w:szCs w:val="20"/>
        </w:rPr>
        <w:t>f</w:t>
      </w:r>
      <w:r>
        <w:rPr>
          <w:color w:val="000000"/>
          <w:spacing w:val="2"/>
          <w:szCs w:val="20"/>
        </w:rPr>
        <w:t>f</w:t>
      </w:r>
      <w:r>
        <w:rPr>
          <w:color w:val="000000"/>
          <w:spacing w:val="-1"/>
          <w:szCs w:val="20"/>
        </w:rPr>
        <w:t>er</w:t>
      </w:r>
      <w:r>
        <w:rPr>
          <w:color w:val="000000"/>
          <w:szCs w:val="20"/>
        </w:rPr>
        <w:t>o</w:t>
      </w:r>
      <w:r>
        <w:rPr>
          <w:color w:val="000000"/>
          <w:spacing w:val="-1"/>
          <w:szCs w:val="20"/>
        </w:rPr>
        <w:t>r’</w:t>
      </w:r>
      <w:r>
        <w:rPr>
          <w:color w:val="000000"/>
          <w:szCs w:val="20"/>
        </w:rPr>
        <w:t>s p</w:t>
      </w:r>
      <w:r>
        <w:rPr>
          <w:color w:val="000000"/>
          <w:spacing w:val="-1"/>
          <w:szCs w:val="20"/>
        </w:rPr>
        <w:t>r</w:t>
      </w:r>
      <w:r>
        <w:rPr>
          <w:color w:val="000000"/>
          <w:szCs w:val="20"/>
        </w:rPr>
        <w:t>opos</w:t>
      </w:r>
      <w:r>
        <w:rPr>
          <w:color w:val="000000"/>
          <w:spacing w:val="-1"/>
          <w:szCs w:val="20"/>
        </w:rPr>
        <w:t>a</w:t>
      </w:r>
      <w:r>
        <w:rPr>
          <w:color w:val="000000"/>
          <w:szCs w:val="20"/>
        </w:rPr>
        <w:t xml:space="preserve">ls </w:t>
      </w:r>
      <w:r>
        <w:rPr>
          <w:color w:val="000000"/>
          <w:spacing w:val="-1"/>
          <w:szCs w:val="20"/>
        </w:rPr>
        <w:t>f</w:t>
      </w:r>
      <w:r>
        <w:rPr>
          <w:color w:val="000000"/>
          <w:szCs w:val="20"/>
        </w:rPr>
        <w:t>or</w:t>
      </w:r>
      <w:r>
        <w:rPr>
          <w:color w:val="000000"/>
          <w:spacing w:val="-1"/>
          <w:szCs w:val="20"/>
        </w:rPr>
        <w:t xml:space="preserve"> </w:t>
      </w:r>
      <w:r>
        <w:rPr>
          <w:color w:val="000000"/>
          <w:spacing w:val="1"/>
          <w:szCs w:val="20"/>
        </w:rPr>
        <w:t>a</w:t>
      </w:r>
      <w:r>
        <w:rPr>
          <w:color w:val="000000"/>
          <w:szCs w:val="20"/>
        </w:rPr>
        <w:t>w</w:t>
      </w:r>
      <w:r>
        <w:rPr>
          <w:color w:val="000000"/>
          <w:spacing w:val="-1"/>
          <w:szCs w:val="20"/>
        </w:rPr>
        <w:t>ar</w:t>
      </w:r>
      <w:r>
        <w:rPr>
          <w:color w:val="000000"/>
          <w:szCs w:val="20"/>
        </w:rPr>
        <w:t xml:space="preserve">d,  </w:t>
      </w:r>
      <w:r>
        <w:rPr>
          <w:color w:val="000000"/>
          <w:spacing w:val="1"/>
          <w:szCs w:val="20"/>
        </w:rPr>
        <w:t>Sec</w:t>
      </w:r>
      <w:r>
        <w:rPr>
          <w:color w:val="000000"/>
          <w:szCs w:val="20"/>
        </w:rPr>
        <w:t xml:space="preserve">tion M </w:t>
      </w:r>
      <w:r>
        <w:rPr>
          <w:color w:val="000000"/>
          <w:spacing w:val="-1"/>
          <w:szCs w:val="20"/>
        </w:rPr>
        <w:t>refe</w:t>
      </w:r>
      <w:r>
        <w:rPr>
          <w:color w:val="000000"/>
          <w:spacing w:val="2"/>
          <w:szCs w:val="20"/>
        </w:rPr>
        <w:t>r</w:t>
      </w:r>
      <w:r>
        <w:rPr>
          <w:color w:val="000000"/>
          <w:spacing w:val="-1"/>
          <w:szCs w:val="20"/>
        </w:rPr>
        <w:t>e</w:t>
      </w:r>
      <w:r>
        <w:rPr>
          <w:color w:val="000000"/>
          <w:szCs w:val="20"/>
        </w:rPr>
        <w:t>n</w:t>
      </w:r>
      <w:r>
        <w:rPr>
          <w:color w:val="000000"/>
          <w:spacing w:val="-1"/>
          <w:szCs w:val="20"/>
        </w:rPr>
        <w:t>ce</w:t>
      </w:r>
      <w:r>
        <w:rPr>
          <w:color w:val="000000"/>
          <w:szCs w:val="20"/>
        </w:rPr>
        <w:t>s in the</w:t>
      </w:r>
      <w:r>
        <w:rPr>
          <w:color w:val="000000"/>
          <w:spacing w:val="1"/>
          <w:szCs w:val="20"/>
        </w:rPr>
        <w:t xml:space="preserve"> </w:t>
      </w:r>
      <w:r>
        <w:rPr>
          <w:color w:val="000000"/>
          <w:szCs w:val="20"/>
        </w:rPr>
        <w:t>m</w:t>
      </w:r>
      <w:r>
        <w:rPr>
          <w:color w:val="000000"/>
          <w:spacing w:val="-1"/>
          <w:szCs w:val="20"/>
        </w:rPr>
        <w:t>a</w:t>
      </w:r>
      <w:r>
        <w:rPr>
          <w:color w:val="000000"/>
          <w:szCs w:val="20"/>
        </w:rPr>
        <w:t>t</w:t>
      </w:r>
      <w:r>
        <w:rPr>
          <w:color w:val="000000"/>
          <w:spacing w:val="-1"/>
          <w:szCs w:val="20"/>
        </w:rPr>
        <w:t>r</w:t>
      </w:r>
      <w:r>
        <w:rPr>
          <w:color w:val="000000"/>
          <w:szCs w:val="20"/>
        </w:rPr>
        <w:t>ix</w:t>
      </w:r>
      <w:r>
        <w:rPr>
          <w:color w:val="000000"/>
          <w:spacing w:val="2"/>
          <w:szCs w:val="20"/>
        </w:rPr>
        <w:t xml:space="preserve"> </w:t>
      </w:r>
      <w:r>
        <w:rPr>
          <w:color w:val="000000"/>
          <w:spacing w:val="-1"/>
          <w:szCs w:val="20"/>
        </w:rPr>
        <w:t>ar</w:t>
      </w:r>
      <w:r>
        <w:rPr>
          <w:color w:val="000000"/>
          <w:szCs w:val="20"/>
        </w:rPr>
        <w:t>e</w:t>
      </w:r>
      <w:r>
        <w:rPr>
          <w:color w:val="000000"/>
          <w:spacing w:val="-1"/>
          <w:szCs w:val="20"/>
        </w:rPr>
        <w:t xml:space="preserve"> f</w:t>
      </w:r>
      <w:r>
        <w:rPr>
          <w:color w:val="000000"/>
          <w:szCs w:val="20"/>
        </w:rPr>
        <w:t>or</w:t>
      </w:r>
      <w:r>
        <w:rPr>
          <w:color w:val="000000"/>
          <w:spacing w:val="-1"/>
          <w:szCs w:val="20"/>
        </w:rPr>
        <w:t xml:space="preserve"> </w:t>
      </w:r>
      <w:r>
        <w:rPr>
          <w:color w:val="000000"/>
          <w:szCs w:val="20"/>
        </w:rPr>
        <w:t>in</w:t>
      </w:r>
      <w:r>
        <w:rPr>
          <w:color w:val="000000"/>
          <w:spacing w:val="-1"/>
          <w:szCs w:val="20"/>
        </w:rPr>
        <w:t>f</w:t>
      </w:r>
      <w:r>
        <w:rPr>
          <w:color w:val="000000"/>
          <w:szCs w:val="20"/>
        </w:rPr>
        <w:t>o</w:t>
      </w:r>
      <w:r>
        <w:rPr>
          <w:color w:val="000000"/>
          <w:spacing w:val="-1"/>
          <w:szCs w:val="20"/>
        </w:rPr>
        <w:t>r</w:t>
      </w:r>
      <w:r>
        <w:rPr>
          <w:color w:val="000000"/>
          <w:szCs w:val="20"/>
        </w:rPr>
        <w:t>m</w:t>
      </w:r>
      <w:r>
        <w:rPr>
          <w:color w:val="000000"/>
          <w:spacing w:val="-1"/>
          <w:szCs w:val="20"/>
        </w:rPr>
        <w:t>a</w:t>
      </w:r>
      <w:r>
        <w:rPr>
          <w:color w:val="000000"/>
          <w:szCs w:val="20"/>
        </w:rPr>
        <w:t>ti</w:t>
      </w:r>
      <w:r>
        <w:rPr>
          <w:color w:val="000000"/>
          <w:spacing w:val="2"/>
          <w:szCs w:val="20"/>
        </w:rPr>
        <w:t>o</w:t>
      </w:r>
      <w:r>
        <w:rPr>
          <w:color w:val="000000"/>
          <w:szCs w:val="20"/>
        </w:rPr>
        <w:t>n pu</w:t>
      </w:r>
      <w:r>
        <w:rPr>
          <w:color w:val="000000"/>
          <w:spacing w:val="-1"/>
          <w:szCs w:val="20"/>
        </w:rPr>
        <w:t>r</w:t>
      </w:r>
      <w:r>
        <w:rPr>
          <w:color w:val="000000"/>
          <w:szCs w:val="20"/>
        </w:rPr>
        <w:t>pos</w:t>
      </w:r>
      <w:r>
        <w:rPr>
          <w:color w:val="000000"/>
          <w:spacing w:val="-1"/>
          <w:szCs w:val="20"/>
        </w:rPr>
        <w:t>e</w:t>
      </w:r>
      <w:r>
        <w:rPr>
          <w:color w:val="000000"/>
          <w:szCs w:val="20"/>
        </w:rPr>
        <w:t>s on</w:t>
      </w:r>
      <w:r>
        <w:rPr>
          <w:color w:val="000000"/>
          <w:spacing w:val="3"/>
          <w:szCs w:val="20"/>
        </w:rPr>
        <w:t>l</w:t>
      </w:r>
      <w:r>
        <w:rPr>
          <w:color w:val="000000"/>
          <w:szCs w:val="20"/>
        </w:rPr>
        <w:t>y</w:t>
      </w:r>
      <w:r>
        <w:rPr>
          <w:color w:val="000000"/>
          <w:spacing w:val="-2"/>
          <w:szCs w:val="20"/>
        </w:rPr>
        <w:t xml:space="preserve"> </w:t>
      </w:r>
      <w:r>
        <w:rPr>
          <w:color w:val="000000"/>
          <w:spacing w:val="-1"/>
          <w:szCs w:val="20"/>
        </w:rPr>
        <w:t>a</w:t>
      </w:r>
      <w:r>
        <w:rPr>
          <w:color w:val="000000"/>
          <w:szCs w:val="20"/>
        </w:rPr>
        <w:t>nd the</w:t>
      </w:r>
      <w:r>
        <w:rPr>
          <w:color w:val="000000"/>
          <w:spacing w:val="-1"/>
          <w:szCs w:val="20"/>
        </w:rPr>
        <w:t xml:space="preserve"> </w:t>
      </w:r>
      <w:r>
        <w:rPr>
          <w:color w:val="000000"/>
          <w:szCs w:val="20"/>
        </w:rPr>
        <w:t>Gov</w:t>
      </w:r>
      <w:r>
        <w:rPr>
          <w:color w:val="000000"/>
          <w:spacing w:val="-1"/>
          <w:szCs w:val="20"/>
        </w:rPr>
        <w:t>er</w:t>
      </w:r>
      <w:r>
        <w:rPr>
          <w:color w:val="000000"/>
          <w:szCs w:val="20"/>
        </w:rPr>
        <w:t>nm</w:t>
      </w:r>
      <w:r>
        <w:rPr>
          <w:color w:val="000000"/>
          <w:spacing w:val="-1"/>
          <w:szCs w:val="20"/>
        </w:rPr>
        <w:t>e</w:t>
      </w:r>
      <w:r>
        <w:rPr>
          <w:color w:val="000000"/>
          <w:szCs w:val="20"/>
        </w:rPr>
        <w:t>nt sh</w:t>
      </w:r>
      <w:r>
        <w:rPr>
          <w:color w:val="000000"/>
          <w:spacing w:val="-1"/>
          <w:szCs w:val="20"/>
        </w:rPr>
        <w:t>a</w:t>
      </w:r>
      <w:r>
        <w:rPr>
          <w:color w:val="000000"/>
          <w:szCs w:val="20"/>
        </w:rPr>
        <w:t>ll be</w:t>
      </w:r>
      <w:r>
        <w:rPr>
          <w:color w:val="000000"/>
          <w:spacing w:val="1"/>
          <w:szCs w:val="20"/>
        </w:rPr>
        <w:t xml:space="preserve"> </w:t>
      </w:r>
      <w:r>
        <w:rPr>
          <w:color w:val="000000"/>
          <w:szCs w:val="20"/>
        </w:rPr>
        <w:t>obli</w:t>
      </w:r>
      <w:r>
        <w:rPr>
          <w:color w:val="000000"/>
          <w:spacing w:val="-2"/>
          <w:szCs w:val="20"/>
        </w:rPr>
        <w:t>g</w:t>
      </w:r>
      <w:r>
        <w:rPr>
          <w:color w:val="000000"/>
          <w:spacing w:val="-1"/>
          <w:szCs w:val="20"/>
        </w:rPr>
        <w:t>a</w:t>
      </w:r>
      <w:r>
        <w:rPr>
          <w:color w:val="000000"/>
          <w:szCs w:val="20"/>
        </w:rPr>
        <w:t>t</w:t>
      </w:r>
      <w:r>
        <w:rPr>
          <w:color w:val="000000"/>
          <w:spacing w:val="-1"/>
          <w:szCs w:val="20"/>
        </w:rPr>
        <w:t>e</w:t>
      </w:r>
      <w:r>
        <w:rPr>
          <w:color w:val="000000"/>
          <w:szCs w:val="20"/>
        </w:rPr>
        <w:t xml:space="preserve">d to </w:t>
      </w:r>
      <w:r>
        <w:rPr>
          <w:color w:val="000000"/>
          <w:spacing w:val="-1"/>
          <w:szCs w:val="20"/>
        </w:rPr>
        <w:t>e</w:t>
      </w:r>
      <w:r>
        <w:rPr>
          <w:color w:val="000000"/>
          <w:spacing w:val="2"/>
          <w:szCs w:val="20"/>
        </w:rPr>
        <w:t>v</w:t>
      </w:r>
      <w:r>
        <w:rPr>
          <w:color w:val="000000"/>
          <w:spacing w:val="-1"/>
          <w:szCs w:val="20"/>
        </w:rPr>
        <w:t>a</w:t>
      </w:r>
      <w:r>
        <w:rPr>
          <w:color w:val="000000"/>
          <w:szCs w:val="20"/>
        </w:rPr>
        <w:t>lu</w:t>
      </w:r>
      <w:r>
        <w:rPr>
          <w:color w:val="000000"/>
          <w:spacing w:val="-1"/>
          <w:szCs w:val="20"/>
        </w:rPr>
        <w:t>a</w:t>
      </w:r>
      <w:r>
        <w:rPr>
          <w:color w:val="000000"/>
          <w:szCs w:val="20"/>
        </w:rPr>
        <w:t>te</w:t>
      </w:r>
      <w:r>
        <w:rPr>
          <w:color w:val="000000"/>
          <w:spacing w:val="-1"/>
          <w:szCs w:val="20"/>
        </w:rPr>
        <w:t xml:space="preserve"> </w:t>
      </w:r>
      <w:r>
        <w:rPr>
          <w:color w:val="000000"/>
          <w:szCs w:val="20"/>
        </w:rPr>
        <w:t>p</w:t>
      </w:r>
      <w:r>
        <w:rPr>
          <w:color w:val="000000"/>
          <w:spacing w:val="-1"/>
          <w:szCs w:val="20"/>
        </w:rPr>
        <w:t>r</w:t>
      </w:r>
      <w:r>
        <w:rPr>
          <w:color w:val="000000"/>
          <w:spacing w:val="2"/>
          <w:szCs w:val="20"/>
        </w:rPr>
        <w:t>o</w:t>
      </w:r>
      <w:r>
        <w:rPr>
          <w:color w:val="000000"/>
          <w:szCs w:val="20"/>
        </w:rPr>
        <w:t>pos</w:t>
      </w:r>
      <w:r>
        <w:rPr>
          <w:color w:val="000000"/>
          <w:spacing w:val="-1"/>
          <w:szCs w:val="20"/>
        </w:rPr>
        <w:t>a</w:t>
      </w:r>
      <w:r>
        <w:rPr>
          <w:color w:val="000000"/>
          <w:szCs w:val="20"/>
        </w:rPr>
        <w:t>ls sol</w:t>
      </w:r>
      <w:r>
        <w:rPr>
          <w:color w:val="000000"/>
          <w:spacing w:val="-1"/>
          <w:szCs w:val="20"/>
        </w:rPr>
        <w:t>e</w:t>
      </w:r>
      <w:r>
        <w:rPr>
          <w:color w:val="000000"/>
          <w:spacing w:val="3"/>
          <w:szCs w:val="20"/>
        </w:rPr>
        <w:t>l</w:t>
      </w:r>
      <w:r>
        <w:rPr>
          <w:color w:val="000000"/>
          <w:szCs w:val="20"/>
        </w:rPr>
        <w:t>y</w:t>
      </w:r>
      <w:r>
        <w:rPr>
          <w:color w:val="000000"/>
          <w:spacing w:val="-5"/>
          <w:szCs w:val="20"/>
        </w:rPr>
        <w:t xml:space="preserve"> </w:t>
      </w:r>
      <w:r>
        <w:rPr>
          <w:color w:val="000000"/>
          <w:szCs w:val="20"/>
        </w:rPr>
        <w:t xml:space="preserve">in </w:t>
      </w:r>
      <w:r>
        <w:rPr>
          <w:color w:val="000000"/>
          <w:spacing w:val="-1"/>
          <w:szCs w:val="20"/>
        </w:rPr>
        <w:t>c</w:t>
      </w:r>
      <w:r>
        <w:rPr>
          <w:color w:val="000000"/>
          <w:szCs w:val="20"/>
        </w:rPr>
        <w:t>on</w:t>
      </w:r>
      <w:r>
        <w:rPr>
          <w:color w:val="000000"/>
          <w:spacing w:val="-1"/>
          <w:szCs w:val="20"/>
        </w:rPr>
        <w:t>f</w:t>
      </w:r>
      <w:r>
        <w:rPr>
          <w:color w:val="000000"/>
          <w:spacing w:val="2"/>
          <w:szCs w:val="20"/>
        </w:rPr>
        <w:t>o</w:t>
      </w:r>
      <w:r>
        <w:rPr>
          <w:color w:val="000000"/>
          <w:spacing w:val="-1"/>
          <w:szCs w:val="20"/>
        </w:rPr>
        <w:t>r</w:t>
      </w:r>
      <w:r>
        <w:rPr>
          <w:color w:val="000000"/>
          <w:szCs w:val="20"/>
        </w:rPr>
        <w:t>m</w:t>
      </w:r>
      <w:r>
        <w:rPr>
          <w:color w:val="000000"/>
          <w:spacing w:val="-1"/>
          <w:szCs w:val="20"/>
        </w:rPr>
        <w:t>a</w:t>
      </w:r>
      <w:r>
        <w:rPr>
          <w:color w:val="000000"/>
          <w:szCs w:val="20"/>
        </w:rPr>
        <w:t>n</w:t>
      </w:r>
      <w:r>
        <w:rPr>
          <w:color w:val="000000"/>
          <w:spacing w:val="-1"/>
          <w:szCs w:val="20"/>
        </w:rPr>
        <w:t>c</w:t>
      </w:r>
      <w:r>
        <w:rPr>
          <w:color w:val="000000"/>
          <w:szCs w:val="20"/>
        </w:rPr>
        <w:t>e</w:t>
      </w:r>
      <w:r>
        <w:rPr>
          <w:color w:val="000000"/>
          <w:spacing w:val="-1"/>
          <w:szCs w:val="20"/>
        </w:rPr>
        <w:t xml:space="preserve"> </w:t>
      </w:r>
      <w:r>
        <w:rPr>
          <w:color w:val="000000"/>
          <w:szCs w:val="20"/>
        </w:rPr>
        <w:t>with the p</w:t>
      </w:r>
      <w:r>
        <w:rPr>
          <w:color w:val="000000"/>
          <w:spacing w:val="-1"/>
          <w:szCs w:val="20"/>
        </w:rPr>
        <w:t>r</w:t>
      </w:r>
      <w:r>
        <w:rPr>
          <w:color w:val="000000"/>
          <w:szCs w:val="20"/>
        </w:rPr>
        <w:t>ovisions of</w:t>
      </w:r>
      <w:r>
        <w:rPr>
          <w:color w:val="000000"/>
          <w:spacing w:val="-1"/>
          <w:szCs w:val="20"/>
        </w:rPr>
        <w:t xml:space="preserve"> </w:t>
      </w:r>
      <w:r>
        <w:rPr>
          <w:color w:val="000000"/>
          <w:szCs w:val="20"/>
        </w:rPr>
        <w:t>the</w:t>
      </w:r>
      <w:r>
        <w:rPr>
          <w:color w:val="000000"/>
          <w:spacing w:val="-1"/>
          <w:szCs w:val="20"/>
        </w:rPr>
        <w:t xml:space="preserve"> </w:t>
      </w:r>
      <w:r>
        <w:rPr>
          <w:color w:val="000000"/>
          <w:spacing w:val="1"/>
          <w:szCs w:val="20"/>
        </w:rPr>
        <w:t>S</w:t>
      </w:r>
      <w:r>
        <w:rPr>
          <w:color w:val="000000"/>
          <w:spacing w:val="-1"/>
          <w:szCs w:val="20"/>
        </w:rPr>
        <w:t>ec</w:t>
      </w:r>
      <w:r>
        <w:rPr>
          <w:color w:val="000000"/>
          <w:szCs w:val="20"/>
        </w:rPr>
        <w:t>tion M of</w:t>
      </w:r>
      <w:r>
        <w:rPr>
          <w:color w:val="000000"/>
          <w:spacing w:val="-1"/>
          <w:szCs w:val="20"/>
        </w:rPr>
        <w:t xml:space="preserve"> </w:t>
      </w:r>
      <w:r>
        <w:rPr>
          <w:color w:val="000000"/>
          <w:szCs w:val="20"/>
        </w:rPr>
        <w:t>the</w:t>
      </w:r>
      <w:r>
        <w:rPr>
          <w:color w:val="000000"/>
          <w:spacing w:val="-1"/>
          <w:szCs w:val="20"/>
        </w:rPr>
        <w:t xml:space="preserve"> </w:t>
      </w:r>
      <w:r>
        <w:rPr>
          <w:color w:val="000000"/>
          <w:szCs w:val="20"/>
        </w:rPr>
        <w:t>soli</w:t>
      </w:r>
      <w:r>
        <w:rPr>
          <w:color w:val="000000"/>
          <w:spacing w:val="-1"/>
          <w:szCs w:val="20"/>
        </w:rPr>
        <w:t>c</w:t>
      </w:r>
      <w:r>
        <w:rPr>
          <w:color w:val="000000"/>
          <w:szCs w:val="20"/>
        </w:rPr>
        <w:t>it</w:t>
      </w:r>
      <w:r>
        <w:rPr>
          <w:color w:val="000000"/>
          <w:spacing w:val="-1"/>
          <w:szCs w:val="20"/>
        </w:rPr>
        <w:t>a</w:t>
      </w:r>
      <w:r>
        <w:rPr>
          <w:color w:val="000000"/>
          <w:szCs w:val="20"/>
        </w:rPr>
        <w:t xml:space="preserve">tion.  An </w:t>
      </w:r>
      <w:r>
        <w:rPr>
          <w:color w:val="000000"/>
          <w:spacing w:val="-1"/>
          <w:szCs w:val="20"/>
        </w:rPr>
        <w:t>e</w:t>
      </w:r>
      <w:r>
        <w:rPr>
          <w:color w:val="000000"/>
          <w:spacing w:val="2"/>
          <w:szCs w:val="20"/>
        </w:rPr>
        <w:t>x</w:t>
      </w:r>
      <w:r>
        <w:rPr>
          <w:color w:val="000000"/>
          <w:spacing w:val="-1"/>
          <w:szCs w:val="20"/>
        </w:rPr>
        <w:t>a</w:t>
      </w:r>
      <w:r>
        <w:rPr>
          <w:color w:val="000000"/>
          <w:szCs w:val="20"/>
        </w:rPr>
        <w:t>mple</w:t>
      </w:r>
      <w:r>
        <w:rPr>
          <w:color w:val="000000"/>
          <w:spacing w:val="-1"/>
          <w:szCs w:val="20"/>
        </w:rPr>
        <w:t xml:space="preserve"> </w:t>
      </w:r>
      <w:r>
        <w:rPr>
          <w:color w:val="000000"/>
          <w:szCs w:val="20"/>
        </w:rPr>
        <w:t>of</w:t>
      </w:r>
      <w:r>
        <w:rPr>
          <w:color w:val="000000"/>
          <w:spacing w:val="-1"/>
          <w:szCs w:val="20"/>
        </w:rPr>
        <w:t xml:space="preserve"> </w:t>
      </w:r>
      <w:r>
        <w:rPr>
          <w:color w:val="000000"/>
          <w:szCs w:val="20"/>
        </w:rPr>
        <w:t>the</w:t>
      </w:r>
      <w:r>
        <w:rPr>
          <w:color w:val="000000"/>
          <w:spacing w:val="-1"/>
          <w:szCs w:val="20"/>
        </w:rPr>
        <w:t xml:space="preserve"> f</w:t>
      </w:r>
      <w:r>
        <w:rPr>
          <w:color w:val="000000"/>
          <w:szCs w:val="20"/>
        </w:rPr>
        <w:t>o</w:t>
      </w:r>
      <w:r>
        <w:rPr>
          <w:color w:val="000000"/>
          <w:spacing w:val="-1"/>
          <w:szCs w:val="20"/>
        </w:rPr>
        <w:t>r</w:t>
      </w:r>
      <w:r>
        <w:rPr>
          <w:color w:val="000000"/>
          <w:szCs w:val="20"/>
        </w:rPr>
        <w:t>m</w:t>
      </w:r>
      <w:r>
        <w:rPr>
          <w:color w:val="000000"/>
          <w:spacing w:val="-1"/>
          <w:szCs w:val="20"/>
        </w:rPr>
        <w:t>a</w:t>
      </w:r>
      <w:r>
        <w:rPr>
          <w:color w:val="000000"/>
          <w:szCs w:val="20"/>
        </w:rPr>
        <w:t>t is</w:t>
      </w:r>
      <w:r>
        <w:rPr>
          <w:color w:val="000000"/>
          <w:spacing w:val="3"/>
          <w:szCs w:val="20"/>
        </w:rPr>
        <w:t xml:space="preserve"> </w:t>
      </w:r>
      <w:r>
        <w:rPr>
          <w:color w:val="000000"/>
          <w:szCs w:val="20"/>
        </w:rPr>
        <w:t>shown b</w:t>
      </w:r>
      <w:r>
        <w:rPr>
          <w:color w:val="000000"/>
          <w:spacing w:val="-1"/>
          <w:szCs w:val="20"/>
        </w:rPr>
        <w:t>e</w:t>
      </w:r>
      <w:r>
        <w:rPr>
          <w:color w:val="000000"/>
          <w:szCs w:val="20"/>
        </w:rPr>
        <w:t>low:</w:t>
      </w:r>
    </w:p>
    <w:p w:rsidR="00E777E2" w:rsidRDefault="00E777E2" w:rsidP="00E777E2">
      <w:pPr>
        <w:widowControl w:val="0"/>
        <w:autoSpaceDE w:val="0"/>
        <w:autoSpaceDN w:val="0"/>
        <w:adjustRightInd w:val="0"/>
        <w:spacing w:before="8" w:after="0" w:line="240" w:lineRule="auto"/>
        <w:rPr>
          <w:color w:val="000000"/>
          <w:szCs w:val="20"/>
        </w:rPr>
      </w:pPr>
    </w:p>
    <w:p w:rsidR="00E777E2" w:rsidRDefault="00E777E2" w:rsidP="00E777E2">
      <w:pPr>
        <w:widowControl w:val="0"/>
        <w:autoSpaceDE w:val="0"/>
        <w:autoSpaceDN w:val="0"/>
        <w:adjustRightInd w:val="0"/>
        <w:spacing w:after="0" w:line="240" w:lineRule="auto"/>
        <w:rPr>
          <w:color w:val="000000"/>
          <w:szCs w:val="20"/>
        </w:rPr>
      </w:pPr>
    </w:p>
    <w:p w:rsidR="00E777E2" w:rsidRDefault="00E777E2" w:rsidP="00E777E2">
      <w:pPr>
        <w:widowControl w:val="0"/>
        <w:autoSpaceDE w:val="0"/>
        <w:autoSpaceDN w:val="0"/>
        <w:adjustRightInd w:val="0"/>
        <w:spacing w:after="0" w:line="240" w:lineRule="auto"/>
        <w:rPr>
          <w:color w:val="000000"/>
          <w:szCs w:val="20"/>
        </w:rPr>
      </w:pPr>
    </w:p>
    <w:tbl>
      <w:tblPr>
        <w:tblW w:w="0" w:type="auto"/>
        <w:tblInd w:w="112" w:type="dxa"/>
        <w:tblLayout w:type="fixed"/>
        <w:tblCellMar>
          <w:left w:w="0" w:type="dxa"/>
          <w:right w:w="0" w:type="dxa"/>
        </w:tblCellMar>
        <w:tblLook w:val="04A0" w:firstRow="1" w:lastRow="0" w:firstColumn="1" w:lastColumn="0" w:noHBand="0" w:noVBand="1"/>
      </w:tblPr>
      <w:tblGrid>
        <w:gridCol w:w="811"/>
        <w:gridCol w:w="1169"/>
        <w:gridCol w:w="991"/>
        <w:gridCol w:w="809"/>
        <w:gridCol w:w="991"/>
        <w:gridCol w:w="989"/>
        <w:gridCol w:w="1171"/>
        <w:gridCol w:w="809"/>
        <w:gridCol w:w="900"/>
        <w:gridCol w:w="811"/>
        <w:gridCol w:w="809"/>
      </w:tblGrid>
      <w:tr w:rsidR="00E777E2" w:rsidTr="007348CB">
        <w:trPr>
          <w:trHeight w:val="322"/>
        </w:trPr>
        <w:tc>
          <w:tcPr>
            <w:tcW w:w="10260" w:type="dxa"/>
            <w:gridSpan w:val="11"/>
            <w:tcBorders>
              <w:top w:val="single" w:sz="18" w:space="0" w:color="000000"/>
              <w:left w:val="single" w:sz="36" w:space="0" w:color="C0C0C0"/>
              <w:bottom w:val="single" w:sz="18" w:space="0" w:color="000000"/>
              <w:right w:val="single" w:sz="36" w:space="0" w:color="C0C0C0"/>
            </w:tcBorders>
            <w:shd w:val="clear" w:color="auto" w:fill="C0C0C0"/>
            <w:hideMark/>
          </w:tcPr>
          <w:p w:rsidR="00E777E2" w:rsidRDefault="00E777E2" w:rsidP="00E777E2">
            <w:pPr>
              <w:widowControl w:val="0"/>
              <w:autoSpaceDE w:val="0"/>
              <w:autoSpaceDN w:val="0"/>
              <w:adjustRightInd w:val="0"/>
              <w:spacing w:after="0" w:line="240" w:lineRule="auto"/>
              <w:rPr>
                <w:szCs w:val="24"/>
              </w:rPr>
            </w:pPr>
            <w:r>
              <w:rPr>
                <w:b/>
                <w:bCs/>
                <w:i/>
                <w:iCs/>
                <w:spacing w:val="1"/>
                <w:szCs w:val="24"/>
              </w:rPr>
              <w:t>S</w:t>
            </w:r>
            <w:r>
              <w:rPr>
                <w:b/>
                <w:bCs/>
                <w:i/>
                <w:iCs/>
                <w:szCs w:val="24"/>
              </w:rPr>
              <w:t>OLI</w:t>
            </w:r>
            <w:r>
              <w:rPr>
                <w:b/>
                <w:bCs/>
                <w:i/>
                <w:iCs/>
                <w:spacing w:val="1"/>
                <w:szCs w:val="24"/>
              </w:rPr>
              <w:t>C</w:t>
            </w:r>
            <w:r>
              <w:rPr>
                <w:b/>
                <w:bCs/>
                <w:i/>
                <w:iCs/>
                <w:szCs w:val="24"/>
              </w:rPr>
              <w:t>IT</w:t>
            </w:r>
            <w:r>
              <w:rPr>
                <w:b/>
                <w:bCs/>
                <w:i/>
                <w:iCs/>
                <w:spacing w:val="1"/>
                <w:szCs w:val="24"/>
              </w:rPr>
              <w:t>A</w:t>
            </w:r>
            <w:r>
              <w:rPr>
                <w:b/>
                <w:bCs/>
                <w:i/>
                <w:iCs/>
                <w:szCs w:val="24"/>
              </w:rPr>
              <w:t xml:space="preserve">TION </w:t>
            </w:r>
            <w:r>
              <w:rPr>
                <w:b/>
                <w:bCs/>
                <w:i/>
                <w:iCs/>
                <w:spacing w:val="1"/>
                <w:szCs w:val="24"/>
              </w:rPr>
              <w:t>CR</w:t>
            </w:r>
            <w:r>
              <w:rPr>
                <w:b/>
                <w:bCs/>
                <w:i/>
                <w:iCs/>
                <w:szCs w:val="24"/>
              </w:rPr>
              <w:t>O</w:t>
            </w:r>
            <w:r>
              <w:rPr>
                <w:b/>
                <w:bCs/>
                <w:i/>
                <w:iCs/>
                <w:spacing w:val="-1"/>
                <w:szCs w:val="24"/>
              </w:rPr>
              <w:t>S</w:t>
            </w:r>
            <w:r>
              <w:rPr>
                <w:b/>
                <w:bCs/>
                <w:i/>
                <w:iCs/>
                <w:szCs w:val="24"/>
              </w:rPr>
              <w:t>S</w:t>
            </w:r>
            <w:r>
              <w:rPr>
                <w:b/>
                <w:bCs/>
                <w:i/>
                <w:iCs/>
                <w:spacing w:val="1"/>
                <w:szCs w:val="24"/>
              </w:rPr>
              <w:t xml:space="preserve"> RE</w:t>
            </w:r>
            <w:r>
              <w:rPr>
                <w:b/>
                <w:bCs/>
                <w:i/>
                <w:iCs/>
                <w:spacing w:val="-2"/>
                <w:szCs w:val="24"/>
              </w:rPr>
              <w:t>F</w:t>
            </w:r>
            <w:r>
              <w:rPr>
                <w:b/>
                <w:bCs/>
                <w:i/>
                <w:iCs/>
                <w:spacing w:val="1"/>
                <w:szCs w:val="24"/>
              </w:rPr>
              <w:t>ERE</w:t>
            </w:r>
            <w:r>
              <w:rPr>
                <w:b/>
                <w:bCs/>
                <w:i/>
                <w:iCs/>
                <w:szCs w:val="24"/>
              </w:rPr>
              <w:t>N</w:t>
            </w:r>
            <w:r>
              <w:rPr>
                <w:b/>
                <w:bCs/>
                <w:i/>
                <w:iCs/>
                <w:spacing w:val="-2"/>
                <w:szCs w:val="24"/>
              </w:rPr>
              <w:t>C</w:t>
            </w:r>
            <w:r>
              <w:rPr>
                <w:b/>
                <w:bCs/>
                <w:i/>
                <w:iCs/>
                <w:szCs w:val="24"/>
              </w:rPr>
              <w:t>E</w:t>
            </w:r>
            <w:r>
              <w:rPr>
                <w:b/>
                <w:bCs/>
                <w:i/>
                <w:iCs/>
                <w:spacing w:val="1"/>
                <w:szCs w:val="24"/>
              </w:rPr>
              <w:t xml:space="preserve"> </w:t>
            </w:r>
            <w:r>
              <w:rPr>
                <w:b/>
                <w:bCs/>
                <w:i/>
                <w:iCs/>
                <w:szCs w:val="24"/>
              </w:rPr>
              <w:t>M</w:t>
            </w:r>
            <w:r>
              <w:rPr>
                <w:b/>
                <w:bCs/>
                <w:i/>
                <w:iCs/>
                <w:spacing w:val="1"/>
                <w:szCs w:val="24"/>
              </w:rPr>
              <w:t>A</w:t>
            </w:r>
            <w:r>
              <w:rPr>
                <w:b/>
                <w:bCs/>
                <w:i/>
                <w:iCs/>
                <w:szCs w:val="24"/>
              </w:rPr>
              <w:t>T</w:t>
            </w:r>
            <w:r>
              <w:rPr>
                <w:b/>
                <w:bCs/>
                <w:i/>
                <w:iCs/>
                <w:spacing w:val="-2"/>
                <w:szCs w:val="24"/>
              </w:rPr>
              <w:t>R</w:t>
            </w:r>
            <w:r>
              <w:rPr>
                <w:b/>
                <w:bCs/>
                <w:i/>
                <w:iCs/>
                <w:szCs w:val="24"/>
              </w:rPr>
              <w:t>IX</w:t>
            </w:r>
          </w:p>
        </w:tc>
      </w:tr>
      <w:tr w:rsidR="00E777E2" w:rsidTr="007348CB">
        <w:trPr>
          <w:trHeight w:hRule="exact" w:val="277"/>
        </w:trPr>
        <w:tc>
          <w:tcPr>
            <w:tcW w:w="811" w:type="dxa"/>
            <w:tcBorders>
              <w:top w:val="single" w:sz="18" w:space="0" w:color="000000"/>
              <w:left w:val="single" w:sz="18" w:space="0" w:color="000000"/>
              <w:bottom w:val="nil"/>
              <w:right w:val="single" w:sz="6" w:space="0" w:color="000000"/>
            </w:tcBorders>
            <w:hideMark/>
          </w:tcPr>
          <w:p w:rsidR="00E777E2" w:rsidRDefault="00E777E2" w:rsidP="00E777E2">
            <w:pPr>
              <w:widowControl w:val="0"/>
              <w:autoSpaceDE w:val="0"/>
              <w:autoSpaceDN w:val="0"/>
              <w:adjustRightInd w:val="0"/>
              <w:spacing w:after="0" w:line="240" w:lineRule="auto"/>
              <w:rPr>
                <w:szCs w:val="24"/>
              </w:rPr>
            </w:pPr>
            <w:r>
              <w:rPr>
                <w:i/>
                <w:iCs/>
                <w:szCs w:val="24"/>
              </w:rPr>
              <w:t>REQ.</w:t>
            </w:r>
          </w:p>
        </w:tc>
        <w:tc>
          <w:tcPr>
            <w:tcW w:w="1169" w:type="dxa"/>
            <w:tcBorders>
              <w:top w:val="single" w:sz="18" w:space="0" w:color="000000"/>
              <w:left w:val="single" w:sz="6" w:space="0" w:color="000000"/>
              <w:bottom w:val="nil"/>
              <w:right w:val="single" w:sz="6" w:space="0" w:color="000000"/>
            </w:tcBorders>
            <w:hideMark/>
          </w:tcPr>
          <w:p w:rsidR="00E777E2" w:rsidRDefault="00E777E2" w:rsidP="00E777E2">
            <w:pPr>
              <w:widowControl w:val="0"/>
              <w:autoSpaceDE w:val="0"/>
              <w:autoSpaceDN w:val="0"/>
              <w:adjustRightInd w:val="0"/>
              <w:spacing w:after="0" w:line="240" w:lineRule="auto"/>
              <w:rPr>
                <w:szCs w:val="24"/>
              </w:rPr>
            </w:pPr>
            <w:r>
              <w:rPr>
                <w:i/>
                <w:iCs/>
                <w:spacing w:val="-3"/>
                <w:szCs w:val="24"/>
              </w:rPr>
              <w:t>W</w:t>
            </w:r>
            <w:r>
              <w:rPr>
                <w:i/>
                <w:iCs/>
                <w:spacing w:val="2"/>
                <w:szCs w:val="24"/>
              </w:rPr>
              <w:t>O</w:t>
            </w:r>
            <w:r>
              <w:rPr>
                <w:i/>
                <w:iCs/>
                <w:szCs w:val="24"/>
              </w:rPr>
              <w:t>RK</w:t>
            </w:r>
          </w:p>
        </w:tc>
        <w:tc>
          <w:tcPr>
            <w:tcW w:w="991" w:type="dxa"/>
            <w:tcBorders>
              <w:top w:val="single" w:sz="18" w:space="0" w:color="000000"/>
              <w:left w:val="single" w:sz="6" w:space="0" w:color="000000"/>
              <w:bottom w:val="nil"/>
              <w:right w:val="single" w:sz="6" w:space="0" w:color="000000"/>
            </w:tcBorders>
            <w:hideMark/>
          </w:tcPr>
          <w:p w:rsidR="00E777E2" w:rsidRDefault="00E777E2" w:rsidP="00E777E2">
            <w:pPr>
              <w:widowControl w:val="0"/>
              <w:autoSpaceDE w:val="0"/>
              <w:autoSpaceDN w:val="0"/>
              <w:adjustRightInd w:val="0"/>
              <w:spacing w:after="0" w:line="240" w:lineRule="auto"/>
              <w:rPr>
                <w:szCs w:val="24"/>
              </w:rPr>
            </w:pPr>
            <w:r>
              <w:rPr>
                <w:i/>
                <w:iCs/>
                <w:spacing w:val="-3"/>
                <w:szCs w:val="24"/>
              </w:rPr>
              <w:t>W</w:t>
            </w:r>
            <w:r>
              <w:rPr>
                <w:i/>
                <w:iCs/>
                <w:szCs w:val="24"/>
              </w:rPr>
              <w:t>BS</w:t>
            </w:r>
          </w:p>
        </w:tc>
        <w:tc>
          <w:tcPr>
            <w:tcW w:w="809" w:type="dxa"/>
            <w:tcBorders>
              <w:top w:val="single" w:sz="18" w:space="0" w:color="000000"/>
              <w:left w:val="single" w:sz="6" w:space="0" w:color="000000"/>
              <w:bottom w:val="nil"/>
              <w:right w:val="single" w:sz="6" w:space="0" w:color="000000"/>
            </w:tcBorders>
            <w:hideMark/>
          </w:tcPr>
          <w:p w:rsidR="00E777E2" w:rsidRDefault="00E777E2" w:rsidP="00E777E2">
            <w:pPr>
              <w:widowControl w:val="0"/>
              <w:autoSpaceDE w:val="0"/>
              <w:autoSpaceDN w:val="0"/>
              <w:adjustRightInd w:val="0"/>
              <w:spacing w:after="0" w:line="240" w:lineRule="auto"/>
              <w:rPr>
                <w:szCs w:val="24"/>
              </w:rPr>
            </w:pPr>
            <w:r>
              <w:rPr>
                <w:i/>
                <w:iCs/>
                <w:spacing w:val="1"/>
                <w:szCs w:val="24"/>
              </w:rPr>
              <w:t>CL</w:t>
            </w:r>
            <w:r>
              <w:rPr>
                <w:i/>
                <w:iCs/>
                <w:spacing w:val="-1"/>
                <w:szCs w:val="24"/>
              </w:rPr>
              <w:t>IN</w:t>
            </w:r>
          </w:p>
        </w:tc>
        <w:tc>
          <w:tcPr>
            <w:tcW w:w="991" w:type="dxa"/>
            <w:tcBorders>
              <w:top w:val="single" w:sz="18" w:space="0" w:color="000000"/>
              <w:left w:val="single" w:sz="6" w:space="0" w:color="000000"/>
              <w:bottom w:val="nil"/>
              <w:right w:val="single" w:sz="6" w:space="0" w:color="000000"/>
            </w:tcBorders>
            <w:hideMark/>
          </w:tcPr>
          <w:p w:rsidR="00E777E2" w:rsidRDefault="00E777E2" w:rsidP="00E777E2">
            <w:pPr>
              <w:widowControl w:val="0"/>
              <w:autoSpaceDE w:val="0"/>
              <w:autoSpaceDN w:val="0"/>
              <w:adjustRightInd w:val="0"/>
              <w:spacing w:after="0" w:line="240" w:lineRule="auto"/>
              <w:rPr>
                <w:szCs w:val="24"/>
              </w:rPr>
            </w:pPr>
            <w:r>
              <w:rPr>
                <w:i/>
                <w:iCs/>
                <w:szCs w:val="24"/>
              </w:rPr>
              <w:t>S</w:t>
            </w:r>
            <w:r>
              <w:rPr>
                <w:i/>
                <w:iCs/>
                <w:spacing w:val="-1"/>
                <w:szCs w:val="24"/>
              </w:rPr>
              <w:t>ec</w:t>
            </w:r>
            <w:r>
              <w:rPr>
                <w:i/>
                <w:iCs/>
                <w:szCs w:val="24"/>
              </w:rPr>
              <w:t>tion</w:t>
            </w:r>
          </w:p>
        </w:tc>
        <w:tc>
          <w:tcPr>
            <w:tcW w:w="989" w:type="dxa"/>
            <w:tcBorders>
              <w:top w:val="single" w:sz="18" w:space="0" w:color="000000"/>
              <w:left w:val="single" w:sz="6" w:space="0" w:color="000000"/>
              <w:bottom w:val="nil"/>
              <w:right w:val="single" w:sz="6" w:space="0" w:color="000000"/>
            </w:tcBorders>
            <w:hideMark/>
          </w:tcPr>
          <w:p w:rsidR="00E777E2" w:rsidRDefault="00E777E2" w:rsidP="00E777E2">
            <w:pPr>
              <w:widowControl w:val="0"/>
              <w:autoSpaceDE w:val="0"/>
              <w:autoSpaceDN w:val="0"/>
              <w:adjustRightInd w:val="0"/>
              <w:spacing w:after="0" w:line="240" w:lineRule="auto"/>
              <w:rPr>
                <w:szCs w:val="24"/>
              </w:rPr>
            </w:pPr>
            <w:r>
              <w:rPr>
                <w:i/>
                <w:iCs/>
                <w:szCs w:val="24"/>
              </w:rPr>
              <w:t>S</w:t>
            </w:r>
            <w:r>
              <w:rPr>
                <w:i/>
                <w:iCs/>
                <w:spacing w:val="-1"/>
                <w:szCs w:val="24"/>
              </w:rPr>
              <w:t>ec</w:t>
            </w:r>
            <w:r>
              <w:rPr>
                <w:i/>
                <w:iCs/>
                <w:szCs w:val="24"/>
              </w:rPr>
              <w:t>tion</w:t>
            </w:r>
          </w:p>
        </w:tc>
        <w:tc>
          <w:tcPr>
            <w:tcW w:w="1171" w:type="dxa"/>
            <w:tcBorders>
              <w:top w:val="single" w:sz="18" w:space="0" w:color="000000"/>
              <w:left w:val="single" w:sz="6" w:space="0" w:color="000000"/>
              <w:bottom w:val="nil"/>
              <w:right w:val="single" w:sz="6" w:space="0" w:color="000000"/>
            </w:tcBorders>
            <w:hideMark/>
          </w:tcPr>
          <w:p w:rsidR="00E777E2" w:rsidRDefault="00E777E2" w:rsidP="00E777E2">
            <w:pPr>
              <w:widowControl w:val="0"/>
              <w:autoSpaceDE w:val="0"/>
              <w:autoSpaceDN w:val="0"/>
              <w:adjustRightInd w:val="0"/>
              <w:spacing w:after="0" w:line="240" w:lineRule="auto"/>
              <w:rPr>
                <w:szCs w:val="24"/>
              </w:rPr>
            </w:pPr>
            <w:r>
              <w:rPr>
                <w:i/>
                <w:iCs/>
                <w:szCs w:val="24"/>
              </w:rPr>
              <w:t>Proposal</w:t>
            </w:r>
          </w:p>
        </w:tc>
        <w:tc>
          <w:tcPr>
            <w:tcW w:w="809" w:type="dxa"/>
            <w:tcBorders>
              <w:top w:val="single" w:sz="18" w:space="0" w:color="000000"/>
              <w:left w:val="single" w:sz="6" w:space="0" w:color="000000"/>
              <w:bottom w:val="nil"/>
              <w:right w:val="single" w:sz="6" w:space="0" w:color="000000"/>
            </w:tcBorders>
            <w:hideMark/>
          </w:tcPr>
          <w:p w:rsidR="00E777E2" w:rsidRDefault="00E777E2" w:rsidP="00E777E2">
            <w:pPr>
              <w:widowControl w:val="0"/>
              <w:autoSpaceDE w:val="0"/>
              <w:autoSpaceDN w:val="0"/>
              <w:adjustRightInd w:val="0"/>
              <w:spacing w:after="0" w:line="240" w:lineRule="auto"/>
              <w:rPr>
                <w:szCs w:val="24"/>
              </w:rPr>
            </w:pPr>
            <w:r>
              <w:rPr>
                <w:i/>
                <w:iCs/>
                <w:szCs w:val="24"/>
              </w:rPr>
              <w:t>S</w:t>
            </w:r>
            <w:r>
              <w:rPr>
                <w:i/>
                <w:iCs/>
                <w:spacing w:val="2"/>
                <w:szCs w:val="24"/>
              </w:rPr>
              <w:t>O</w:t>
            </w:r>
            <w:r>
              <w:rPr>
                <w:i/>
                <w:iCs/>
                <w:szCs w:val="24"/>
              </w:rPr>
              <w:t>W</w:t>
            </w:r>
          </w:p>
        </w:tc>
        <w:tc>
          <w:tcPr>
            <w:tcW w:w="900" w:type="dxa"/>
            <w:tcBorders>
              <w:top w:val="single" w:sz="18" w:space="0" w:color="000000"/>
              <w:left w:val="single" w:sz="6" w:space="0" w:color="000000"/>
              <w:bottom w:val="nil"/>
              <w:right w:val="single" w:sz="6" w:space="0" w:color="000000"/>
            </w:tcBorders>
            <w:hideMark/>
          </w:tcPr>
          <w:p w:rsidR="00E777E2" w:rsidRDefault="00E777E2" w:rsidP="00E777E2">
            <w:pPr>
              <w:widowControl w:val="0"/>
              <w:autoSpaceDE w:val="0"/>
              <w:autoSpaceDN w:val="0"/>
              <w:adjustRightInd w:val="0"/>
              <w:spacing w:after="0" w:line="240" w:lineRule="auto"/>
              <w:rPr>
                <w:szCs w:val="24"/>
              </w:rPr>
            </w:pPr>
            <w:r>
              <w:rPr>
                <w:i/>
                <w:iCs/>
                <w:spacing w:val="1"/>
                <w:szCs w:val="24"/>
              </w:rPr>
              <w:t>C</w:t>
            </w:r>
            <w:r>
              <w:rPr>
                <w:i/>
                <w:iCs/>
                <w:szCs w:val="24"/>
              </w:rPr>
              <w:t>DRL</w:t>
            </w:r>
          </w:p>
        </w:tc>
        <w:tc>
          <w:tcPr>
            <w:tcW w:w="811" w:type="dxa"/>
            <w:tcBorders>
              <w:top w:val="single" w:sz="18" w:space="0" w:color="000000"/>
              <w:left w:val="single" w:sz="6" w:space="0" w:color="000000"/>
              <w:bottom w:val="nil"/>
              <w:right w:val="single" w:sz="6" w:space="0" w:color="000000"/>
            </w:tcBorders>
            <w:hideMark/>
          </w:tcPr>
          <w:p w:rsidR="00E777E2" w:rsidRDefault="00E777E2" w:rsidP="00E777E2">
            <w:pPr>
              <w:widowControl w:val="0"/>
              <w:autoSpaceDE w:val="0"/>
              <w:autoSpaceDN w:val="0"/>
              <w:adjustRightInd w:val="0"/>
              <w:spacing w:after="0" w:line="240" w:lineRule="auto"/>
              <w:rPr>
                <w:szCs w:val="24"/>
              </w:rPr>
            </w:pPr>
            <w:r>
              <w:rPr>
                <w:i/>
                <w:iCs/>
                <w:spacing w:val="-1"/>
                <w:szCs w:val="24"/>
              </w:rPr>
              <w:t>IMP</w:t>
            </w:r>
          </w:p>
        </w:tc>
        <w:tc>
          <w:tcPr>
            <w:tcW w:w="809" w:type="dxa"/>
            <w:tcBorders>
              <w:top w:val="single" w:sz="18" w:space="0" w:color="000000"/>
              <w:left w:val="single" w:sz="6" w:space="0" w:color="000000"/>
              <w:bottom w:val="nil"/>
              <w:right w:val="single" w:sz="18" w:space="0" w:color="000000"/>
            </w:tcBorders>
            <w:hideMark/>
          </w:tcPr>
          <w:p w:rsidR="00E777E2" w:rsidRDefault="00E777E2" w:rsidP="00E777E2">
            <w:pPr>
              <w:widowControl w:val="0"/>
              <w:autoSpaceDE w:val="0"/>
              <w:autoSpaceDN w:val="0"/>
              <w:adjustRightInd w:val="0"/>
              <w:spacing w:after="0" w:line="240" w:lineRule="auto"/>
              <w:rPr>
                <w:szCs w:val="24"/>
              </w:rPr>
            </w:pPr>
            <w:r>
              <w:rPr>
                <w:i/>
                <w:iCs/>
                <w:szCs w:val="24"/>
              </w:rPr>
              <w:t>SOO</w:t>
            </w:r>
          </w:p>
        </w:tc>
      </w:tr>
      <w:tr w:rsidR="00E777E2" w:rsidTr="007348CB">
        <w:trPr>
          <w:trHeight w:hRule="exact" w:val="318"/>
        </w:trPr>
        <w:tc>
          <w:tcPr>
            <w:tcW w:w="811" w:type="dxa"/>
            <w:tcBorders>
              <w:top w:val="nil"/>
              <w:left w:val="single" w:sz="18" w:space="0" w:color="000000"/>
              <w:bottom w:val="single" w:sz="18" w:space="0" w:color="000000"/>
              <w:right w:val="single" w:sz="6" w:space="0" w:color="000000"/>
            </w:tcBorders>
            <w:hideMark/>
          </w:tcPr>
          <w:p w:rsidR="00E777E2" w:rsidRDefault="00E777E2" w:rsidP="00E777E2">
            <w:pPr>
              <w:widowControl w:val="0"/>
              <w:autoSpaceDE w:val="0"/>
              <w:autoSpaceDN w:val="0"/>
              <w:adjustRightInd w:val="0"/>
              <w:spacing w:after="0" w:line="240" w:lineRule="auto"/>
              <w:rPr>
                <w:szCs w:val="24"/>
              </w:rPr>
            </w:pPr>
            <w:r>
              <w:rPr>
                <w:i/>
                <w:iCs/>
                <w:szCs w:val="24"/>
              </w:rPr>
              <w:t>DO</w:t>
            </w:r>
            <w:r>
              <w:rPr>
                <w:i/>
                <w:iCs/>
                <w:spacing w:val="1"/>
                <w:szCs w:val="24"/>
              </w:rPr>
              <w:t>C</w:t>
            </w:r>
            <w:r>
              <w:rPr>
                <w:i/>
                <w:iCs/>
                <w:szCs w:val="24"/>
              </w:rPr>
              <w:t>.</w:t>
            </w:r>
          </w:p>
        </w:tc>
        <w:tc>
          <w:tcPr>
            <w:tcW w:w="1169" w:type="dxa"/>
            <w:tcBorders>
              <w:top w:val="nil"/>
              <w:left w:val="single" w:sz="6" w:space="0" w:color="000000"/>
              <w:bottom w:val="single" w:sz="18" w:space="0" w:color="000000"/>
              <w:right w:val="single" w:sz="6" w:space="0" w:color="000000"/>
            </w:tcBorders>
            <w:hideMark/>
          </w:tcPr>
          <w:p w:rsidR="00E777E2" w:rsidRDefault="00E777E2" w:rsidP="00E777E2">
            <w:pPr>
              <w:widowControl w:val="0"/>
              <w:autoSpaceDE w:val="0"/>
              <w:autoSpaceDN w:val="0"/>
              <w:adjustRightInd w:val="0"/>
              <w:spacing w:after="0" w:line="240" w:lineRule="auto"/>
              <w:rPr>
                <w:szCs w:val="24"/>
              </w:rPr>
            </w:pPr>
            <w:r>
              <w:rPr>
                <w:i/>
                <w:iCs/>
                <w:szCs w:val="24"/>
              </w:rPr>
              <w:t>REQ</w:t>
            </w:r>
          </w:p>
        </w:tc>
        <w:tc>
          <w:tcPr>
            <w:tcW w:w="991" w:type="dxa"/>
            <w:tcBorders>
              <w:top w:val="nil"/>
              <w:left w:val="single" w:sz="6" w:space="0" w:color="000000"/>
              <w:bottom w:val="single" w:sz="18" w:space="0" w:color="000000"/>
              <w:right w:val="single" w:sz="6" w:space="0" w:color="000000"/>
            </w:tcBorders>
            <w:hideMark/>
          </w:tcPr>
          <w:p w:rsidR="00E777E2" w:rsidRDefault="00E777E2" w:rsidP="00E777E2">
            <w:pPr>
              <w:widowControl w:val="0"/>
              <w:autoSpaceDE w:val="0"/>
              <w:autoSpaceDN w:val="0"/>
              <w:adjustRightInd w:val="0"/>
              <w:spacing w:after="0" w:line="240" w:lineRule="auto"/>
              <w:rPr>
                <w:szCs w:val="24"/>
              </w:rPr>
            </w:pPr>
            <w:r>
              <w:rPr>
                <w:i/>
                <w:iCs/>
                <w:spacing w:val="1"/>
                <w:szCs w:val="24"/>
              </w:rPr>
              <w:t>L</w:t>
            </w:r>
            <w:r>
              <w:rPr>
                <w:i/>
                <w:iCs/>
                <w:szCs w:val="24"/>
              </w:rPr>
              <w:t>EVEL</w:t>
            </w:r>
          </w:p>
        </w:tc>
        <w:tc>
          <w:tcPr>
            <w:tcW w:w="809" w:type="dxa"/>
            <w:tcBorders>
              <w:top w:val="nil"/>
              <w:left w:val="single" w:sz="6" w:space="0" w:color="000000"/>
              <w:bottom w:val="single" w:sz="18" w:space="0" w:color="000000"/>
              <w:right w:val="single" w:sz="6" w:space="0" w:color="000000"/>
            </w:tcBorders>
          </w:tcPr>
          <w:p w:rsidR="00E777E2" w:rsidRDefault="00E777E2" w:rsidP="00E777E2">
            <w:pPr>
              <w:widowControl w:val="0"/>
              <w:autoSpaceDE w:val="0"/>
              <w:autoSpaceDN w:val="0"/>
              <w:adjustRightInd w:val="0"/>
              <w:spacing w:after="0" w:line="240" w:lineRule="auto"/>
              <w:rPr>
                <w:szCs w:val="24"/>
              </w:rPr>
            </w:pPr>
          </w:p>
        </w:tc>
        <w:tc>
          <w:tcPr>
            <w:tcW w:w="991" w:type="dxa"/>
            <w:tcBorders>
              <w:top w:val="nil"/>
              <w:left w:val="single" w:sz="6" w:space="0" w:color="000000"/>
              <w:bottom w:val="single" w:sz="18" w:space="0" w:color="000000"/>
              <w:right w:val="single" w:sz="6" w:space="0" w:color="000000"/>
            </w:tcBorders>
            <w:hideMark/>
          </w:tcPr>
          <w:p w:rsidR="00E777E2" w:rsidRDefault="00E777E2" w:rsidP="00E777E2">
            <w:pPr>
              <w:widowControl w:val="0"/>
              <w:autoSpaceDE w:val="0"/>
              <w:autoSpaceDN w:val="0"/>
              <w:adjustRightInd w:val="0"/>
              <w:spacing w:after="0" w:line="240" w:lineRule="auto"/>
              <w:jc w:val="center"/>
              <w:rPr>
                <w:szCs w:val="24"/>
              </w:rPr>
            </w:pPr>
            <w:r>
              <w:rPr>
                <w:i/>
                <w:iCs/>
                <w:szCs w:val="24"/>
              </w:rPr>
              <w:t>L</w:t>
            </w:r>
          </w:p>
        </w:tc>
        <w:tc>
          <w:tcPr>
            <w:tcW w:w="989" w:type="dxa"/>
            <w:tcBorders>
              <w:top w:val="nil"/>
              <w:left w:val="single" w:sz="6" w:space="0" w:color="000000"/>
              <w:bottom w:val="single" w:sz="18" w:space="0" w:color="000000"/>
              <w:right w:val="single" w:sz="6" w:space="0" w:color="000000"/>
            </w:tcBorders>
            <w:hideMark/>
          </w:tcPr>
          <w:p w:rsidR="00E777E2" w:rsidRDefault="00E777E2" w:rsidP="00E777E2">
            <w:pPr>
              <w:widowControl w:val="0"/>
              <w:autoSpaceDE w:val="0"/>
              <w:autoSpaceDN w:val="0"/>
              <w:adjustRightInd w:val="0"/>
              <w:spacing w:after="0" w:line="240" w:lineRule="auto"/>
              <w:jc w:val="center"/>
              <w:rPr>
                <w:szCs w:val="24"/>
              </w:rPr>
            </w:pPr>
            <w:r>
              <w:rPr>
                <w:i/>
                <w:iCs/>
                <w:szCs w:val="24"/>
              </w:rPr>
              <w:t>M</w:t>
            </w:r>
          </w:p>
        </w:tc>
        <w:tc>
          <w:tcPr>
            <w:tcW w:w="1171" w:type="dxa"/>
            <w:tcBorders>
              <w:top w:val="nil"/>
              <w:left w:val="single" w:sz="6" w:space="0" w:color="000000"/>
              <w:bottom w:val="single" w:sz="18" w:space="0" w:color="000000"/>
              <w:right w:val="single" w:sz="6" w:space="0" w:color="000000"/>
            </w:tcBorders>
          </w:tcPr>
          <w:p w:rsidR="00E777E2" w:rsidRDefault="00E777E2" w:rsidP="00E777E2">
            <w:pPr>
              <w:widowControl w:val="0"/>
              <w:autoSpaceDE w:val="0"/>
              <w:autoSpaceDN w:val="0"/>
              <w:adjustRightInd w:val="0"/>
              <w:spacing w:after="0" w:line="240" w:lineRule="auto"/>
              <w:rPr>
                <w:szCs w:val="24"/>
              </w:rPr>
            </w:pPr>
          </w:p>
        </w:tc>
        <w:tc>
          <w:tcPr>
            <w:tcW w:w="809" w:type="dxa"/>
            <w:tcBorders>
              <w:top w:val="nil"/>
              <w:left w:val="single" w:sz="6" w:space="0" w:color="000000"/>
              <w:bottom w:val="single" w:sz="18" w:space="0" w:color="000000"/>
              <w:right w:val="single" w:sz="6" w:space="0" w:color="000000"/>
            </w:tcBorders>
          </w:tcPr>
          <w:p w:rsidR="00E777E2" w:rsidRDefault="00E777E2" w:rsidP="00E777E2">
            <w:pPr>
              <w:widowControl w:val="0"/>
              <w:autoSpaceDE w:val="0"/>
              <w:autoSpaceDN w:val="0"/>
              <w:adjustRightInd w:val="0"/>
              <w:spacing w:after="0" w:line="240" w:lineRule="auto"/>
              <w:rPr>
                <w:szCs w:val="24"/>
              </w:rPr>
            </w:pPr>
          </w:p>
        </w:tc>
        <w:tc>
          <w:tcPr>
            <w:tcW w:w="900" w:type="dxa"/>
            <w:tcBorders>
              <w:top w:val="nil"/>
              <w:left w:val="single" w:sz="6" w:space="0" w:color="000000"/>
              <w:bottom w:val="single" w:sz="18" w:space="0" w:color="000000"/>
              <w:right w:val="single" w:sz="6" w:space="0" w:color="000000"/>
            </w:tcBorders>
          </w:tcPr>
          <w:p w:rsidR="00E777E2" w:rsidRDefault="00E777E2" w:rsidP="00E777E2">
            <w:pPr>
              <w:widowControl w:val="0"/>
              <w:autoSpaceDE w:val="0"/>
              <w:autoSpaceDN w:val="0"/>
              <w:adjustRightInd w:val="0"/>
              <w:spacing w:after="0" w:line="240" w:lineRule="auto"/>
              <w:rPr>
                <w:szCs w:val="24"/>
              </w:rPr>
            </w:pPr>
          </w:p>
        </w:tc>
        <w:tc>
          <w:tcPr>
            <w:tcW w:w="811" w:type="dxa"/>
            <w:tcBorders>
              <w:top w:val="nil"/>
              <w:left w:val="single" w:sz="6" w:space="0" w:color="000000"/>
              <w:bottom w:val="single" w:sz="18" w:space="0" w:color="000000"/>
              <w:right w:val="single" w:sz="6" w:space="0" w:color="000000"/>
            </w:tcBorders>
          </w:tcPr>
          <w:p w:rsidR="00E777E2" w:rsidRDefault="00E777E2" w:rsidP="00E777E2">
            <w:pPr>
              <w:widowControl w:val="0"/>
              <w:autoSpaceDE w:val="0"/>
              <w:autoSpaceDN w:val="0"/>
              <w:adjustRightInd w:val="0"/>
              <w:spacing w:after="0" w:line="240" w:lineRule="auto"/>
              <w:rPr>
                <w:szCs w:val="24"/>
              </w:rPr>
            </w:pPr>
          </w:p>
        </w:tc>
        <w:tc>
          <w:tcPr>
            <w:tcW w:w="809" w:type="dxa"/>
            <w:tcBorders>
              <w:top w:val="nil"/>
              <w:left w:val="single" w:sz="6" w:space="0" w:color="000000"/>
              <w:bottom w:val="single" w:sz="18" w:space="0" w:color="000000"/>
              <w:right w:val="single" w:sz="18" w:space="0" w:color="000000"/>
            </w:tcBorders>
          </w:tcPr>
          <w:p w:rsidR="00E777E2" w:rsidRDefault="00E777E2" w:rsidP="00E777E2">
            <w:pPr>
              <w:widowControl w:val="0"/>
              <w:autoSpaceDE w:val="0"/>
              <w:autoSpaceDN w:val="0"/>
              <w:adjustRightInd w:val="0"/>
              <w:spacing w:after="0" w:line="240" w:lineRule="auto"/>
              <w:rPr>
                <w:szCs w:val="24"/>
              </w:rPr>
            </w:pPr>
          </w:p>
        </w:tc>
      </w:tr>
      <w:tr w:rsidR="00E777E2" w:rsidTr="007348CB">
        <w:trPr>
          <w:trHeight w:hRule="exact" w:val="290"/>
        </w:trPr>
        <w:tc>
          <w:tcPr>
            <w:tcW w:w="811" w:type="dxa"/>
            <w:tcBorders>
              <w:top w:val="single" w:sz="18" w:space="0" w:color="000000"/>
              <w:left w:val="single" w:sz="18" w:space="0" w:color="000000"/>
              <w:bottom w:val="single" w:sz="6" w:space="0" w:color="000000"/>
              <w:right w:val="single" w:sz="12" w:space="0" w:color="000000"/>
            </w:tcBorders>
            <w:hideMark/>
          </w:tcPr>
          <w:p w:rsidR="00E777E2" w:rsidRDefault="00E777E2" w:rsidP="00E777E2">
            <w:pPr>
              <w:widowControl w:val="0"/>
              <w:autoSpaceDE w:val="0"/>
              <w:autoSpaceDN w:val="0"/>
              <w:adjustRightInd w:val="0"/>
              <w:spacing w:after="0" w:line="240" w:lineRule="auto"/>
              <w:rPr>
                <w:szCs w:val="24"/>
              </w:rPr>
            </w:pPr>
            <w:r>
              <w:rPr>
                <w:i/>
                <w:iCs/>
                <w:szCs w:val="24"/>
              </w:rPr>
              <w:t>3.2.2</w:t>
            </w:r>
          </w:p>
        </w:tc>
        <w:tc>
          <w:tcPr>
            <w:tcW w:w="1169" w:type="dxa"/>
            <w:tcBorders>
              <w:top w:val="single" w:sz="18" w:space="0" w:color="000000"/>
              <w:left w:val="single" w:sz="12" w:space="0" w:color="000000"/>
              <w:bottom w:val="single" w:sz="6" w:space="0" w:color="000000"/>
              <w:right w:val="single" w:sz="12" w:space="0" w:color="000000"/>
            </w:tcBorders>
            <w:hideMark/>
          </w:tcPr>
          <w:p w:rsidR="00E777E2" w:rsidRDefault="00E777E2" w:rsidP="00E777E2">
            <w:pPr>
              <w:widowControl w:val="0"/>
              <w:autoSpaceDE w:val="0"/>
              <w:autoSpaceDN w:val="0"/>
              <w:adjustRightInd w:val="0"/>
              <w:spacing w:after="0" w:line="240" w:lineRule="auto"/>
              <w:rPr>
                <w:szCs w:val="24"/>
              </w:rPr>
            </w:pPr>
            <w:r>
              <w:rPr>
                <w:i/>
                <w:iCs/>
                <w:szCs w:val="24"/>
              </w:rPr>
              <w:t>D</w:t>
            </w:r>
            <w:r>
              <w:rPr>
                <w:i/>
                <w:iCs/>
                <w:spacing w:val="-1"/>
                <w:szCs w:val="24"/>
              </w:rPr>
              <w:t>e</w:t>
            </w:r>
            <w:r>
              <w:rPr>
                <w:i/>
                <w:iCs/>
                <w:szCs w:val="24"/>
              </w:rPr>
              <w:t>sign B</w:t>
            </w:r>
          </w:p>
        </w:tc>
        <w:tc>
          <w:tcPr>
            <w:tcW w:w="991" w:type="dxa"/>
            <w:tcBorders>
              <w:top w:val="single" w:sz="18" w:space="0" w:color="000000"/>
              <w:left w:val="single" w:sz="12" w:space="0" w:color="000000"/>
              <w:bottom w:val="single" w:sz="6" w:space="0" w:color="000000"/>
              <w:right w:val="single" w:sz="12" w:space="0" w:color="000000"/>
            </w:tcBorders>
            <w:hideMark/>
          </w:tcPr>
          <w:p w:rsidR="00E777E2" w:rsidRDefault="00E777E2" w:rsidP="00E777E2">
            <w:pPr>
              <w:widowControl w:val="0"/>
              <w:autoSpaceDE w:val="0"/>
              <w:autoSpaceDN w:val="0"/>
              <w:adjustRightInd w:val="0"/>
              <w:spacing w:after="0" w:line="240" w:lineRule="auto"/>
              <w:jc w:val="center"/>
              <w:rPr>
                <w:szCs w:val="24"/>
              </w:rPr>
            </w:pPr>
            <w:r>
              <w:rPr>
                <w:i/>
                <w:iCs/>
                <w:szCs w:val="24"/>
              </w:rPr>
              <w:t>2</w:t>
            </w:r>
          </w:p>
        </w:tc>
        <w:tc>
          <w:tcPr>
            <w:tcW w:w="809" w:type="dxa"/>
            <w:tcBorders>
              <w:top w:val="single" w:sz="18" w:space="0" w:color="000000"/>
              <w:left w:val="single" w:sz="12" w:space="0" w:color="000000"/>
              <w:bottom w:val="single" w:sz="6" w:space="0" w:color="000000"/>
              <w:right w:val="single" w:sz="12" w:space="0" w:color="000000"/>
            </w:tcBorders>
            <w:hideMark/>
          </w:tcPr>
          <w:p w:rsidR="00E777E2" w:rsidRDefault="00E777E2" w:rsidP="00E777E2">
            <w:pPr>
              <w:widowControl w:val="0"/>
              <w:autoSpaceDE w:val="0"/>
              <w:autoSpaceDN w:val="0"/>
              <w:adjustRightInd w:val="0"/>
              <w:spacing w:after="0" w:line="240" w:lineRule="auto"/>
              <w:rPr>
                <w:szCs w:val="24"/>
              </w:rPr>
            </w:pPr>
            <w:r>
              <w:rPr>
                <w:i/>
                <w:iCs/>
                <w:szCs w:val="24"/>
              </w:rPr>
              <w:t>0001</w:t>
            </w:r>
          </w:p>
        </w:tc>
        <w:tc>
          <w:tcPr>
            <w:tcW w:w="991" w:type="dxa"/>
            <w:tcBorders>
              <w:top w:val="single" w:sz="18" w:space="0" w:color="000000"/>
              <w:left w:val="single" w:sz="12" w:space="0" w:color="000000"/>
              <w:bottom w:val="single" w:sz="6" w:space="0" w:color="000000"/>
              <w:right w:val="single" w:sz="12" w:space="0" w:color="000000"/>
            </w:tcBorders>
          </w:tcPr>
          <w:p w:rsidR="00E777E2" w:rsidRDefault="00E777E2" w:rsidP="00E777E2">
            <w:pPr>
              <w:widowControl w:val="0"/>
              <w:autoSpaceDE w:val="0"/>
              <w:autoSpaceDN w:val="0"/>
              <w:adjustRightInd w:val="0"/>
              <w:spacing w:after="0" w:line="240" w:lineRule="auto"/>
              <w:rPr>
                <w:szCs w:val="24"/>
              </w:rPr>
            </w:pPr>
          </w:p>
        </w:tc>
        <w:tc>
          <w:tcPr>
            <w:tcW w:w="989" w:type="dxa"/>
            <w:tcBorders>
              <w:top w:val="single" w:sz="18" w:space="0" w:color="000000"/>
              <w:left w:val="single" w:sz="12" w:space="0" w:color="000000"/>
              <w:bottom w:val="single" w:sz="6" w:space="0" w:color="000000"/>
              <w:right w:val="single" w:sz="12" w:space="0" w:color="000000"/>
            </w:tcBorders>
          </w:tcPr>
          <w:p w:rsidR="00E777E2" w:rsidRDefault="00E777E2" w:rsidP="00E777E2">
            <w:pPr>
              <w:widowControl w:val="0"/>
              <w:autoSpaceDE w:val="0"/>
              <w:autoSpaceDN w:val="0"/>
              <w:adjustRightInd w:val="0"/>
              <w:spacing w:after="0" w:line="240" w:lineRule="auto"/>
              <w:rPr>
                <w:szCs w:val="24"/>
              </w:rPr>
            </w:pPr>
          </w:p>
        </w:tc>
        <w:tc>
          <w:tcPr>
            <w:tcW w:w="1171" w:type="dxa"/>
            <w:tcBorders>
              <w:top w:val="single" w:sz="18" w:space="0" w:color="000000"/>
              <w:left w:val="single" w:sz="12" w:space="0" w:color="000000"/>
              <w:bottom w:val="single" w:sz="6" w:space="0" w:color="000000"/>
              <w:right w:val="single" w:sz="12" w:space="0" w:color="000000"/>
            </w:tcBorders>
          </w:tcPr>
          <w:p w:rsidR="00E777E2" w:rsidRDefault="00E777E2" w:rsidP="00E777E2">
            <w:pPr>
              <w:widowControl w:val="0"/>
              <w:autoSpaceDE w:val="0"/>
              <w:autoSpaceDN w:val="0"/>
              <w:adjustRightInd w:val="0"/>
              <w:spacing w:after="0" w:line="240" w:lineRule="auto"/>
              <w:rPr>
                <w:szCs w:val="24"/>
              </w:rPr>
            </w:pPr>
          </w:p>
        </w:tc>
        <w:tc>
          <w:tcPr>
            <w:tcW w:w="809" w:type="dxa"/>
            <w:tcBorders>
              <w:top w:val="single" w:sz="18" w:space="0" w:color="000000"/>
              <w:left w:val="single" w:sz="12" w:space="0" w:color="000000"/>
              <w:bottom w:val="single" w:sz="6" w:space="0" w:color="000000"/>
              <w:right w:val="single" w:sz="6" w:space="0" w:color="000000"/>
            </w:tcBorders>
          </w:tcPr>
          <w:p w:rsidR="00E777E2" w:rsidRDefault="00E777E2" w:rsidP="00E777E2">
            <w:pPr>
              <w:widowControl w:val="0"/>
              <w:autoSpaceDE w:val="0"/>
              <w:autoSpaceDN w:val="0"/>
              <w:adjustRightInd w:val="0"/>
              <w:spacing w:after="0" w:line="240" w:lineRule="auto"/>
              <w:rPr>
                <w:szCs w:val="24"/>
              </w:rPr>
            </w:pPr>
          </w:p>
        </w:tc>
        <w:tc>
          <w:tcPr>
            <w:tcW w:w="900" w:type="dxa"/>
            <w:tcBorders>
              <w:top w:val="single" w:sz="18" w:space="0" w:color="000000"/>
              <w:left w:val="single" w:sz="6" w:space="0" w:color="000000"/>
              <w:bottom w:val="single" w:sz="6" w:space="0" w:color="000000"/>
              <w:right w:val="single" w:sz="6" w:space="0" w:color="000000"/>
            </w:tcBorders>
            <w:hideMark/>
          </w:tcPr>
          <w:p w:rsidR="00E777E2" w:rsidRDefault="00E777E2" w:rsidP="00E777E2">
            <w:pPr>
              <w:widowControl w:val="0"/>
              <w:autoSpaceDE w:val="0"/>
              <w:autoSpaceDN w:val="0"/>
              <w:adjustRightInd w:val="0"/>
              <w:spacing w:after="0" w:line="240" w:lineRule="auto"/>
              <w:rPr>
                <w:szCs w:val="24"/>
              </w:rPr>
            </w:pPr>
            <w:r>
              <w:rPr>
                <w:i/>
                <w:iCs/>
                <w:spacing w:val="1"/>
                <w:szCs w:val="24"/>
              </w:rPr>
              <w:t>N</w:t>
            </w:r>
            <w:r>
              <w:rPr>
                <w:i/>
                <w:iCs/>
                <w:szCs w:val="24"/>
              </w:rPr>
              <w:t>/A</w:t>
            </w:r>
          </w:p>
        </w:tc>
        <w:tc>
          <w:tcPr>
            <w:tcW w:w="811" w:type="dxa"/>
            <w:tcBorders>
              <w:top w:val="single" w:sz="18" w:space="0" w:color="000000"/>
              <w:left w:val="single" w:sz="6" w:space="0" w:color="000000"/>
              <w:bottom w:val="single" w:sz="6" w:space="0" w:color="000000"/>
              <w:right w:val="single" w:sz="6" w:space="0" w:color="000000"/>
            </w:tcBorders>
          </w:tcPr>
          <w:p w:rsidR="00E777E2" w:rsidRDefault="00E777E2" w:rsidP="00E777E2">
            <w:pPr>
              <w:widowControl w:val="0"/>
              <w:autoSpaceDE w:val="0"/>
              <w:autoSpaceDN w:val="0"/>
              <w:adjustRightInd w:val="0"/>
              <w:spacing w:after="0" w:line="240" w:lineRule="auto"/>
              <w:rPr>
                <w:szCs w:val="24"/>
              </w:rPr>
            </w:pPr>
          </w:p>
        </w:tc>
        <w:tc>
          <w:tcPr>
            <w:tcW w:w="809" w:type="dxa"/>
            <w:tcBorders>
              <w:top w:val="single" w:sz="18" w:space="0" w:color="000000"/>
              <w:left w:val="single" w:sz="6" w:space="0" w:color="000000"/>
              <w:bottom w:val="single" w:sz="6" w:space="0" w:color="000000"/>
              <w:right w:val="single" w:sz="18" w:space="0" w:color="000000"/>
            </w:tcBorders>
          </w:tcPr>
          <w:p w:rsidR="00E777E2" w:rsidRDefault="00E777E2" w:rsidP="00E777E2">
            <w:pPr>
              <w:widowControl w:val="0"/>
              <w:autoSpaceDE w:val="0"/>
              <w:autoSpaceDN w:val="0"/>
              <w:adjustRightInd w:val="0"/>
              <w:spacing w:after="0" w:line="240" w:lineRule="auto"/>
              <w:rPr>
                <w:szCs w:val="24"/>
              </w:rPr>
            </w:pPr>
          </w:p>
        </w:tc>
      </w:tr>
      <w:tr w:rsidR="00E777E2" w:rsidTr="007348CB">
        <w:trPr>
          <w:trHeight w:hRule="exact" w:val="322"/>
        </w:trPr>
        <w:tc>
          <w:tcPr>
            <w:tcW w:w="811" w:type="dxa"/>
            <w:tcBorders>
              <w:top w:val="single" w:sz="6" w:space="0" w:color="000000"/>
              <w:left w:val="single" w:sz="18" w:space="0" w:color="000000"/>
              <w:bottom w:val="single" w:sz="18" w:space="0" w:color="000000"/>
              <w:right w:val="single" w:sz="12" w:space="0" w:color="000000"/>
            </w:tcBorders>
            <w:hideMark/>
          </w:tcPr>
          <w:p w:rsidR="00E777E2" w:rsidRDefault="00E777E2" w:rsidP="00E777E2">
            <w:pPr>
              <w:widowControl w:val="0"/>
              <w:autoSpaceDE w:val="0"/>
              <w:autoSpaceDN w:val="0"/>
              <w:adjustRightInd w:val="0"/>
              <w:spacing w:after="0" w:line="240" w:lineRule="auto"/>
              <w:rPr>
                <w:szCs w:val="24"/>
              </w:rPr>
            </w:pPr>
            <w:r>
              <w:rPr>
                <w:i/>
                <w:iCs/>
                <w:szCs w:val="24"/>
              </w:rPr>
              <w:t>3.3.3</w:t>
            </w:r>
          </w:p>
        </w:tc>
        <w:tc>
          <w:tcPr>
            <w:tcW w:w="1169" w:type="dxa"/>
            <w:tcBorders>
              <w:top w:val="single" w:sz="6" w:space="0" w:color="000000"/>
              <w:left w:val="single" w:sz="12" w:space="0" w:color="000000"/>
              <w:bottom w:val="single" w:sz="18" w:space="0" w:color="000000"/>
              <w:right w:val="single" w:sz="12" w:space="0" w:color="000000"/>
            </w:tcBorders>
            <w:hideMark/>
          </w:tcPr>
          <w:p w:rsidR="00E777E2" w:rsidRDefault="00E777E2" w:rsidP="00E777E2">
            <w:pPr>
              <w:widowControl w:val="0"/>
              <w:autoSpaceDE w:val="0"/>
              <w:autoSpaceDN w:val="0"/>
              <w:adjustRightInd w:val="0"/>
              <w:spacing w:after="0" w:line="240" w:lineRule="auto"/>
              <w:rPr>
                <w:szCs w:val="24"/>
              </w:rPr>
            </w:pPr>
            <w:r>
              <w:rPr>
                <w:i/>
                <w:iCs/>
                <w:szCs w:val="24"/>
              </w:rPr>
              <w:t>Build A</w:t>
            </w:r>
          </w:p>
        </w:tc>
        <w:tc>
          <w:tcPr>
            <w:tcW w:w="991" w:type="dxa"/>
            <w:tcBorders>
              <w:top w:val="single" w:sz="6" w:space="0" w:color="000000"/>
              <w:left w:val="single" w:sz="12" w:space="0" w:color="000000"/>
              <w:bottom w:val="single" w:sz="18" w:space="0" w:color="000000"/>
              <w:right w:val="single" w:sz="12" w:space="0" w:color="000000"/>
            </w:tcBorders>
            <w:hideMark/>
          </w:tcPr>
          <w:p w:rsidR="00E777E2" w:rsidRDefault="00E777E2" w:rsidP="00E777E2">
            <w:pPr>
              <w:widowControl w:val="0"/>
              <w:autoSpaceDE w:val="0"/>
              <w:autoSpaceDN w:val="0"/>
              <w:adjustRightInd w:val="0"/>
              <w:spacing w:after="0" w:line="240" w:lineRule="auto"/>
              <w:jc w:val="center"/>
              <w:rPr>
                <w:szCs w:val="24"/>
              </w:rPr>
            </w:pPr>
            <w:r>
              <w:rPr>
                <w:i/>
                <w:iCs/>
                <w:szCs w:val="24"/>
              </w:rPr>
              <w:t>2</w:t>
            </w:r>
          </w:p>
        </w:tc>
        <w:tc>
          <w:tcPr>
            <w:tcW w:w="809" w:type="dxa"/>
            <w:tcBorders>
              <w:top w:val="single" w:sz="6" w:space="0" w:color="000000"/>
              <w:left w:val="single" w:sz="12" w:space="0" w:color="000000"/>
              <w:bottom w:val="single" w:sz="18" w:space="0" w:color="000000"/>
              <w:right w:val="single" w:sz="12" w:space="0" w:color="000000"/>
            </w:tcBorders>
            <w:hideMark/>
          </w:tcPr>
          <w:p w:rsidR="00E777E2" w:rsidRDefault="00E777E2" w:rsidP="00E777E2">
            <w:pPr>
              <w:widowControl w:val="0"/>
              <w:autoSpaceDE w:val="0"/>
              <w:autoSpaceDN w:val="0"/>
              <w:adjustRightInd w:val="0"/>
              <w:spacing w:after="0" w:line="240" w:lineRule="auto"/>
              <w:rPr>
                <w:szCs w:val="24"/>
              </w:rPr>
            </w:pPr>
            <w:r>
              <w:rPr>
                <w:i/>
                <w:iCs/>
                <w:szCs w:val="24"/>
              </w:rPr>
              <w:t>0002</w:t>
            </w:r>
          </w:p>
        </w:tc>
        <w:tc>
          <w:tcPr>
            <w:tcW w:w="991" w:type="dxa"/>
            <w:tcBorders>
              <w:top w:val="single" w:sz="6" w:space="0" w:color="000000"/>
              <w:left w:val="single" w:sz="12" w:space="0" w:color="000000"/>
              <w:bottom w:val="single" w:sz="18" w:space="0" w:color="000000"/>
              <w:right w:val="single" w:sz="12" w:space="0" w:color="000000"/>
            </w:tcBorders>
            <w:hideMark/>
          </w:tcPr>
          <w:p w:rsidR="00E777E2" w:rsidRDefault="00E777E2" w:rsidP="00E777E2">
            <w:pPr>
              <w:widowControl w:val="0"/>
              <w:autoSpaceDE w:val="0"/>
              <w:autoSpaceDN w:val="0"/>
              <w:adjustRightInd w:val="0"/>
              <w:spacing w:after="0" w:line="240" w:lineRule="auto"/>
              <w:rPr>
                <w:szCs w:val="24"/>
              </w:rPr>
            </w:pPr>
            <w:r>
              <w:rPr>
                <w:i/>
                <w:iCs/>
                <w:szCs w:val="24"/>
              </w:rPr>
              <w:t>3.B.2</w:t>
            </w:r>
          </w:p>
        </w:tc>
        <w:tc>
          <w:tcPr>
            <w:tcW w:w="989" w:type="dxa"/>
            <w:tcBorders>
              <w:top w:val="single" w:sz="6" w:space="0" w:color="000000"/>
              <w:left w:val="single" w:sz="12" w:space="0" w:color="000000"/>
              <w:bottom w:val="single" w:sz="18" w:space="0" w:color="000000"/>
              <w:right w:val="single" w:sz="12" w:space="0" w:color="000000"/>
            </w:tcBorders>
          </w:tcPr>
          <w:p w:rsidR="00E777E2" w:rsidRDefault="00E777E2" w:rsidP="00E777E2">
            <w:pPr>
              <w:widowControl w:val="0"/>
              <w:autoSpaceDE w:val="0"/>
              <w:autoSpaceDN w:val="0"/>
              <w:adjustRightInd w:val="0"/>
              <w:spacing w:after="0" w:line="240" w:lineRule="auto"/>
              <w:rPr>
                <w:szCs w:val="24"/>
              </w:rPr>
            </w:pPr>
          </w:p>
        </w:tc>
        <w:tc>
          <w:tcPr>
            <w:tcW w:w="1171" w:type="dxa"/>
            <w:tcBorders>
              <w:top w:val="single" w:sz="6" w:space="0" w:color="000000"/>
              <w:left w:val="single" w:sz="12" w:space="0" w:color="000000"/>
              <w:bottom w:val="single" w:sz="18" w:space="0" w:color="000000"/>
              <w:right w:val="single" w:sz="12" w:space="0" w:color="000000"/>
            </w:tcBorders>
          </w:tcPr>
          <w:p w:rsidR="00E777E2" w:rsidRDefault="00E777E2" w:rsidP="00E777E2">
            <w:pPr>
              <w:widowControl w:val="0"/>
              <w:autoSpaceDE w:val="0"/>
              <w:autoSpaceDN w:val="0"/>
              <w:adjustRightInd w:val="0"/>
              <w:spacing w:after="0" w:line="240" w:lineRule="auto"/>
              <w:rPr>
                <w:szCs w:val="24"/>
              </w:rPr>
            </w:pPr>
          </w:p>
        </w:tc>
        <w:tc>
          <w:tcPr>
            <w:tcW w:w="809" w:type="dxa"/>
            <w:tcBorders>
              <w:top w:val="single" w:sz="6" w:space="0" w:color="000000"/>
              <w:left w:val="single" w:sz="12" w:space="0" w:color="000000"/>
              <w:bottom w:val="single" w:sz="18" w:space="0" w:color="000000"/>
              <w:right w:val="single" w:sz="6" w:space="0" w:color="000000"/>
            </w:tcBorders>
          </w:tcPr>
          <w:p w:rsidR="00E777E2" w:rsidRDefault="00E777E2" w:rsidP="00E777E2">
            <w:pPr>
              <w:widowControl w:val="0"/>
              <w:autoSpaceDE w:val="0"/>
              <w:autoSpaceDN w:val="0"/>
              <w:adjustRightInd w:val="0"/>
              <w:spacing w:after="0" w:line="240" w:lineRule="auto"/>
              <w:rPr>
                <w:szCs w:val="24"/>
              </w:rPr>
            </w:pPr>
          </w:p>
        </w:tc>
        <w:tc>
          <w:tcPr>
            <w:tcW w:w="900" w:type="dxa"/>
            <w:tcBorders>
              <w:top w:val="single" w:sz="6" w:space="0" w:color="000000"/>
              <w:left w:val="single" w:sz="6" w:space="0" w:color="000000"/>
              <w:bottom w:val="single" w:sz="18" w:space="0" w:color="000000"/>
              <w:right w:val="single" w:sz="6" w:space="0" w:color="000000"/>
            </w:tcBorders>
            <w:hideMark/>
          </w:tcPr>
          <w:p w:rsidR="00E777E2" w:rsidRDefault="00E777E2" w:rsidP="00E777E2">
            <w:pPr>
              <w:widowControl w:val="0"/>
              <w:autoSpaceDE w:val="0"/>
              <w:autoSpaceDN w:val="0"/>
              <w:adjustRightInd w:val="0"/>
              <w:spacing w:after="0" w:line="240" w:lineRule="auto"/>
              <w:rPr>
                <w:szCs w:val="24"/>
              </w:rPr>
            </w:pPr>
            <w:r>
              <w:rPr>
                <w:i/>
                <w:iCs/>
                <w:szCs w:val="24"/>
              </w:rPr>
              <w:t>A001</w:t>
            </w:r>
          </w:p>
        </w:tc>
        <w:tc>
          <w:tcPr>
            <w:tcW w:w="811" w:type="dxa"/>
            <w:tcBorders>
              <w:top w:val="single" w:sz="6" w:space="0" w:color="000000"/>
              <w:left w:val="single" w:sz="6" w:space="0" w:color="000000"/>
              <w:bottom w:val="single" w:sz="18" w:space="0" w:color="000000"/>
              <w:right w:val="single" w:sz="6" w:space="0" w:color="000000"/>
            </w:tcBorders>
          </w:tcPr>
          <w:p w:rsidR="00E777E2" w:rsidRDefault="00E777E2" w:rsidP="00E777E2">
            <w:pPr>
              <w:widowControl w:val="0"/>
              <w:autoSpaceDE w:val="0"/>
              <w:autoSpaceDN w:val="0"/>
              <w:adjustRightInd w:val="0"/>
              <w:spacing w:after="0" w:line="240" w:lineRule="auto"/>
              <w:rPr>
                <w:szCs w:val="24"/>
              </w:rPr>
            </w:pPr>
          </w:p>
        </w:tc>
        <w:tc>
          <w:tcPr>
            <w:tcW w:w="809" w:type="dxa"/>
            <w:tcBorders>
              <w:top w:val="single" w:sz="6" w:space="0" w:color="000000"/>
              <w:left w:val="single" w:sz="6" w:space="0" w:color="000000"/>
              <w:bottom w:val="single" w:sz="18" w:space="0" w:color="000000"/>
              <w:right w:val="single" w:sz="18" w:space="0" w:color="000000"/>
            </w:tcBorders>
          </w:tcPr>
          <w:p w:rsidR="00E777E2" w:rsidRDefault="00E777E2" w:rsidP="00E777E2">
            <w:pPr>
              <w:widowControl w:val="0"/>
              <w:autoSpaceDE w:val="0"/>
              <w:autoSpaceDN w:val="0"/>
              <w:adjustRightInd w:val="0"/>
              <w:spacing w:after="0" w:line="240" w:lineRule="auto"/>
              <w:rPr>
                <w:szCs w:val="24"/>
              </w:rPr>
            </w:pPr>
          </w:p>
        </w:tc>
      </w:tr>
    </w:tbl>
    <w:p w:rsidR="00E777E2" w:rsidRDefault="00E777E2" w:rsidP="00E777E2">
      <w:pPr>
        <w:widowControl w:val="0"/>
        <w:autoSpaceDE w:val="0"/>
        <w:autoSpaceDN w:val="0"/>
        <w:adjustRightInd w:val="0"/>
        <w:spacing w:before="3" w:after="0" w:line="240" w:lineRule="auto"/>
        <w:rPr>
          <w:sz w:val="19"/>
          <w:szCs w:val="19"/>
        </w:rPr>
      </w:pPr>
    </w:p>
    <w:p w:rsidR="00E777E2" w:rsidRDefault="005D6E0B" w:rsidP="00E777E2">
      <w:pPr>
        <w:widowControl w:val="0"/>
        <w:autoSpaceDE w:val="0"/>
        <w:autoSpaceDN w:val="0"/>
        <w:adjustRightInd w:val="0"/>
        <w:spacing w:after="0" w:line="240" w:lineRule="auto"/>
        <w:rPr>
          <w:color w:val="000000"/>
          <w:szCs w:val="20"/>
        </w:rPr>
      </w:pPr>
      <w:hyperlink r:id="rId42" w:history="1">
        <w:r w:rsidR="00E777E2">
          <w:rPr>
            <w:rStyle w:val="Hyperlink"/>
            <w:szCs w:val="20"/>
          </w:rPr>
          <w:t>h</w:t>
        </w:r>
        <w:r w:rsidR="00E777E2">
          <w:rPr>
            <w:rStyle w:val="Hyperlink"/>
            <w:spacing w:val="1"/>
            <w:szCs w:val="20"/>
          </w:rPr>
          <w:t>tt</w:t>
        </w:r>
        <w:r w:rsidR="00E777E2">
          <w:rPr>
            <w:rStyle w:val="Hyperlink"/>
            <w:spacing w:val="-2"/>
            <w:szCs w:val="20"/>
          </w:rPr>
          <w:t>p</w:t>
        </w:r>
        <w:r w:rsidR="00E777E2">
          <w:rPr>
            <w:rStyle w:val="Hyperlink"/>
            <w:szCs w:val="20"/>
          </w:rPr>
          <w:t>s</w:t>
        </w:r>
        <w:r w:rsidR="00E777E2">
          <w:rPr>
            <w:rStyle w:val="Hyperlink"/>
            <w:spacing w:val="-1"/>
            <w:szCs w:val="20"/>
          </w:rPr>
          <w:t>:</w:t>
        </w:r>
        <w:r w:rsidR="00E777E2">
          <w:rPr>
            <w:rStyle w:val="Hyperlink"/>
            <w:spacing w:val="1"/>
            <w:szCs w:val="20"/>
          </w:rPr>
          <w:t>//</w:t>
        </w:r>
        <w:r w:rsidR="00E777E2">
          <w:rPr>
            <w:rStyle w:val="Hyperlink"/>
            <w:spacing w:val="-1"/>
            <w:szCs w:val="20"/>
          </w:rPr>
          <w:t>www</w:t>
        </w:r>
        <w:r w:rsidR="00E777E2">
          <w:rPr>
            <w:rStyle w:val="Hyperlink"/>
            <w:szCs w:val="20"/>
          </w:rPr>
          <w:t>.d</w:t>
        </w:r>
        <w:r w:rsidR="00E777E2">
          <w:rPr>
            <w:rStyle w:val="Hyperlink"/>
            <w:spacing w:val="-1"/>
            <w:szCs w:val="20"/>
          </w:rPr>
          <w:t>i</w:t>
        </w:r>
        <w:r w:rsidR="00E777E2">
          <w:rPr>
            <w:rStyle w:val="Hyperlink"/>
            <w:spacing w:val="1"/>
            <w:szCs w:val="20"/>
          </w:rPr>
          <w:t>t</w:t>
        </w:r>
        <w:r w:rsidR="00E777E2">
          <w:rPr>
            <w:rStyle w:val="Hyperlink"/>
            <w:szCs w:val="20"/>
          </w:rPr>
          <w:t>c</w:t>
        </w:r>
        <w:r w:rsidR="00E777E2">
          <w:rPr>
            <w:rStyle w:val="Hyperlink"/>
            <w:spacing w:val="-2"/>
            <w:szCs w:val="20"/>
          </w:rPr>
          <w:t>o</w:t>
        </w:r>
        <w:r w:rsidR="00E777E2">
          <w:rPr>
            <w:rStyle w:val="Hyperlink"/>
            <w:szCs w:val="20"/>
          </w:rPr>
          <w:t>.d</w:t>
        </w:r>
        <w:r w:rsidR="00E777E2">
          <w:rPr>
            <w:rStyle w:val="Hyperlink"/>
            <w:spacing w:val="-1"/>
            <w:szCs w:val="20"/>
          </w:rPr>
          <w:t>i</w:t>
        </w:r>
        <w:r w:rsidR="00E777E2">
          <w:rPr>
            <w:rStyle w:val="Hyperlink"/>
            <w:szCs w:val="20"/>
          </w:rPr>
          <w:t>sa.</w:t>
        </w:r>
        <w:r w:rsidR="00E777E2">
          <w:rPr>
            <w:rStyle w:val="Hyperlink"/>
            <w:spacing w:val="-4"/>
            <w:szCs w:val="20"/>
          </w:rPr>
          <w:t>m</w:t>
        </w:r>
        <w:r w:rsidR="00E777E2">
          <w:rPr>
            <w:rStyle w:val="Hyperlink"/>
            <w:spacing w:val="1"/>
            <w:szCs w:val="20"/>
          </w:rPr>
          <w:t>il</w:t>
        </w:r>
        <w:r w:rsidR="00E777E2">
          <w:rPr>
            <w:rStyle w:val="Hyperlink"/>
            <w:spacing w:val="-1"/>
            <w:szCs w:val="20"/>
          </w:rPr>
          <w:t>/D</w:t>
        </w:r>
        <w:r w:rsidR="00E777E2">
          <w:rPr>
            <w:rStyle w:val="Hyperlink"/>
            <w:spacing w:val="1"/>
            <w:szCs w:val="20"/>
          </w:rPr>
          <w:t>it</w:t>
        </w:r>
        <w:r w:rsidR="00E777E2">
          <w:rPr>
            <w:rStyle w:val="Hyperlink"/>
            <w:szCs w:val="20"/>
          </w:rPr>
          <w:t>co</w:t>
        </w:r>
        <w:r w:rsidR="00E777E2">
          <w:rPr>
            <w:rStyle w:val="Hyperlink"/>
            <w:spacing w:val="-1"/>
            <w:szCs w:val="20"/>
          </w:rPr>
          <w:t>C</w:t>
        </w:r>
        <w:r w:rsidR="00E777E2">
          <w:rPr>
            <w:rStyle w:val="Hyperlink"/>
            <w:szCs w:val="20"/>
          </w:rPr>
          <w:t>o</w:t>
        </w:r>
        <w:r w:rsidR="00E777E2">
          <w:rPr>
            <w:rStyle w:val="Hyperlink"/>
            <w:spacing w:val="-2"/>
            <w:szCs w:val="20"/>
          </w:rPr>
          <w:t>n</w:t>
        </w:r>
        <w:r w:rsidR="00E777E2">
          <w:rPr>
            <w:rStyle w:val="Hyperlink"/>
            <w:spacing w:val="1"/>
            <w:szCs w:val="20"/>
          </w:rPr>
          <w:t>t</w:t>
        </w:r>
        <w:r w:rsidR="00E777E2">
          <w:rPr>
            <w:rStyle w:val="Hyperlink"/>
            <w:spacing w:val="-2"/>
            <w:szCs w:val="20"/>
          </w:rPr>
          <w:t>r</w:t>
        </w:r>
        <w:r w:rsidR="00E777E2">
          <w:rPr>
            <w:rStyle w:val="Hyperlink"/>
            <w:szCs w:val="20"/>
          </w:rPr>
          <w:t>a</w:t>
        </w:r>
        <w:r w:rsidR="00E777E2">
          <w:rPr>
            <w:rStyle w:val="Hyperlink"/>
            <w:spacing w:val="-2"/>
            <w:szCs w:val="20"/>
          </w:rPr>
          <w:t>c</w:t>
        </w:r>
        <w:r w:rsidR="00E777E2">
          <w:rPr>
            <w:rStyle w:val="Hyperlink"/>
            <w:spacing w:val="1"/>
            <w:szCs w:val="20"/>
          </w:rPr>
          <w:t>ti</w:t>
        </w:r>
        <w:r w:rsidR="00E777E2">
          <w:rPr>
            <w:rStyle w:val="Hyperlink"/>
            <w:szCs w:val="20"/>
          </w:rPr>
          <w:t>n</w:t>
        </w:r>
        <w:r w:rsidR="00E777E2">
          <w:rPr>
            <w:rStyle w:val="Hyperlink"/>
            <w:spacing w:val="-2"/>
            <w:szCs w:val="20"/>
          </w:rPr>
          <w:t>g</w:t>
        </w:r>
        <w:r w:rsidR="00E777E2">
          <w:rPr>
            <w:rStyle w:val="Hyperlink"/>
            <w:szCs w:val="20"/>
          </w:rPr>
          <w:t>Te</w:t>
        </w:r>
        <w:r w:rsidR="00E777E2">
          <w:rPr>
            <w:rStyle w:val="Hyperlink"/>
            <w:spacing w:val="-4"/>
            <w:szCs w:val="20"/>
          </w:rPr>
          <w:t>m</w:t>
        </w:r>
        <w:r w:rsidR="00E777E2">
          <w:rPr>
            <w:rStyle w:val="Hyperlink"/>
            <w:szCs w:val="20"/>
          </w:rPr>
          <w:t>p</w:t>
        </w:r>
        <w:r w:rsidR="00E777E2">
          <w:rPr>
            <w:rStyle w:val="Hyperlink"/>
            <w:spacing w:val="1"/>
            <w:szCs w:val="20"/>
          </w:rPr>
          <w:t>l</w:t>
        </w:r>
        <w:r w:rsidR="00E777E2">
          <w:rPr>
            <w:rStyle w:val="Hyperlink"/>
            <w:szCs w:val="20"/>
          </w:rPr>
          <w:t>a</w:t>
        </w:r>
        <w:r w:rsidR="00E777E2">
          <w:rPr>
            <w:rStyle w:val="Hyperlink"/>
            <w:spacing w:val="1"/>
            <w:szCs w:val="20"/>
          </w:rPr>
          <w:t>t</w:t>
        </w:r>
        <w:r w:rsidR="00E777E2">
          <w:rPr>
            <w:rStyle w:val="Hyperlink"/>
            <w:spacing w:val="-2"/>
            <w:szCs w:val="20"/>
          </w:rPr>
          <w:t>es</w:t>
        </w:r>
        <w:r w:rsidR="00E777E2">
          <w:rPr>
            <w:rStyle w:val="Hyperlink"/>
            <w:spacing w:val="1"/>
            <w:szCs w:val="20"/>
          </w:rPr>
          <w:t>/</w:t>
        </w:r>
        <w:r w:rsidR="00E777E2">
          <w:rPr>
            <w:rStyle w:val="Hyperlink"/>
            <w:szCs w:val="20"/>
          </w:rPr>
          <w:t>do</w:t>
        </w:r>
        <w:r w:rsidR="00E777E2">
          <w:rPr>
            <w:rStyle w:val="Hyperlink"/>
            <w:spacing w:val="-2"/>
            <w:szCs w:val="20"/>
          </w:rPr>
          <w:t>k</w:t>
        </w:r>
        <w:r w:rsidR="00E777E2">
          <w:rPr>
            <w:rStyle w:val="Hyperlink"/>
            <w:szCs w:val="20"/>
          </w:rPr>
          <w:t>u.php</w:t>
        </w:r>
        <w:r w:rsidR="00E777E2">
          <w:rPr>
            <w:rStyle w:val="Hyperlink"/>
            <w:spacing w:val="-2"/>
            <w:szCs w:val="20"/>
          </w:rPr>
          <w:t>?</w:t>
        </w:r>
        <w:r w:rsidR="00E777E2">
          <w:rPr>
            <w:rStyle w:val="Hyperlink"/>
            <w:spacing w:val="1"/>
            <w:szCs w:val="20"/>
          </w:rPr>
          <w:t>i</w:t>
        </w:r>
        <w:r w:rsidR="00E777E2">
          <w:rPr>
            <w:rStyle w:val="Hyperlink"/>
            <w:szCs w:val="20"/>
          </w:rPr>
          <w:t>d=</w:t>
        </w:r>
        <w:r w:rsidR="00E777E2">
          <w:rPr>
            <w:rStyle w:val="Hyperlink"/>
            <w:spacing w:val="-2"/>
            <w:szCs w:val="20"/>
          </w:rPr>
          <w:t>o</w:t>
        </w:r>
        <w:r w:rsidR="00E777E2">
          <w:rPr>
            <w:rStyle w:val="Hyperlink"/>
            <w:spacing w:val="1"/>
            <w:szCs w:val="20"/>
          </w:rPr>
          <w:t>r</w:t>
        </w:r>
        <w:r w:rsidR="00E777E2">
          <w:rPr>
            <w:rStyle w:val="Hyperlink"/>
            <w:szCs w:val="20"/>
          </w:rPr>
          <w:t>d</w:t>
        </w:r>
        <w:r w:rsidR="00E777E2">
          <w:rPr>
            <w:rStyle w:val="Hyperlink"/>
            <w:spacing w:val="-2"/>
            <w:szCs w:val="20"/>
          </w:rPr>
          <w:t>e</w:t>
        </w:r>
        <w:r w:rsidR="00E777E2">
          <w:rPr>
            <w:rStyle w:val="Hyperlink"/>
            <w:spacing w:val="1"/>
            <w:szCs w:val="20"/>
          </w:rPr>
          <w:t>ri</w:t>
        </w:r>
        <w:r w:rsidR="00E777E2">
          <w:rPr>
            <w:rStyle w:val="Hyperlink"/>
            <w:szCs w:val="20"/>
          </w:rPr>
          <w:t>n</w:t>
        </w:r>
        <w:r w:rsidR="00E777E2">
          <w:rPr>
            <w:rStyle w:val="Hyperlink"/>
            <w:spacing w:val="-2"/>
            <w:szCs w:val="20"/>
          </w:rPr>
          <w:t>g</w:t>
        </w:r>
        <w:r w:rsidR="00E777E2">
          <w:rPr>
            <w:rStyle w:val="Hyperlink"/>
            <w:szCs w:val="20"/>
          </w:rPr>
          <w:t>_p</w:t>
        </w:r>
        <w:r w:rsidR="00E777E2">
          <w:rPr>
            <w:rStyle w:val="Hyperlink"/>
            <w:spacing w:val="1"/>
            <w:szCs w:val="20"/>
          </w:rPr>
          <w:t>r</w:t>
        </w:r>
        <w:r w:rsidR="00E777E2">
          <w:rPr>
            <w:rStyle w:val="Hyperlink"/>
            <w:spacing w:val="-2"/>
            <w:szCs w:val="20"/>
          </w:rPr>
          <w:t>o</w:t>
        </w:r>
        <w:r w:rsidR="00E777E2">
          <w:rPr>
            <w:rStyle w:val="Hyperlink"/>
            <w:szCs w:val="20"/>
          </w:rPr>
          <w:t>cedu</w:t>
        </w:r>
        <w:r w:rsidR="00E777E2">
          <w:rPr>
            <w:rStyle w:val="Hyperlink"/>
            <w:spacing w:val="-2"/>
            <w:szCs w:val="20"/>
          </w:rPr>
          <w:t>r</w:t>
        </w:r>
        <w:r w:rsidR="00E777E2">
          <w:rPr>
            <w:rStyle w:val="Hyperlink"/>
            <w:szCs w:val="20"/>
          </w:rPr>
          <w:t>es</w:t>
        </w:r>
        <w:r w:rsidR="00E777E2">
          <w:rPr>
            <w:rStyle w:val="Hyperlink"/>
            <w:spacing w:val="-2"/>
            <w:szCs w:val="20"/>
          </w:rPr>
          <w:t>_</w:t>
        </w:r>
        <w:r w:rsidR="00E777E2">
          <w:rPr>
            <w:rStyle w:val="Hyperlink"/>
            <w:spacing w:val="-1"/>
            <w:szCs w:val="20"/>
          </w:rPr>
          <w:t>f</w:t>
        </w:r>
        <w:r w:rsidR="00E777E2">
          <w:rPr>
            <w:rStyle w:val="Hyperlink"/>
            <w:szCs w:val="20"/>
          </w:rPr>
          <w:t>o</w:t>
        </w:r>
        <w:r w:rsidR="00E777E2">
          <w:rPr>
            <w:rStyle w:val="Hyperlink"/>
            <w:spacing w:val="1"/>
            <w:szCs w:val="20"/>
          </w:rPr>
          <w:t>r</w:t>
        </w:r>
        <w:r w:rsidR="00E777E2">
          <w:rPr>
            <w:rStyle w:val="Hyperlink"/>
            <w:spacing w:val="-2"/>
            <w:szCs w:val="20"/>
          </w:rPr>
          <w:t>_</w:t>
        </w:r>
        <w:r w:rsidR="00E777E2">
          <w:rPr>
            <w:rStyle w:val="Hyperlink"/>
            <w:szCs w:val="20"/>
          </w:rPr>
          <w:t xml:space="preserve">ex </w:t>
        </w:r>
      </w:hyperlink>
      <w:hyperlink r:id="rId43" w:history="1">
        <w:r w:rsidR="00E777E2">
          <w:rPr>
            <w:rStyle w:val="Hyperlink"/>
            <w:spacing w:val="1"/>
            <w:szCs w:val="20"/>
          </w:rPr>
          <w:t>t</w:t>
        </w:r>
        <w:r w:rsidR="00E777E2">
          <w:rPr>
            <w:rStyle w:val="Hyperlink"/>
            <w:szCs w:val="20"/>
          </w:rPr>
          <w:t>e</w:t>
        </w:r>
        <w:r w:rsidR="00E777E2">
          <w:rPr>
            <w:rStyle w:val="Hyperlink"/>
            <w:spacing w:val="1"/>
            <w:szCs w:val="20"/>
          </w:rPr>
          <w:t>r</w:t>
        </w:r>
        <w:r w:rsidR="00E777E2">
          <w:rPr>
            <w:rStyle w:val="Hyperlink"/>
            <w:spacing w:val="-2"/>
            <w:szCs w:val="20"/>
          </w:rPr>
          <w:t>n</w:t>
        </w:r>
        <w:r w:rsidR="00E777E2">
          <w:rPr>
            <w:rStyle w:val="Hyperlink"/>
            <w:szCs w:val="20"/>
          </w:rPr>
          <w:t>a</w:t>
        </w:r>
        <w:r w:rsidR="00E777E2">
          <w:rPr>
            <w:rStyle w:val="Hyperlink"/>
            <w:spacing w:val="1"/>
            <w:szCs w:val="20"/>
          </w:rPr>
          <w:t>l</w:t>
        </w:r>
        <w:r w:rsidR="00E777E2">
          <w:rPr>
            <w:rStyle w:val="Hyperlink"/>
            <w:spacing w:val="-2"/>
            <w:szCs w:val="20"/>
          </w:rPr>
          <w:t>_</w:t>
        </w:r>
        <w:r w:rsidR="00E777E2">
          <w:rPr>
            <w:rStyle w:val="Hyperlink"/>
            <w:szCs w:val="20"/>
          </w:rPr>
          <w:t>a</w:t>
        </w:r>
        <w:r w:rsidR="00E777E2">
          <w:rPr>
            <w:rStyle w:val="Hyperlink"/>
            <w:spacing w:val="-2"/>
            <w:szCs w:val="20"/>
          </w:rPr>
          <w:t>g</w:t>
        </w:r>
        <w:r w:rsidR="00E777E2">
          <w:rPr>
            <w:rStyle w:val="Hyperlink"/>
            <w:szCs w:val="20"/>
          </w:rPr>
          <w:t>enc</w:t>
        </w:r>
        <w:r w:rsidR="00E777E2">
          <w:rPr>
            <w:rStyle w:val="Hyperlink"/>
            <w:spacing w:val="1"/>
            <w:szCs w:val="20"/>
          </w:rPr>
          <w:t>i</w:t>
        </w:r>
        <w:r w:rsidR="00E777E2">
          <w:rPr>
            <w:rStyle w:val="Hyperlink"/>
            <w:spacing w:val="-2"/>
            <w:szCs w:val="20"/>
          </w:rPr>
          <w:t>e</w:t>
        </w:r>
        <w:r w:rsidR="00E777E2">
          <w:rPr>
            <w:rStyle w:val="Hyperlink"/>
            <w:szCs w:val="20"/>
          </w:rPr>
          <w:t>s_d</w:t>
        </w:r>
        <w:r w:rsidR="00E777E2">
          <w:rPr>
            <w:rStyle w:val="Hyperlink"/>
            <w:spacing w:val="-2"/>
            <w:szCs w:val="20"/>
          </w:rPr>
          <w:t>a</w:t>
        </w:r>
        <w:r w:rsidR="00E777E2">
          <w:rPr>
            <w:rStyle w:val="Hyperlink"/>
            <w:spacing w:val="1"/>
            <w:szCs w:val="20"/>
          </w:rPr>
          <w:t>r</w:t>
        </w:r>
        <w:r w:rsidR="00E777E2">
          <w:rPr>
            <w:rStyle w:val="Hyperlink"/>
            <w:szCs w:val="20"/>
          </w:rPr>
          <w:t>s</w:t>
        </w:r>
        <w:r w:rsidR="00E777E2">
          <w:rPr>
            <w:rStyle w:val="Hyperlink"/>
            <w:spacing w:val="-2"/>
            <w:szCs w:val="20"/>
          </w:rPr>
          <w:t>_</w:t>
        </w:r>
        <w:r w:rsidR="00E777E2">
          <w:rPr>
            <w:rStyle w:val="Hyperlink"/>
            <w:szCs w:val="20"/>
          </w:rPr>
          <w:t>c</w:t>
        </w:r>
        <w:r w:rsidR="00E777E2">
          <w:rPr>
            <w:rStyle w:val="Hyperlink"/>
            <w:spacing w:val="-1"/>
            <w:szCs w:val="20"/>
          </w:rPr>
          <w:t>l</w:t>
        </w:r>
        <w:r w:rsidR="00E777E2">
          <w:rPr>
            <w:rStyle w:val="Hyperlink"/>
            <w:szCs w:val="20"/>
          </w:rPr>
          <w:t>au</w:t>
        </w:r>
        <w:r w:rsidR="00E777E2">
          <w:rPr>
            <w:rStyle w:val="Hyperlink"/>
            <w:spacing w:val="-2"/>
            <w:szCs w:val="20"/>
          </w:rPr>
          <w:t>s</w:t>
        </w:r>
        <w:r w:rsidR="00E777E2">
          <w:rPr>
            <w:rStyle w:val="Hyperlink"/>
            <w:szCs w:val="20"/>
          </w:rPr>
          <w:t>e_52.216</w:t>
        </w:r>
        <w:r w:rsidR="00E777E2">
          <w:rPr>
            <w:rStyle w:val="Hyperlink"/>
            <w:spacing w:val="-5"/>
            <w:szCs w:val="20"/>
          </w:rPr>
          <w:t>-</w:t>
        </w:r>
        <w:r w:rsidR="00E777E2">
          <w:rPr>
            <w:rStyle w:val="Hyperlink"/>
            <w:szCs w:val="20"/>
          </w:rPr>
          <w:t>9000</w:t>
        </w:r>
      </w:hyperlink>
    </w:p>
    <w:p w:rsidR="00E777E2" w:rsidRDefault="00E777E2" w:rsidP="00E777E2">
      <w:pPr>
        <w:widowControl w:val="0"/>
        <w:autoSpaceDE w:val="0"/>
        <w:autoSpaceDN w:val="0"/>
        <w:adjustRightInd w:val="0"/>
        <w:spacing w:after="0" w:line="240" w:lineRule="auto"/>
        <w:rPr>
          <w:spacing w:val="-1"/>
          <w:szCs w:val="20"/>
        </w:rPr>
      </w:pPr>
    </w:p>
    <w:p w:rsidR="00E777E2" w:rsidRDefault="00E777E2" w:rsidP="00E777E2">
      <w:pPr>
        <w:widowControl w:val="0"/>
        <w:autoSpaceDE w:val="0"/>
        <w:autoSpaceDN w:val="0"/>
        <w:adjustRightInd w:val="0"/>
        <w:spacing w:after="0" w:line="240" w:lineRule="auto"/>
        <w:rPr>
          <w:szCs w:val="20"/>
        </w:rPr>
      </w:pPr>
      <w:r>
        <w:rPr>
          <w:spacing w:val="-1"/>
          <w:szCs w:val="20"/>
        </w:rPr>
        <w:t>(</w:t>
      </w:r>
      <w:r>
        <w:rPr>
          <w:szCs w:val="20"/>
        </w:rPr>
        <w:t>End of</w:t>
      </w:r>
      <w:r>
        <w:rPr>
          <w:spacing w:val="-1"/>
          <w:szCs w:val="20"/>
        </w:rPr>
        <w:t xml:space="preserve"> </w:t>
      </w:r>
      <w:r>
        <w:rPr>
          <w:szCs w:val="20"/>
        </w:rPr>
        <w:t>p</w:t>
      </w:r>
      <w:r>
        <w:rPr>
          <w:spacing w:val="-1"/>
          <w:szCs w:val="20"/>
        </w:rPr>
        <w:t>r</w:t>
      </w:r>
      <w:r>
        <w:rPr>
          <w:szCs w:val="20"/>
        </w:rPr>
        <w:t>ovision)</w:t>
      </w:r>
    </w:p>
    <w:p w:rsidR="00E777E2" w:rsidRDefault="00E777E2" w:rsidP="00E777E2">
      <w:pPr>
        <w:spacing w:after="0" w:line="240" w:lineRule="auto"/>
      </w:pPr>
    </w:p>
    <w:p w:rsidR="00E777E2" w:rsidRDefault="00E777E2" w:rsidP="00E777E2">
      <w:pPr>
        <w:spacing w:after="0" w:line="240" w:lineRule="auto"/>
        <w:rPr>
          <w:rFonts w:cstheme="minorBidi"/>
          <w:szCs w:val="24"/>
        </w:rPr>
      </w:pPr>
      <w:r>
        <w:rPr>
          <w:rFonts w:cstheme="minorBidi"/>
          <w:szCs w:val="24"/>
        </w:rPr>
        <w:br w:type="page"/>
      </w:r>
      <w:bookmarkStart w:id="346" w:name="section13"/>
      <w:bookmarkEnd w:id="346"/>
      <w:r>
        <w:rPr>
          <w:rFonts w:cstheme="minorBidi"/>
          <w:szCs w:val="24"/>
        </w:rPr>
        <w:t>Section M - Evaluation Factors for Award</w:t>
      </w: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r>
        <w:rPr>
          <w:rFonts w:cstheme="minorBidi"/>
          <w:szCs w:val="24"/>
          <w:u w:val="single"/>
        </w:rPr>
        <w:t>EVALUATIONS FACTORS FOR AWARD</w:t>
      </w:r>
    </w:p>
    <w:p w:rsidR="00E777E2" w:rsidRPr="00B3589D" w:rsidRDefault="00E777E2" w:rsidP="00E777E2">
      <w:pPr>
        <w:spacing w:after="0" w:line="240" w:lineRule="auto"/>
        <w:rPr>
          <w:rFonts w:eastAsia="Times New Roman"/>
          <w:b/>
          <w:szCs w:val="20"/>
        </w:rPr>
      </w:pPr>
      <w:bookmarkStart w:id="347" w:name="PD000308"/>
      <w:bookmarkEnd w:id="347"/>
      <w:r w:rsidRPr="00B3589D">
        <w:rPr>
          <w:rFonts w:eastAsia="Times New Roman"/>
          <w:b/>
          <w:szCs w:val="20"/>
        </w:rPr>
        <w:t>Section M - Evaluation Factors for Award</w:t>
      </w:r>
    </w:p>
    <w:p w:rsidR="00E777E2" w:rsidRPr="00B3589D" w:rsidRDefault="00E777E2" w:rsidP="00E777E2">
      <w:pPr>
        <w:spacing w:after="0" w:line="240" w:lineRule="auto"/>
        <w:rPr>
          <w:rFonts w:eastAsia="Times New Roman"/>
          <w:b/>
          <w:szCs w:val="20"/>
        </w:rPr>
      </w:pPr>
    </w:p>
    <w:p w:rsidR="00E777E2" w:rsidRPr="00B3589D" w:rsidRDefault="00E777E2" w:rsidP="00E777E2">
      <w:pPr>
        <w:spacing w:after="0" w:line="240" w:lineRule="auto"/>
        <w:rPr>
          <w:rFonts w:eastAsia="Times New Roman"/>
          <w:b/>
          <w:szCs w:val="20"/>
        </w:rPr>
      </w:pPr>
      <w:r w:rsidRPr="00B3589D">
        <w:rPr>
          <w:rFonts w:eastAsia="Times New Roman"/>
          <w:b/>
          <w:szCs w:val="20"/>
        </w:rPr>
        <w:t>M.1. EVALUATION FACTORS FOR AWARD</w:t>
      </w:r>
    </w:p>
    <w:p w:rsidR="00E777E2" w:rsidRPr="00B3589D" w:rsidRDefault="00E777E2" w:rsidP="00E777E2">
      <w:pPr>
        <w:spacing w:after="0" w:line="240" w:lineRule="auto"/>
        <w:rPr>
          <w:rFonts w:eastAsia="Times New Roman"/>
          <w:b/>
          <w:szCs w:val="20"/>
        </w:rPr>
      </w:pPr>
    </w:p>
    <w:p w:rsidR="00E777E2" w:rsidRPr="00B3589D" w:rsidRDefault="00E777E2" w:rsidP="00E777E2">
      <w:pPr>
        <w:spacing w:after="0" w:line="240" w:lineRule="auto"/>
        <w:rPr>
          <w:rFonts w:eastAsia="Times New Roman"/>
          <w:b/>
          <w:szCs w:val="20"/>
        </w:rPr>
      </w:pPr>
      <w:r w:rsidRPr="00B3589D">
        <w:rPr>
          <w:rFonts w:eastAsia="Times New Roman"/>
          <w:b/>
          <w:szCs w:val="20"/>
        </w:rPr>
        <w:t>M.1.1 SOURCE SELECTION</w:t>
      </w:r>
    </w:p>
    <w:p w:rsidR="00E777E2" w:rsidRPr="00B3589D" w:rsidRDefault="00E777E2" w:rsidP="00E777E2">
      <w:pPr>
        <w:spacing w:after="0" w:line="240" w:lineRule="auto"/>
        <w:rPr>
          <w:rFonts w:eastAsia="Times New Roman"/>
          <w:b/>
          <w:szCs w:val="20"/>
        </w:rPr>
      </w:pPr>
    </w:p>
    <w:p w:rsidR="00E777E2" w:rsidRPr="00B3589D" w:rsidRDefault="00E777E2" w:rsidP="00E777E2">
      <w:pPr>
        <w:tabs>
          <w:tab w:val="left" w:pos="860"/>
        </w:tabs>
        <w:spacing w:after="0" w:line="240" w:lineRule="auto"/>
        <w:ind w:right="117"/>
        <w:rPr>
          <w:rFonts w:eastAsia="Times New Roman"/>
          <w:szCs w:val="20"/>
        </w:rPr>
      </w:pPr>
      <w:r w:rsidRPr="00B3589D">
        <w:rPr>
          <w:rFonts w:eastAsia="Times New Roman"/>
          <w:b/>
          <w:szCs w:val="20"/>
        </w:rPr>
        <w:t>M.1.1.1</w:t>
      </w:r>
      <w:r w:rsidRPr="00B3589D">
        <w:rPr>
          <w:rFonts w:eastAsia="Times New Roman"/>
          <w:szCs w:val="20"/>
        </w:rPr>
        <w:t xml:space="preserve"> </w:t>
      </w:r>
    </w:p>
    <w:p w:rsidR="00E777E2" w:rsidRPr="00B3589D" w:rsidRDefault="00E777E2" w:rsidP="00E777E2">
      <w:pPr>
        <w:tabs>
          <w:tab w:val="left" w:pos="860"/>
        </w:tabs>
        <w:spacing w:after="0" w:line="240" w:lineRule="auto"/>
        <w:ind w:right="117"/>
        <w:rPr>
          <w:rFonts w:eastAsia="Times New Roman"/>
          <w:szCs w:val="20"/>
        </w:rPr>
      </w:pPr>
    </w:p>
    <w:p w:rsidR="00E777E2" w:rsidRPr="00B3589D" w:rsidRDefault="00E777E2" w:rsidP="00E777E2">
      <w:pPr>
        <w:tabs>
          <w:tab w:val="left" w:pos="860"/>
        </w:tabs>
        <w:spacing w:after="0" w:line="240" w:lineRule="auto"/>
        <w:ind w:right="117"/>
        <w:rPr>
          <w:rFonts w:eastAsia="Times New Roman"/>
          <w:spacing w:val="-1"/>
          <w:szCs w:val="20"/>
        </w:rPr>
      </w:pPr>
      <w:r w:rsidRPr="00B3589D">
        <w:rPr>
          <w:rFonts w:eastAsia="Times New Roman"/>
          <w:spacing w:val="-1"/>
          <w:szCs w:val="20"/>
        </w:rPr>
        <w:t>Solicitation Requirements,</w:t>
      </w:r>
      <w:r w:rsidRPr="00B3589D">
        <w:rPr>
          <w:rFonts w:eastAsia="Times New Roman"/>
          <w:szCs w:val="20"/>
        </w:rPr>
        <w:t xml:space="preserve"> </w:t>
      </w:r>
      <w:r w:rsidRPr="00B3589D">
        <w:rPr>
          <w:rFonts w:eastAsia="Times New Roman"/>
          <w:spacing w:val="-1"/>
          <w:szCs w:val="20"/>
        </w:rPr>
        <w:t>Terms,</w:t>
      </w:r>
      <w:r w:rsidRPr="00B3589D">
        <w:rPr>
          <w:rFonts w:eastAsia="Times New Roman"/>
          <w:szCs w:val="20"/>
        </w:rPr>
        <w:t xml:space="preserve"> and </w:t>
      </w:r>
      <w:r w:rsidRPr="00B3589D">
        <w:rPr>
          <w:rFonts w:eastAsia="Times New Roman"/>
          <w:spacing w:val="-1"/>
          <w:szCs w:val="20"/>
        </w:rPr>
        <w:t>Conditions.</w:t>
      </w:r>
      <w:r w:rsidRPr="00B3589D">
        <w:rPr>
          <w:rFonts w:eastAsia="Times New Roman"/>
          <w:b/>
          <w:spacing w:val="48"/>
          <w:szCs w:val="20"/>
        </w:rPr>
        <w:t xml:space="preserve"> </w:t>
      </w:r>
      <w:r w:rsidRPr="00B3589D">
        <w:rPr>
          <w:rFonts w:eastAsia="Times New Roman"/>
          <w:spacing w:val="-1"/>
          <w:szCs w:val="20"/>
        </w:rPr>
        <w:t>Offerors are required</w:t>
      </w:r>
      <w:r w:rsidRPr="00B3589D">
        <w:rPr>
          <w:rFonts w:eastAsia="Times New Roman"/>
          <w:spacing w:val="1"/>
          <w:szCs w:val="20"/>
        </w:rPr>
        <w:t xml:space="preserve"> </w:t>
      </w:r>
      <w:r w:rsidRPr="00B3589D">
        <w:rPr>
          <w:rFonts w:eastAsia="Times New Roman"/>
          <w:spacing w:val="-1"/>
          <w:szCs w:val="20"/>
        </w:rPr>
        <w:t>to meet all sol</w:t>
      </w:r>
      <w:r w:rsidRPr="00B3589D">
        <w:rPr>
          <w:rFonts w:eastAsia="Times New Roman"/>
          <w:szCs w:val="20"/>
        </w:rPr>
        <w:t>icitation requ</w:t>
      </w:r>
      <w:r w:rsidRPr="00B3589D">
        <w:rPr>
          <w:rFonts w:eastAsia="Times New Roman"/>
          <w:spacing w:val="-1"/>
          <w:szCs w:val="20"/>
        </w:rPr>
        <w:t>irements,</w:t>
      </w:r>
      <w:r w:rsidRPr="00B3589D">
        <w:rPr>
          <w:rFonts w:eastAsia="Times New Roman"/>
          <w:szCs w:val="20"/>
        </w:rPr>
        <w:t xml:space="preserve"> </w:t>
      </w:r>
      <w:r w:rsidRPr="00B3589D">
        <w:rPr>
          <w:rFonts w:eastAsia="Times New Roman"/>
          <w:spacing w:val="-1"/>
          <w:szCs w:val="20"/>
        </w:rPr>
        <w:t>such</w:t>
      </w:r>
      <w:r w:rsidRPr="00B3589D">
        <w:rPr>
          <w:rFonts w:eastAsia="Times New Roman"/>
          <w:szCs w:val="20"/>
        </w:rPr>
        <w:t xml:space="preserve"> as </w:t>
      </w:r>
      <w:r w:rsidRPr="00B3589D">
        <w:rPr>
          <w:rFonts w:eastAsia="Times New Roman"/>
          <w:spacing w:val="-1"/>
          <w:szCs w:val="20"/>
        </w:rPr>
        <w:t>terms</w:t>
      </w:r>
      <w:r w:rsidRPr="00B3589D">
        <w:rPr>
          <w:rFonts w:eastAsia="Times New Roman"/>
          <w:szCs w:val="20"/>
        </w:rPr>
        <w:t xml:space="preserve"> and </w:t>
      </w:r>
      <w:r w:rsidRPr="00B3589D">
        <w:rPr>
          <w:rFonts w:eastAsia="Times New Roman"/>
          <w:spacing w:val="-1"/>
          <w:szCs w:val="20"/>
        </w:rPr>
        <w:t>conditions, representations</w:t>
      </w:r>
      <w:r w:rsidRPr="00B3589D">
        <w:rPr>
          <w:rFonts w:eastAsia="Times New Roman"/>
          <w:spacing w:val="-2"/>
          <w:szCs w:val="20"/>
        </w:rPr>
        <w:t xml:space="preserve"> </w:t>
      </w:r>
      <w:r w:rsidRPr="00B3589D">
        <w:rPr>
          <w:rFonts w:eastAsia="Times New Roman"/>
          <w:szCs w:val="20"/>
        </w:rPr>
        <w:t>and</w:t>
      </w:r>
      <w:r w:rsidRPr="00B3589D">
        <w:rPr>
          <w:rFonts w:eastAsia="Times New Roman"/>
          <w:spacing w:val="-1"/>
          <w:szCs w:val="20"/>
        </w:rPr>
        <w:t xml:space="preserve"> certifications,</w:t>
      </w:r>
      <w:r w:rsidRPr="00B3589D">
        <w:rPr>
          <w:rFonts w:eastAsia="Times New Roman"/>
          <w:szCs w:val="20"/>
        </w:rPr>
        <w:t xml:space="preserve"> </w:t>
      </w:r>
      <w:r w:rsidRPr="00B3589D">
        <w:rPr>
          <w:rFonts w:eastAsia="Times New Roman"/>
          <w:spacing w:val="-1"/>
          <w:szCs w:val="20"/>
        </w:rPr>
        <w:t>and</w:t>
      </w:r>
      <w:r w:rsidRPr="00B3589D">
        <w:rPr>
          <w:rFonts w:eastAsia="Times New Roman"/>
          <w:szCs w:val="20"/>
        </w:rPr>
        <w:t xml:space="preserve"> </w:t>
      </w:r>
      <w:r w:rsidRPr="00B3589D">
        <w:rPr>
          <w:rFonts w:eastAsia="Times New Roman"/>
          <w:spacing w:val="-1"/>
          <w:szCs w:val="20"/>
        </w:rPr>
        <w:t>technical/manage</w:t>
      </w:r>
      <w:r w:rsidRPr="00B3589D">
        <w:rPr>
          <w:rFonts w:eastAsia="Times New Roman"/>
          <w:szCs w:val="20"/>
        </w:rPr>
        <w:t>ment re</w:t>
      </w:r>
      <w:r w:rsidRPr="00B3589D">
        <w:rPr>
          <w:rFonts w:eastAsia="Times New Roman"/>
          <w:spacing w:val="-1"/>
          <w:szCs w:val="20"/>
        </w:rPr>
        <w:t>quirements, in</w:t>
      </w:r>
      <w:r w:rsidRPr="00B3589D">
        <w:rPr>
          <w:rFonts w:eastAsia="Times New Roman"/>
          <w:spacing w:val="1"/>
          <w:szCs w:val="20"/>
        </w:rPr>
        <w:t xml:space="preserve"> </w:t>
      </w:r>
      <w:r w:rsidRPr="00B3589D">
        <w:rPr>
          <w:rFonts w:eastAsia="Times New Roman"/>
          <w:spacing w:val="-1"/>
          <w:szCs w:val="20"/>
        </w:rPr>
        <w:t>addition</w:t>
      </w:r>
      <w:r w:rsidRPr="00B3589D">
        <w:rPr>
          <w:rFonts w:eastAsia="Times New Roman"/>
          <w:spacing w:val="1"/>
          <w:szCs w:val="20"/>
        </w:rPr>
        <w:t xml:space="preserve"> </w:t>
      </w:r>
      <w:r w:rsidRPr="00B3589D">
        <w:rPr>
          <w:rFonts w:eastAsia="Times New Roman"/>
          <w:spacing w:val="-1"/>
          <w:szCs w:val="20"/>
        </w:rPr>
        <w:t>to</w:t>
      </w:r>
      <w:r w:rsidRPr="00B3589D">
        <w:rPr>
          <w:rFonts w:eastAsia="Times New Roman"/>
          <w:szCs w:val="20"/>
        </w:rPr>
        <w:t xml:space="preserve"> </w:t>
      </w:r>
      <w:r w:rsidRPr="00B3589D">
        <w:rPr>
          <w:rFonts w:eastAsia="Times New Roman"/>
          <w:spacing w:val="-1"/>
          <w:szCs w:val="20"/>
        </w:rPr>
        <w:t>those identified</w:t>
      </w:r>
      <w:r w:rsidRPr="00B3589D">
        <w:rPr>
          <w:rFonts w:eastAsia="Times New Roman"/>
          <w:spacing w:val="1"/>
          <w:szCs w:val="20"/>
        </w:rPr>
        <w:t xml:space="preserve"> </w:t>
      </w:r>
      <w:r w:rsidRPr="00B3589D">
        <w:rPr>
          <w:rFonts w:eastAsia="Times New Roman"/>
          <w:spacing w:val="-1"/>
          <w:szCs w:val="20"/>
        </w:rPr>
        <w:t>as factors.</w:t>
      </w:r>
      <w:r w:rsidRPr="00B3589D">
        <w:rPr>
          <w:rFonts w:eastAsia="Times New Roman"/>
          <w:b/>
          <w:spacing w:val="-1"/>
          <w:szCs w:val="20"/>
        </w:rPr>
        <w:t xml:space="preserve">  </w:t>
      </w:r>
      <w:r w:rsidRPr="00B3589D">
        <w:rPr>
          <w:rFonts w:eastAsia="Times New Roman"/>
          <w:szCs w:val="20"/>
        </w:rPr>
        <w:t>Failure</w:t>
      </w:r>
      <w:r w:rsidRPr="00B3589D">
        <w:rPr>
          <w:rFonts w:eastAsia="Times New Roman"/>
          <w:spacing w:val="-2"/>
          <w:szCs w:val="20"/>
        </w:rPr>
        <w:t xml:space="preserve"> </w:t>
      </w:r>
      <w:r w:rsidRPr="00B3589D">
        <w:rPr>
          <w:rFonts w:eastAsia="Times New Roman"/>
          <w:szCs w:val="20"/>
        </w:rPr>
        <w:t xml:space="preserve">to </w:t>
      </w:r>
      <w:r w:rsidRPr="00B3589D">
        <w:rPr>
          <w:rFonts w:eastAsia="Times New Roman"/>
          <w:spacing w:val="-1"/>
          <w:szCs w:val="20"/>
        </w:rPr>
        <w:t>comply</w:t>
      </w:r>
      <w:r w:rsidRPr="00B3589D">
        <w:rPr>
          <w:rFonts w:eastAsia="Times New Roman"/>
          <w:szCs w:val="20"/>
        </w:rPr>
        <w:t xml:space="preserve"> with the</w:t>
      </w:r>
      <w:r w:rsidRPr="00B3589D">
        <w:rPr>
          <w:rFonts w:eastAsia="Times New Roman"/>
          <w:spacing w:val="-2"/>
          <w:szCs w:val="20"/>
        </w:rPr>
        <w:t xml:space="preserve"> </w:t>
      </w:r>
      <w:r w:rsidRPr="00B3589D">
        <w:rPr>
          <w:rFonts w:eastAsia="Times New Roman"/>
          <w:spacing w:val="-1"/>
          <w:szCs w:val="20"/>
        </w:rPr>
        <w:t>terms</w:t>
      </w:r>
      <w:r w:rsidRPr="00B3589D">
        <w:rPr>
          <w:rFonts w:eastAsia="Times New Roman"/>
          <w:szCs w:val="20"/>
        </w:rPr>
        <w:t xml:space="preserve"> and condition</w:t>
      </w:r>
      <w:r w:rsidRPr="00B3589D">
        <w:rPr>
          <w:rFonts w:eastAsia="Times New Roman"/>
          <w:spacing w:val="-1"/>
          <w:szCs w:val="20"/>
        </w:rPr>
        <w:t xml:space="preserve">s </w:t>
      </w:r>
      <w:r w:rsidRPr="00B3589D">
        <w:rPr>
          <w:rFonts w:eastAsia="Times New Roman"/>
          <w:szCs w:val="20"/>
        </w:rPr>
        <w:t>of</w:t>
      </w:r>
      <w:r w:rsidRPr="00B3589D">
        <w:rPr>
          <w:rFonts w:eastAsia="Times New Roman"/>
          <w:spacing w:val="-1"/>
          <w:szCs w:val="20"/>
        </w:rPr>
        <w:t xml:space="preserve"> the solicitation may</w:t>
      </w:r>
      <w:r w:rsidRPr="00B3589D">
        <w:rPr>
          <w:rFonts w:eastAsia="Times New Roman"/>
          <w:szCs w:val="20"/>
        </w:rPr>
        <w:t xml:space="preserve"> </w:t>
      </w:r>
      <w:r w:rsidRPr="00B3589D">
        <w:rPr>
          <w:rFonts w:eastAsia="Times New Roman"/>
          <w:spacing w:val="-1"/>
          <w:szCs w:val="20"/>
        </w:rPr>
        <w:t>result in</w:t>
      </w:r>
      <w:r w:rsidRPr="00B3589D">
        <w:rPr>
          <w:rFonts w:eastAsia="Times New Roman"/>
          <w:szCs w:val="20"/>
        </w:rPr>
        <w:t xml:space="preserve"> </w:t>
      </w:r>
      <w:r w:rsidRPr="00B3589D">
        <w:rPr>
          <w:rFonts w:eastAsia="Times New Roman"/>
          <w:spacing w:val="-1"/>
          <w:szCs w:val="20"/>
        </w:rPr>
        <w:t>the Offeror being ineligible for award.</w:t>
      </w:r>
    </w:p>
    <w:p w:rsidR="00E777E2" w:rsidRPr="00B3589D" w:rsidRDefault="00E777E2" w:rsidP="00E777E2">
      <w:pPr>
        <w:tabs>
          <w:tab w:val="left" w:pos="860"/>
        </w:tabs>
        <w:spacing w:after="0" w:line="240" w:lineRule="auto"/>
        <w:ind w:right="117"/>
        <w:rPr>
          <w:rFonts w:eastAsia="Times New Roman"/>
          <w:spacing w:val="-1"/>
          <w:szCs w:val="20"/>
        </w:rPr>
      </w:pPr>
    </w:p>
    <w:p w:rsidR="00E777E2" w:rsidRPr="00B3589D" w:rsidRDefault="00E777E2" w:rsidP="00E777E2">
      <w:pPr>
        <w:tabs>
          <w:tab w:val="left" w:pos="860"/>
        </w:tabs>
        <w:spacing w:after="0" w:line="240" w:lineRule="auto"/>
        <w:ind w:right="117"/>
        <w:rPr>
          <w:rFonts w:eastAsia="Times New Roman"/>
          <w:b/>
          <w:spacing w:val="-1"/>
          <w:szCs w:val="20"/>
        </w:rPr>
      </w:pPr>
      <w:r w:rsidRPr="00B3589D">
        <w:rPr>
          <w:rFonts w:eastAsia="Times New Roman"/>
          <w:b/>
          <w:spacing w:val="-1"/>
          <w:szCs w:val="20"/>
        </w:rPr>
        <w:t>M.1.1.2 Evaluation Process</w:t>
      </w:r>
    </w:p>
    <w:p w:rsidR="00E777E2" w:rsidRPr="00B3589D" w:rsidRDefault="00E777E2" w:rsidP="00E777E2">
      <w:pPr>
        <w:tabs>
          <w:tab w:val="left" w:pos="180"/>
        </w:tabs>
        <w:spacing w:after="0" w:line="240" w:lineRule="auto"/>
        <w:rPr>
          <w:rFonts w:eastAsia="Times New Roman"/>
          <w:szCs w:val="20"/>
        </w:rPr>
      </w:pPr>
    </w:p>
    <w:p w:rsidR="00E777E2" w:rsidRPr="00B3589D" w:rsidRDefault="00E777E2" w:rsidP="00E777E2">
      <w:pPr>
        <w:tabs>
          <w:tab w:val="left" w:pos="180"/>
        </w:tabs>
        <w:spacing w:after="0" w:line="240" w:lineRule="auto"/>
        <w:rPr>
          <w:rFonts w:eastAsia="Times New Roman"/>
          <w:szCs w:val="20"/>
        </w:rPr>
      </w:pPr>
      <w:r w:rsidRPr="00B3589D">
        <w:rPr>
          <w:rFonts w:eastAsia="Times New Roman"/>
          <w:szCs w:val="20"/>
        </w:rPr>
        <w:t xml:space="preserve">The Government will employ a two-step evaluation for this acquisition.  Under Step One, the Government will evaluate the Offeror’s technical proposal against the “Acceptable / Unacceptable” criteria identified in Section M.2.1.1.1 below.  Offerors who are rated as “Unacceptable” in any of the “Acceptable / Unacceptable” evaluation criteria may not be further evaluated under Step Two.  </w:t>
      </w:r>
    </w:p>
    <w:p w:rsidR="00E777E2" w:rsidRPr="00B3589D" w:rsidRDefault="00E777E2" w:rsidP="00E777E2">
      <w:pPr>
        <w:tabs>
          <w:tab w:val="left" w:pos="180"/>
        </w:tabs>
        <w:spacing w:after="0" w:line="240" w:lineRule="auto"/>
        <w:rPr>
          <w:rFonts w:eastAsia="Times New Roman"/>
          <w:szCs w:val="20"/>
        </w:rPr>
      </w:pPr>
    </w:p>
    <w:p w:rsidR="00E777E2" w:rsidRPr="00B3589D" w:rsidRDefault="00E777E2" w:rsidP="00E777E2">
      <w:pPr>
        <w:tabs>
          <w:tab w:val="left" w:pos="180"/>
        </w:tabs>
        <w:spacing w:after="0" w:line="240" w:lineRule="auto"/>
        <w:rPr>
          <w:rFonts w:eastAsia="Times New Roman"/>
          <w:szCs w:val="20"/>
        </w:rPr>
      </w:pPr>
      <w:r w:rsidRPr="00B3589D">
        <w:rPr>
          <w:rFonts w:eastAsia="Times New Roman"/>
          <w:szCs w:val="20"/>
        </w:rPr>
        <w:t>In Step Two of the evaluation, the Government will evaluate the Offeror’s proposals against best value tradeoff criteria identified in Section M.2.1.1.2 below.  The best value criteria include the Technical Approach Factor (and associated subfactors), Price Factor, and Past Performance Factor.  The factors above are listed in descending order of importance.</w:t>
      </w:r>
    </w:p>
    <w:p w:rsidR="00E777E2" w:rsidRPr="00B3589D" w:rsidRDefault="00E777E2" w:rsidP="00E777E2">
      <w:pPr>
        <w:tabs>
          <w:tab w:val="left" w:pos="180"/>
        </w:tabs>
        <w:spacing w:after="0" w:line="240" w:lineRule="auto"/>
        <w:rPr>
          <w:rFonts w:eastAsia="Times New Roman"/>
          <w:szCs w:val="20"/>
        </w:rPr>
      </w:pPr>
    </w:p>
    <w:p w:rsidR="00E777E2" w:rsidRPr="00B3589D" w:rsidRDefault="00E777E2" w:rsidP="00E777E2">
      <w:pPr>
        <w:tabs>
          <w:tab w:val="left" w:pos="180"/>
        </w:tabs>
        <w:spacing w:after="0" w:line="240" w:lineRule="auto"/>
        <w:rPr>
          <w:rFonts w:eastAsia="Times New Roman"/>
          <w:szCs w:val="20"/>
        </w:rPr>
      </w:pPr>
      <w:r w:rsidRPr="00B3589D">
        <w:rPr>
          <w:rFonts w:eastAsia="Times New Roman"/>
          <w:szCs w:val="20"/>
        </w:rPr>
        <w:t>In accordance with FAR 15.304(e), all Step Two evaluation factors other than cost/price, when combined, are significantly more important than cost or price.</w:t>
      </w:r>
    </w:p>
    <w:p w:rsidR="00E777E2" w:rsidRPr="00B3589D" w:rsidRDefault="00E777E2" w:rsidP="00E777E2">
      <w:pPr>
        <w:spacing w:after="0" w:line="240" w:lineRule="auto"/>
        <w:rPr>
          <w:rFonts w:eastAsia="Times New Roman"/>
          <w:b/>
          <w:szCs w:val="20"/>
        </w:rPr>
      </w:pPr>
    </w:p>
    <w:p w:rsidR="00E777E2" w:rsidRPr="00B3589D" w:rsidRDefault="00E777E2" w:rsidP="00E777E2">
      <w:pPr>
        <w:spacing w:after="0" w:line="240" w:lineRule="auto"/>
        <w:rPr>
          <w:rFonts w:eastAsia="Times New Roman"/>
          <w:b/>
          <w:szCs w:val="20"/>
        </w:rPr>
      </w:pPr>
      <w:r w:rsidRPr="00B3589D">
        <w:rPr>
          <w:rFonts w:eastAsia="Times New Roman"/>
          <w:b/>
          <w:szCs w:val="20"/>
        </w:rPr>
        <w:t xml:space="preserve">M.2.1 EVALUATION FACTORS </w:t>
      </w:r>
    </w:p>
    <w:p w:rsidR="00E777E2" w:rsidRPr="00B3589D" w:rsidRDefault="00E777E2" w:rsidP="00E777E2">
      <w:pPr>
        <w:spacing w:after="0" w:line="240" w:lineRule="auto"/>
        <w:rPr>
          <w:rFonts w:eastAsia="Times New Roman"/>
          <w:b/>
          <w:szCs w:val="20"/>
        </w:rPr>
      </w:pPr>
    </w:p>
    <w:p w:rsidR="00E777E2" w:rsidRPr="00B3589D" w:rsidRDefault="00E777E2" w:rsidP="00E777E2">
      <w:pPr>
        <w:spacing w:after="0" w:line="240" w:lineRule="auto"/>
        <w:rPr>
          <w:rFonts w:eastAsia="Times New Roman"/>
          <w:b/>
          <w:szCs w:val="20"/>
        </w:rPr>
      </w:pPr>
      <w:r w:rsidRPr="00B3589D">
        <w:rPr>
          <w:rFonts w:eastAsia="Times New Roman"/>
          <w:b/>
          <w:szCs w:val="20"/>
        </w:rPr>
        <w:t>M.2.1.1 FACTOR 1 – TECHNICAL FACTOR</w:t>
      </w:r>
    </w:p>
    <w:p w:rsidR="00E777E2" w:rsidRPr="00B3589D" w:rsidRDefault="00E777E2" w:rsidP="00E777E2">
      <w:pPr>
        <w:spacing w:after="0" w:line="240" w:lineRule="auto"/>
        <w:rPr>
          <w:rFonts w:eastAsia="Times New Roman"/>
          <w:b/>
          <w:szCs w:val="20"/>
        </w:rPr>
      </w:pPr>
    </w:p>
    <w:p w:rsidR="00E777E2" w:rsidRPr="00B3589D" w:rsidRDefault="00E777E2" w:rsidP="00E777E2">
      <w:pPr>
        <w:spacing w:after="0" w:line="240" w:lineRule="auto"/>
        <w:rPr>
          <w:rFonts w:eastAsia="Times New Roman"/>
          <w:b/>
          <w:szCs w:val="20"/>
        </w:rPr>
      </w:pPr>
      <w:r w:rsidRPr="00B3589D">
        <w:rPr>
          <w:rFonts w:eastAsia="Times New Roman"/>
          <w:b/>
          <w:szCs w:val="20"/>
        </w:rPr>
        <w:t xml:space="preserve">M.2.1.1.1 Step One – Acceptable/Unacceptable Evaluation Criteria: </w:t>
      </w:r>
    </w:p>
    <w:p w:rsidR="00E777E2" w:rsidRPr="00B3589D" w:rsidRDefault="00E777E2" w:rsidP="00E777E2">
      <w:pPr>
        <w:spacing w:after="0" w:line="240" w:lineRule="auto"/>
        <w:rPr>
          <w:rFonts w:eastAsia="Times New Roman"/>
          <w:szCs w:val="20"/>
        </w:rPr>
      </w:pPr>
    </w:p>
    <w:p w:rsidR="00E777E2" w:rsidRPr="00B3589D" w:rsidRDefault="00E777E2" w:rsidP="00E777E2">
      <w:pPr>
        <w:spacing w:after="0" w:line="240" w:lineRule="auto"/>
        <w:rPr>
          <w:rFonts w:eastAsia="Times New Roman"/>
          <w:b/>
          <w:szCs w:val="20"/>
        </w:rPr>
      </w:pPr>
      <w:r w:rsidRPr="00B3589D">
        <w:rPr>
          <w:rFonts w:eastAsia="Times New Roman"/>
          <w:szCs w:val="20"/>
        </w:rPr>
        <w:t xml:space="preserve">The following criteria will be evaluated on an “Acceptable / Unacceptable” basis in accordance with Table 1 below.  In order to be eligible for award, the offeror must be rated as “Acceptable” in each of the following technical criteria. </w:t>
      </w:r>
      <w:r w:rsidRPr="00B3589D">
        <w:rPr>
          <w:rFonts w:eastAsia="Times New Roman"/>
          <w:b/>
          <w:szCs w:val="20"/>
        </w:rPr>
        <w:t xml:space="preserve"> </w:t>
      </w:r>
    </w:p>
    <w:p w:rsidR="00E777E2" w:rsidRPr="00B3589D" w:rsidRDefault="00E777E2" w:rsidP="00E777E2">
      <w:pPr>
        <w:spacing w:after="0" w:line="240" w:lineRule="auto"/>
        <w:rPr>
          <w:rFonts w:eastAsia="Times New Roman"/>
          <w:b/>
          <w:szCs w:val="2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2169"/>
        <w:gridCol w:w="6904"/>
      </w:tblGrid>
      <w:tr w:rsidR="00E777E2" w:rsidRPr="00B3589D" w:rsidTr="00B33FE3">
        <w:trPr>
          <w:trHeight w:val="438"/>
          <w:tblCellSpacing w:w="20" w:type="dxa"/>
          <w:jc w:val="center"/>
        </w:trPr>
        <w:tc>
          <w:tcPr>
            <w:tcW w:w="8993" w:type="dxa"/>
            <w:gridSpan w:val="2"/>
            <w:shd w:val="clear" w:color="auto" w:fill="333399"/>
            <w:vAlign w:val="center"/>
            <w:hideMark/>
          </w:tcPr>
          <w:p w:rsidR="00E777E2" w:rsidRPr="00B3589D" w:rsidRDefault="00E777E2" w:rsidP="00E777E2">
            <w:pPr>
              <w:spacing w:after="0" w:line="240" w:lineRule="auto"/>
              <w:jc w:val="center"/>
              <w:rPr>
                <w:rFonts w:eastAsia="Times New Roman"/>
                <w:b/>
                <w:szCs w:val="20"/>
              </w:rPr>
            </w:pPr>
            <w:r w:rsidRPr="00B3589D">
              <w:rPr>
                <w:rFonts w:eastAsia="Times New Roman"/>
                <w:b/>
                <w:szCs w:val="20"/>
              </w:rPr>
              <w:t xml:space="preserve">TABLE 1 - TECHNICALLY ACCEPTABLE / UNACCEPTABLE DEFINITIONS  </w:t>
            </w:r>
          </w:p>
        </w:tc>
      </w:tr>
      <w:tr w:rsidR="00E777E2" w:rsidRPr="00B3589D" w:rsidTr="00B33FE3">
        <w:trPr>
          <w:trHeight w:val="438"/>
          <w:tblCellSpacing w:w="20" w:type="dxa"/>
          <w:jc w:val="center"/>
        </w:trPr>
        <w:tc>
          <w:tcPr>
            <w:tcW w:w="2109" w:type="dxa"/>
            <w:shd w:val="clear" w:color="auto" w:fill="333399"/>
            <w:vAlign w:val="center"/>
            <w:hideMark/>
          </w:tcPr>
          <w:p w:rsidR="00E777E2" w:rsidRPr="00B3589D" w:rsidRDefault="00E777E2" w:rsidP="00E777E2">
            <w:pPr>
              <w:spacing w:after="0" w:line="240" w:lineRule="auto"/>
              <w:jc w:val="center"/>
              <w:rPr>
                <w:rFonts w:eastAsia="Times New Roman"/>
                <w:b/>
                <w:bCs/>
                <w:szCs w:val="20"/>
              </w:rPr>
            </w:pPr>
            <w:r w:rsidRPr="00B3589D">
              <w:rPr>
                <w:rFonts w:eastAsia="Times New Roman"/>
                <w:b/>
                <w:szCs w:val="20"/>
              </w:rPr>
              <w:t>RATING</w:t>
            </w:r>
          </w:p>
        </w:tc>
        <w:tc>
          <w:tcPr>
            <w:tcW w:w="6844" w:type="dxa"/>
            <w:shd w:val="clear" w:color="auto" w:fill="333399"/>
            <w:vAlign w:val="center"/>
            <w:hideMark/>
          </w:tcPr>
          <w:p w:rsidR="00E777E2" w:rsidRPr="00B3589D" w:rsidRDefault="00E777E2" w:rsidP="00E777E2">
            <w:pPr>
              <w:spacing w:after="0" w:line="240" w:lineRule="auto"/>
              <w:jc w:val="center"/>
              <w:rPr>
                <w:rFonts w:eastAsia="Times New Roman"/>
                <w:b/>
                <w:bCs/>
                <w:szCs w:val="20"/>
              </w:rPr>
            </w:pPr>
            <w:r w:rsidRPr="00B3589D">
              <w:rPr>
                <w:rFonts w:eastAsia="Times New Roman"/>
                <w:b/>
                <w:szCs w:val="20"/>
              </w:rPr>
              <w:t>DESCRIPTION</w:t>
            </w:r>
          </w:p>
        </w:tc>
      </w:tr>
      <w:tr w:rsidR="00E777E2" w:rsidRPr="00B3589D" w:rsidTr="00B33FE3">
        <w:trPr>
          <w:trHeight w:val="852"/>
          <w:tblCellSpacing w:w="20" w:type="dxa"/>
          <w:jc w:val="center"/>
        </w:trPr>
        <w:tc>
          <w:tcPr>
            <w:tcW w:w="2109" w:type="dxa"/>
            <w:vAlign w:val="center"/>
            <w:hideMark/>
          </w:tcPr>
          <w:p w:rsidR="00E777E2" w:rsidRPr="00B3589D" w:rsidRDefault="00E777E2" w:rsidP="00E777E2">
            <w:pPr>
              <w:spacing w:after="0" w:line="240" w:lineRule="auto"/>
              <w:jc w:val="center"/>
              <w:rPr>
                <w:rFonts w:eastAsia="Times New Roman"/>
                <w:szCs w:val="20"/>
              </w:rPr>
            </w:pPr>
            <w:r w:rsidRPr="00B3589D">
              <w:rPr>
                <w:rFonts w:eastAsia="Times New Roman"/>
                <w:b/>
                <w:i/>
                <w:szCs w:val="20"/>
              </w:rPr>
              <w:t>Acceptable</w:t>
            </w:r>
          </w:p>
        </w:tc>
        <w:tc>
          <w:tcPr>
            <w:tcW w:w="6844" w:type="dxa"/>
            <w:vAlign w:val="center"/>
            <w:hideMark/>
          </w:tcPr>
          <w:p w:rsidR="00E777E2" w:rsidRPr="00B3589D" w:rsidRDefault="00E777E2" w:rsidP="00E777E2">
            <w:pPr>
              <w:spacing w:after="0" w:line="240" w:lineRule="auto"/>
              <w:ind w:left="20"/>
              <w:contextualSpacing/>
              <w:rPr>
                <w:rFonts w:eastAsia="Times New Roman"/>
                <w:szCs w:val="20"/>
              </w:rPr>
            </w:pPr>
            <w:r w:rsidRPr="00B3589D">
              <w:rPr>
                <w:rFonts w:eastAsia="Times New Roman"/>
                <w:szCs w:val="20"/>
              </w:rPr>
              <w:t>Proposal/quotation clearly meets the minimum requirements of the evaluation criteria and relevant solicitation requirements.</w:t>
            </w:r>
          </w:p>
        </w:tc>
      </w:tr>
      <w:tr w:rsidR="00E777E2" w:rsidRPr="00B3589D" w:rsidTr="00B33FE3">
        <w:trPr>
          <w:trHeight w:val="852"/>
          <w:tblCellSpacing w:w="20" w:type="dxa"/>
          <w:jc w:val="center"/>
        </w:trPr>
        <w:tc>
          <w:tcPr>
            <w:tcW w:w="2109" w:type="dxa"/>
            <w:vAlign w:val="center"/>
            <w:hideMark/>
          </w:tcPr>
          <w:p w:rsidR="00E777E2" w:rsidRPr="00B3589D" w:rsidRDefault="00E777E2" w:rsidP="00E777E2">
            <w:pPr>
              <w:spacing w:after="0" w:line="240" w:lineRule="auto"/>
              <w:jc w:val="center"/>
              <w:rPr>
                <w:rFonts w:eastAsia="Times New Roman"/>
                <w:szCs w:val="20"/>
              </w:rPr>
            </w:pPr>
            <w:r w:rsidRPr="00B3589D">
              <w:rPr>
                <w:rFonts w:eastAsia="Times New Roman"/>
                <w:b/>
                <w:i/>
                <w:szCs w:val="20"/>
              </w:rPr>
              <w:t>Unacceptable</w:t>
            </w:r>
          </w:p>
        </w:tc>
        <w:tc>
          <w:tcPr>
            <w:tcW w:w="6844" w:type="dxa"/>
            <w:vAlign w:val="center"/>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Proposal/quotation does not clearly meet the minimum requirements of the evaluation criteria and relevant solicitation requirements.</w:t>
            </w:r>
          </w:p>
        </w:tc>
      </w:tr>
    </w:tbl>
    <w:p w:rsidR="00E777E2" w:rsidRPr="00B3589D" w:rsidRDefault="00E777E2" w:rsidP="00E777E2">
      <w:pPr>
        <w:spacing w:after="0" w:line="240" w:lineRule="auto"/>
        <w:rPr>
          <w:rFonts w:eastAsia="Times New Roman"/>
          <w:szCs w:val="20"/>
        </w:rPr>
      </w:pPr>
    </w:p>
    <w:p w:rsidR="00E777E2" w:rsidRPr="00B3589D" w:rsidRDefault="00E777E2" w:rsidP="00E777E2">
      <w:pPr>
        <w:spacing w:after="0" w:line="240" w:lineRule="auto"/>
        <w:ind w:right="284"/>
        <w:rPr>
          <w:rFonts w:eastAsia="Times New Roman"/>
          <w:b/>
          <w:spacing w:val="-1"/>
          <w:szCs w:val="20"/>
        </w:rPr>
      </w:pPr>
    </w:p>
    <w:p w:rsidR="00E777E2" w:rsidRDefault="00E777E2" w:rsidP="00E777E2">
      <w:pPr>
        <w:keepNext/>
        <w:tabs>
          <w:tab w:val="left" w:pos="360"/>
          <w:tab w:val="left" w:pos="720"/>
        </w:tabs>
        <w:spacing w:after="0" w:line="240" w:lineRule="auto"/>
        <w:outlineLvl w:val="2"/>
        <w:rPr>
          <w:rFonts w:eastAsia="Times New Roman"/>
          <w:b/>
          <w:iCs/>
          <w:color w:val="000000"/>
          <w:szCs w:val="20"/>
        </w:rPr>
      </w:pPr>
      <w:r w:rsidRPr="002A6028">
        <w:rPr>
          <w:rFonts w:eastAsia="Times New Roman"/>
          <w:b/>
          <w:iCs/>
          <w:color w:val="000000"/>
          <w:spacing w:val="-1"/>
          <w:szCs w:val="20"/>
        </w:rPr>
        <w:t xml:space="preserve">M.2.1.1.1.1 Criteria 1: </w:t>
      </w:r>
      <w:r w:rsidRPr="002A6028">
        <w:rPr>
          <w:rFonts w:eastAsia="Times New Roman"/>
          <w:b/>
          <w:iCs/>
          <w:color w:val="000000"/>
          <w:szCs w:val="20"/>
        </w:rPr>
        <w:t>Service Terms and Conditions (T&amp;C)</w:t>
      </w:r>
    </w:p>
    <w:p w:rsidR="00E777E2" w:rsidRPr="002A6028" w:rsidRDefault="00E777E2" w:rsidP="00E777E2">
      <w:pPr>
        <w:keepNext/>
        <w:tabs>
          <w:tab w:val="left" w:pos="360"/>
          <w:tab w:val="left" w:pos="720"/>
        </w:tabs>
        <w:spacing w:after="0" w:line="240" w:lineRule="auto"/>
        <w:outlineLvl w:val="2"/>
        <w:rPr>
          <w:rFonts w:eastAsia="Times New Roman"/>
          <w:b/>
          <w:iCs/>
          <w:color w:val="000000"/>
          <w:szCs w:val="20"/>
        </w:rPr>
      </w:pPr>
    </w:p>
    <w:p w:rsidR="00E777E2" w:rsidRPr="00B3589D" w:rsidRDefault="00E777E2" w:rsidP="00E777E2">
      <w:pPr>
        <w:spacing w:after="0" w:line="240" w:lineRule="auto"/>
        <w:rPr>
          <w:rFonts w:eastAsia="Times New Roman"/>
          <w:szCs w:val="20"/>
        </w:rPr>
      </w:pPr>
      <w:r w:rsidRPr="00B3589D">
        <w:rPr>
          <w:rFonts w:eastAsia="Times New Roman"/>
          <w:szCs w:val="20"/>
        </w:rPr>
        <w:t>The Government will evaluate that the Offeror’s terms and conditions of the End User Licensing Agreements (EULAs) to determine if:</w:t>
      </w:r>
    </w:p>
    <w:p w:rsidR="00E777E2" w:rsidRPr="00B3589D" w:rsidRDefault="00E777E2" w:rsidP="00E777E2">
      <w:pPr>
        <w:numPr>
          <w:ilvl w:val="0"/>
          <w:numId w:val="1"/>
        </w:numPr>
        <w:spacing w:after="0" w:line="240" w:lineRule="auto"/>
        <w:rPr>
          <w:rFonts w:eastAsia="Times New Roman"/>
          <w:szCs w:val="20"/>
        </w:rPr>
      </w:pPr>
      <w:r w:rsidRPr="00B3589D">
        <w:rPr>
          <w:rFonts w:eastAsia="Times New Roman"/>
          <w:szCs w:val="20"/>
        </w:rPr>
        <w:t>The terms and conditions of the EULAs are compliant with and do not conflict with the Government's applicable regulations within Section H - Special Contract Requirements, FAR, DFARS, DARS Provisions / Clauses and other federal laws.</w:t>
      </w:r>
    </w:p>
    <w:p w:rsidR="00E777E2" w:rsidRPr="00B3589D" w:rsidRDefault="00E777E2" w:rsidP="00E777E2">
      <w:pPr>
        <w:numPr>
          <w:ilvl w:val="0"/>
          <w:numId w:val="1"/>
        </w:numPr>
        <w:spacing w:after="0" w:line="240" w:lineRule="auto"/>
        <w:rPr>
          <w:rFonts w:eastAsia="Times New Roman"/>
          <w:szCs w:val="20"/>
        </w:rPr>
      </w:pPr>
      <w:r w:rsidRPr="00B3589D">
        <w:rPr>
          <w:rFonts w:eastAsia="Times New Roman"/>
          <w:szCs w:val="20"/>
        </w:rPr>
        <w:t>The proposed EULAs grant the Government the rights required to achieve the project goals identified in the SOO (i.e., requirements satisfaction, customization minimization, operations &amp; maintenance continuity, and sustainment compatibility).</w:t>
      </w:r>
    </w:p>
    <w:p w:rsidR="00E777E2" w:rsidRPr="00B3589D" w:rsidRDefault="00E777E2" w:rsidP="00E777E2">
      <w:pPr>
        <w:numPr>
          <w:ilvl w:val="0"/>
          <w:numId w:val="1"/>
        </w:numPr>
        <w:spacing w:after="0" w:line="240" w:lineRule="auto"/>
        <w:rPr>
          <w:rFonts w:eastAsia="Times New Roman"/>
          <w:szCs w:val="20"/>
        </w:rPr>
      </w:pPr>
      <w:r w:rsidRPr="00B3589D">
        <w:rPr>
          <w:rFonts w:eastAsia="Times New Roman"/>
          <w:szCs w:val="20"/>
        </w:rPr>
        <w:t xml:space="preserve">The proposed EULAs are utilized to directly meet the requirements set - both functional and non-functional. </w:t>
      </w:r>
    </w:p>
    <w:p w:rsidR="00E777E2" w:rsidRPr="00B3589D" w:rsidRDefault="00E777E2" w:rsidP="00E777E2">
      <w:pPr>
        <w:numPr>
          <w:ilvl w:val="0"/>
          <w:numId w:val="1"/>
        </w:numPr>
        <w:spacing w:after="0" w:line="240" w:lineRule="auto"/>
        <w:rPr>
          <w:rFonts w:eastAsia="Times New Roman"/>
          <w:szCs w:val="20"/>
        </w:rPr>
      </w:pPr>
      <w:r w:rsidRPr="00B3589D">
        <w:rPr>
          <w:rFonts w:eastAsia="Times New Roman"/>
          <w:szCs w:val="20"/>
        </w:rPr>
        <w:t>The proposed EULAs are consistent with, and directly support, the tasks delineated in the Performance Work Statement.</w:t>
      </w:r>
    </w:p>
    <w:p w:rsidR="00E777E2" w:rsidRPr="00B3589D" w:rsidRDefault="00E777E2" w:rsidP="00E777E2">
      <w:pPr>
        <w:numPr>
          <w:ilvl w:val="0"/>
          <w:numId w:val="1"/>
        </w:numPr>
        <w:spacing w:after="0" w:line="240" w:lineRule="auto"/>
        <w:rPr>
          <w:rFonts w:eastAsia="Times New Roman"/>
          <w:szCs w:val="20"/>
        </w:rPr>
      </w:pPr>
      <w:r w:rsidRPr="00B3589D">
        <w:rPr>
          <w:rFonts w:eastAsia="Times New Roman"/>
          <w:szCs w:val="20"/>
        </w:rPr>
        <w:t>The Government will evaluate that the Offeror has submitted a completed, unaltered, and signed Addendum to License Agreement or Terms of Use using the template provided at Section J, Attachment 14.</w:t>
      </w:r>
    </w:p>
    <w:p w:rsidR="00E777E2" w:rsidRPr="00B3589D" w:rsidRDefault="00E777E2" w:rsidP="00E777E2">
      <w:pPr>
        <w:spacing w:after="0" w:line="240" w:lineRule="auto"/>
        <w:ind w:right="284"/>
        <w:rPr>
          <w:rFonts w:eastAsia="Times New Roman"/>
          <w:b/>
          <w:szCs w:val="20"/>
        </w:rPr>
      </w:pPr>
    </w:p>
    <w:p w:rsidR="00E777E2" w:rsidRDefault="00E777E2" w:rsidP="00E777E2">
      <w:pPr>
        <w:keepNext/>
        <w:tabs>
          <w:tab w:val="left" w:pos="360"/>
          <w:tab w:val="left" w:pos="720"/>
        </w:tabs>
        <w:spacing w:after="0" w:line="240" w:lineRule="auto"/>
        <w:outlineLvl w:val="2"/>
        <w:rPr>
          <w:rFonts w:eastAsia="Times New Roman"/>
          <w:b/>
          <w:iCs/>
          <w:color w:val="000000"/>
          <w:szCs w:val="20"/>
        </w:rPr>
      </w:pPr>
      <w:r w:rsidRPr="002A6028">
        <w:rPr>
          <w:rFonts w:eastAsia="Times New Roman"/>
          <w:b/>
          <w:iCs/>
          <w:color w:val="000000"/>
          <w:szCs w:val="20"/>
        </w:rPr>
        <w:t xml:space="preserve">M.2.1.1.1.2 Criteria 2:  DoD Level 5 &amp; 6 Provisional Authorization (PA)  </w:t>
      </w:r>
    </w:p>
    <w:p w:rsidR="00E777E2" w:rsidRPr="002A6028" w:rsidRDefault="00E777E2" w:rsidP="00E777E2">
      <w:pPr>
        <w:keepNext/>
        <w:tabs>
          <w:tab w:val="left" w:pos="360"/>
          <w:tab w:val="left" w:pos="720"/>
        </w:tabs>
        <w:spacing w:after="0" w:line="240" w:lineRule="auto"/>
        <w:ind w:left="720"/>
        <w:outlineLvl w:val="2"/>
        <w:rPr>
          <w:rFonts w:eastAsia="Times New Roman"/>
          <w:b/>
          <w:iCs/>
          <w:color w:val="000000"/>
          <w:szCs w:val="20"/>
        </w:rPr>
      </w:pPr>
    </w:p>
    <w:p w:rsidR="00E777E2" w:rsidRPr="00B3589D" w:rsidRDefault="00E777E2" w:rsidP="00E777E2">
      <w:pPr>
        <w:spacing w:after="0" w:line="240" w:lineRule="auto"/>
        <w:rPr>
          <w:rFonts w:eastAsia="Times New Roman"/>
          <w:szCs w:val="20"/>
        </w:rPr>
      </w:pPr>
      <w:r w:rsidRPr="00B3589D">
        <w:rPr>
          <w:rFonts w:eastAsia="Times New Roman"/>
          <w:szCs w:val="20"/>
        </w:rPr>
        <w:t xml:space="preserve">The Government will evaluate the Offeror’s ability to provide a current and active DoD Level 5 Provisional Authorization (PA) certification from the Designated Accreditation Authority (DAA) in accordance with the DoD Cloud Computing Security Requirements Guide (CC SRG) requirements at the time of initial proposal submission. If the Offeror is a reseller of a Cloud Service Offering (CSO), the PA must list the CSO product name (e.g., XYZ infrastructure as a service) and the authorization level (e.g., Impact Level 5). </w:t>
      </w:r>
    </w:p>
    <w:p w:rsidR="00E777E2" w:rsidRPr="00B3589D" w:rsidRDefault="00E777E2" w:rsidP="00E777E2">
      <w:pPr>
        <w:spacing w:after="0" w:line="240" w:lineRule="auto"/>
        <w:rPr>
          <w:rFonts w:eastAsia="Times New Roman"/>
          <w:szCs w:val="20"/>
        </w:rPr>
      </w:pPr>
      <w:r w:rsidRPr="00B3589D">
        <w:rPr>
          <w:rFonts w:eastAsia="Times New Roman"/>
          <w:szCs w:val="20"/>
        </w:rPr>
        <w:t xml:space="preserve">If the CSP does not have a DoD PA at Level 6 at the time of initial proposal submission, the Government will evaluate the Offeror’s plan/approach for obtaining a DoD PA at Level 6 for the locations outside of the United States, territories and possessions SIPRNet environment within 8 months after contract award. </w:t>
      </w:r>
    </w:p>
    <w:p w:rsidR="00E777E2" w:rsidRPr="00B3589D" w:rsidRDefault="00E777E2" w:rsidP="00E777E2">
      <w:pPr>
        <w:spacing w:after="0" w:line="240" w:lineRule="auto"/>
        <w:rPr>
          <w:rFonts w:eastAsia="Times New Roman"/>
          <w:szCs w:val="20"/>
        </w:rPr>
      </w:pPr>
      <w:r w:rsidRPr="00B3589D">
        <w:rPr>
          <w:rFonts w:eastAsia="Times New Roman"/>
          <w:b/>
          <w:szCs w:val="20"/>
        </w:rPr>
        <w:t xml:space="preserve">Note: </w:t>
      </w:r>
      <w:r w:rsidRPr="00B3589D">
        <w:rPr>
          <w:rFonts w:eastAsia="Times New Roman"/>
          <w:szCs w:val="20"/>
        </w:rPr>
        <w:t xml:space="preserve">Submissions from CSP who are currently in the FedRAMP JAB PA process, the FedRAMP ready status, or have a FedRAMP JAB PA or non-DoD U.S. Government Federal Agency Authority-to-Operate (ATO) at the moderate or high level for a cloud service offering (CSO) (i.e., Infrastructure as a Service, Platform as a Service, or Software as a Service) will not be accepted and will be deemed unacceptable. </w:t>
      </w:r>
    </w:p>
    <w:p w:rsidR="00E777E2" w:rsidRDefault="00E777E2" w:rsidP="00E777E2">
      <w:pPr>
        <w:keepNext/>
        <w:tabs>
          <w:tab w:val="left" w:pos="360"/>
          <w:tab w:val="left" w:pos="720"/>
        </w:tabs>
        <w:spacing w:after="0" w:line="240" w:lineRule="auto"/>
        <w:outlineLvl w:val="2"/>
        <w:rPr>
          <w:rFonts w:eastAsia="Times New Roman"/>
          <w:b/>
          <w:iCs/>
          <w:color w:val="000000"/>
          <w:szCs w:val="20"/>
        </w:rPr>
      </w:pPr>
      <w:r w:rsidRPr="002A6028">
        <w:rPr>
          <w:rFonts w:eastAsia="Times New Roman"/>
          <w:b/>
          <w:iCs/>
          <w:color w:val="000000"/>
          <w:spacing w:val="-1"/>
          <w:szCs w:val="20"/>
        </w:rPr>
        <w:t xml:space="preserve">M.2.1.1.1.3 Criteria 3: </w:t>
      </w:r>
      <w:r w:rsidRPr="002A6028">
        <w:rPr>
          <w:rFonts w:eastAsia="Times New Roman"/>
          <w:b/>
          <w:iCs/>
          <w:color w:val="000000"/>
          <w:szCs w:val="20"/>
        </w:rPr>
        <w:t>Key Personnel Resumes &amp; Clearances</w:t>
      </w:r>
    </w:p>
    <w:p w:rsidR="00E777E2" w:rsidRPr="002A6028" w:rsidRDefault="00E777E2" w:rsidP="00E777E2">
      <w:pPr>
        <w:keepNext/>
        <w:tabs>
          <w:tab w:val="left" w:pos="360"/>
          <w:tab w:val="left" w:pos="720"/>
        </w:tabs>
        <w:spacing w:after="0" w:line="240" w:lineRule="auto"/>
        <w:ind w:left="720"/>
        <w:outlineLvl w:val="2"/>
        <w:rPr>
          <w:rFonts w:eastAsia="Times New Roman"/>
          <w:b/>
          <w:iCs/>
          <w:color w:val="000000"/>
          <w:szCs w:val="20"/>
        </w:rPr>
      </w:pPr>
    </w:p>
    <w:p w:rsidR="00E777E2" w:rsidRDefault="00E777E2" w:rsidP="00E777E2">
      <w:pPr>
        <w:spacing w:after="0" w:line="240" w:lineRule="auto"/>
        <w:rPr>
          <w:rFonts w:eastAsia="Times New Roman"/>
          <w:szCs w:val="20"/>
        </w:rPr>
      </w:pPr>
      <w:r w:rsidRPr="00B3589D">
        <w:rPr>
          <w:rFonts w:eastAsia="Times New Roman"/>
          <w:szCs w:val="20"/>
        </w:rPr>
        <w:t>The Government will evaluate the Offeror’s approach to determine if the contractor demonstrates a comprehensive approach that ensures fully-trained, top-quality personnel are provided to meet or exceed all requirements of the Statement of Objectives (SOO). The Government will evaluate resumes of Key Personnel proposed to fulfill the requirements of SOO. The Government will also evaluate the Offeror’s approach for succession planning throughout the life of the contract effort to determine if the approach addresses factors driving turnover, establishes a measurement and baseline plan, and a strategy for managing and mitigating risk arising during and after departure of privileged users.</w:t>
      </w:r>
    </w:p>
    <w:p w:rsidR="00E777E2" w:rsidRPr="00B3589D" w:rsidRDefault="00E777E2" w:rsidP="00E777E2">
      <w:pPr>
        <w:spacing w:after="0" w:line="240" w:lineRule="auto"/>
        <w:rPr>
          <w:rFonts w:eastAsia="Times New Roman"/>
          <w:szCs w:val="20"/>
        </w:rPr>
      </w:pPr>
    </w:p>
    <w:p w:rsidR="00E777E2" w:rsidRPr="00B3589D" w:rsidRDefault="00E777E2" w:rsidP="00E777E2">
      <w:pPr>
        <w:spacing w:after="0" w:line="240" w:lineRule="auto"/>
        <w:rPr>
          <w:rFonts w:eastAsia="Times New Roman"/>
          <w:szCs w:val="20"/>
        </w:rPr>
      </w:pPr>
      <w:r w:rsidRPr="00B3589D">
        <w:rPr>
          <w:rFonts w:eastAsia="Times New Roman"/>
          <w:szCs w:val="20"/>
        </w:rPr>
        <w:t>The following positions, or comparable labor categories as proposed by the offeror, are deemed Key Personnel; however, the Government reserves the right to designate additional individuals and labor categories as Key Personnel based upon review of the offeror’s proposal in accordance with DARS 52.237-9000.</w:t>
      </w:r>
    </w:p>
    <w:p w:rsidR="00E777E2" w:rsidRPr="00B3589D" w:rsidRDefault="00E777E2" w:rsidP="00E777E2">
      <w:pPr>
        <w:numPr>
          <w:ilvl w:val="1"/>
          <w:numId w:val="5"/>
        </w:numPr>
        <w:spacing w:after="0" w:line="240" w:lineRule="auto"/>
        <w:contextualSpacing/>
        <w:rPr>
          <w:rFonts w:eastAsia="Times New Roman"/>
          <w:szCs w:val="20"/>
        </w:rPr>
      </w:pPr>
      <w:r w:rsidRPr="00B3589D">
        <w:rPr>
          <w:rFonts w:eastAsia="Times New Roman"/>
          <w:szCs w:val="20"/>
        </w:rPr>
        <w:t xml:space="preserve">Program Manager </w:t>
      </w:r>
    </w:p>
    <w:p w:rsidR="00E777E2" w:rsidRPr="00B3589D" w:rsidRDefault="00E777E2" w:rsidP="00E777E2">
      <w:pPr>
        <w:numPr>
          <w:ilvl w:val="1"/>
          <w:numId w:val="5"/>
        </w:numPr>
        <w:spacing w:after="0" w:line="240" w:lineRule="auto"/>
        <w:contextualSpacing/>
        <w:rPr>
          <w:rFonts w:eastAsia="Times New Roman"/>
          <w:szCs w:val="20"/>
        </w:rPr>
      </w:pPr>
      <w:r w:rsidRPr="00B3589D">
        <w:rPr>
          <w:rFonts w:eastAsia="Times New Roman"/>
          <w:szCs w:val="20"/>
        </w:rPr>
        <w:t xml:space="preserve">Migration Manager </w:t>
      </w:r>
    </w:p>
    <w:p w:rsidR="00E777E2" w:rsidRPr="00B3589D" w:rsidRDefault="00E777E2" w:rsidP="00E777E2">
      <w:pPr>
        <w:numPr>
          <w:ilvl w:val="1"/>
          <w:numId w:val="5"/>
        </w:numPr>
        <w:spacing w:after="0" w:line="240" w:lineRule="auto"/>
        <w:contextualSpacing/>
        <w:rPr>
          <w:rFonts w:eastAsia="Times New Roman"/>
          <w:szCs w:val="20"/>
        </w:rPr>
      </w:pPr>
      <w:r w:rsidRPr="00B3589D">
        <w:rPr>
          <w:rFonts w:eastAsia="Times New Roman"/>
          <w:szCs w:val="20"/>
        </w:rPr>
        <w:t>Operation Manager</w:t>
      </w:r>
    </w:p>
    <w:p w:rsidR="00E777E2" w:rsidRPr="00B3589D" w:rsidRDefault="00E777E2" w:rsidP="00E777E2">
      <w:pPr>
        <w:numPr>
          <w:ilvl w:val="1"/>
          <w:numId w:val="5"/>
        </w:numPr>
        <w:spacing w:after="0" w:line="240" w:lineRule="auto"/>
        <w:contextualSpacing/>
        <w:rPr>
          <w:rFonts w:eastAsia="Times New Roman"/>
          <w:szCs w:val="20"/>
        </w:rPr>
      </w:pPr>
      <w:r w:rsidRPr="00B3589D">
        <w:rPr>
          <w:rFonts w:eastAsia="Times New Roman"/>
          <w:szCs w:val="20"/>
        </w:rPr>
        <w:t>Enterprise Architecture Lead</w:t>
      </w:r>
    </w:p>
    <w:p w:rsidR="00E777E2" w:rsidRPr="00B3589D" w:rsidRDefault="00E777E2" w:rsidP="00E777E2">
      <w:pPr>
        <w:numPr>
          <w:ilvl w:val="1"/>
          <w:numId w:val="5"/>
        </w:numPr>
        <w:spacing w:after="0" w:line="240" w:lineRule="auto"/>
        <w:contextualSpacing/>
        <w:rPr>
          <w:rFonts w:eastAsia="Times New Roman"/>
          <w:szCs w:val="20"/>
        </w:rPr>
      </w:pPr>
      <w:r w:rsidRPr="00B3589D">
        <w:rPr>
          <w:rFonts w:eastAsia="Times New Roman"/>
          <w:szCs w:val="20"/>
        </w:rPr>
        <w:t>Directory Services Lead Engineer</w:t>
      </w:r>
    </w:p>
    <w:p w:rsidR="00E777E2" w:rsidRPr="00B3589D" w:rsidRDefault="00E777E2" w:rsidP="00E777E2">
      <w:pPr>
        <w:numPr>
          <w:ilvl w:val="1"/>
          <w:numId w:val="5"/>
        </w:numPr>
        <w:spacing w:after="0" w:line="240" w:lineRule="auto"/>
        <w:contextualSpacing/>
        <w:rPr>
          <w:rFonts w:eastAsia="Times New Roman"/>
          <w:szCs w:val="20"/>
        </w:rPr>
      </w:pPr>
      <w:r w:rsidRPr="00B3589D">
        <w:rPr>
          <w:rFonts w:eastAsia="Times New Roman"/>
          <w:szCs w:val="20"/>
        </w:rPr>
        <w:t>UC Lead Engineer</w:t>
      </w:r>
    </w:p>
    <w:p w:rsidR="00E777E2" w:rsidRPr="00B3589D" w:rsidRDefault="00E777E2" w:rsidP="00E777E2">
      <w:pPr>
        <w:numPr>
          <w:ilvl w:val="1"/>
          <w:numId w:val="5"/>
        </w:numPr>
        <w:spacing w:after="0" w:line="240" w:lineRule="auto"/>
        <w:contextualSpacing/>
        <w:rPr>
          <w:rFonts w:eastAsia="Times New Roman"/>
          <w:szCs w:val="20"/>
        </w:rPr>
      </w:pPr>
      <w:r w:rsidRPr="00B3589D">
        <w:rPr>
          <w:rFonts w:eastAsia="Times New Roman"/>
          <w:szCs w:val="20"/>
        </w:rPr>
        <w:t xml:space="preserve">Master Scheduler </w:t>
      </w:r>
    </w:p>
    <w:p w:rsidR="00E777E2" w:rsidRPr="00B3589D" w:rsidRDefault="00E777E2" w:rsidP="00E777E2">
      <w:pPr>
        <w:numPr>
          <w:ilvl w:val="1"/>
          <w:numId w:val="5"/>
        </w:numPr>
        <w:spacing w:after="0" w:line="240" w:lineRule="auto"/>
        <w:contextualSpacing/>
        <w:rPr>
          <w:rFonts w:eastAsia="Times New Roman"/>
          <w:szCs w:val="20"/>
        </w:rPr>
      </w:pPr>
      <w:r w:rsidRPr="00B3589D">
        <w:rPr>
          <w:rFonts w:eastAsia="Times New Roman"/>
          <w:szCs w:val="20"/>
        </w:rPr>
        <w:t xml:space="preserve">Strategic Communication Lead </w:t>
      </w:r>
    </w:p>
    <w:p w:rsidR="00E777E2" w:rsidRPr="00B3589D" w:rsidRDefault="00E777E2" w:rsidP="00E777E2">
      <w:pPr>
        <w:numPr>
          <w:ilvl w:val="1"/>
          <w:numId w:val="5"/>
        </w:numPr>
        <w:spacing w:after="0" w:line="240" w:lineRule="auto"/>
        <w:contextualSpacing/>
        <w:rPr>
          <w:rFonts w:eastAsia="Times New Roman"/>
          <w:szCs w:val="20"/>
        </w:rPr>
      </w:pPr>
      <w:r w:rsidRPr="00B3589D">
        <w:rPr>
          <w:rFonts w:eastAsia="Times New Roman"/>
          <w:szCs w:val="20"/>
        </w:rPr>
        <w:t>Change Management Lead</w:t>
      </w:r>
    </w:p>
    <w:p w:rsidR="00E777E2" w:rsidRPr="00B3589D" w:rsidRDefault="00E777E2" w:rsidP="00E777E2">
      <w:pPr>
        <w:numPr>
          <w:ilvl w:val="1"/>
          <w:numId w:val="5"/>
        </w:numPr>
        <w:spacing w:after="0" w:line="240" w:lineRule="auto"/>
        <w:contextualSpacing/>
        <w:rPr>
          <w:rFonts w:eastAsia="Times New Roman"/>
          <w:szCs w:val="20"/>
        </w:rPr>
      </w:pPr>
      <w:r w:rsidRPr="00B3589D">
        <w:rPr>
          <w:rFonts w:eastAsia="Times New Roman"/>
          <w:szCs w:val="20"/>
        </w:rPr>
        <w:t xml:space="preserve">Cybersecurity Lead Engineer </w:t>
      </w:r>
    </w:p>
    <w:p w:rsidR="00E777E2" w:rsidRPr="00B3589D" w:rsidRDefault="00E777E2" w:rsidP="00E777E2">
      <w:pPr>
        <w:spacing w:after="0" w:line="240" w:lineRule="auto"/>
        <w:ind w:left="1080"/>
        <w:rPr>
          <w:rFonts w:eastAsia="Times New Roman"/>
          <w:szCs w:val="20"/>
        </w:rPr>
      </w:pPr>
    </w:p>
    <w:p w:rsidR="00E777E2" w:rsidRPr="00B3589D" w:rsidRDefault="00E777E2" w:rsidP="00E777E2">
      <w:pPr>
        <w:spacing w:after="0" w:line="240" w:lineRule="auto"/>
        <w:rPr>
          <w:rFonts w:eastAsia="Times New Roman"/>
          <w:szCs w:val="20"/>
        </w:rPr>
      </w:pPr>
      <w:r w:rsidRPr="00B3589D">
        <w:rPr>
          <w:rFonts w:eastAsia="Times New Roman"/>
          <w:szCs w:val="20"/>
        </w:rPr>
        <w:t>The Government will evaluate the Offeror's proposal to determine if the offeror’s staffing approach can successfully fulfill the requirements of the SOO.</w:t>
      </w:r>
    </w:p>
    <w:p w:rsidR="00E777E2" w:rsidRPr="00B3589D" w:rsidRDefault="00E777E2" w:rsidP="00E777E2">
      <w:pPr>
        <w:spacing w:after="0" w:line="240" w:lineRule="auto"/>
        <w:rPr>
          <w:rFonts w:eastAsia="Times New Roman"/>
          <w:szCs w:val="20"/>
        </w:rPr>
      </w:pPr>
      <w:r w:rsidRPr="00B3589D">
        <w:rPr>
          <w:rFonts w:eastAsia="Times New Roman"/>
          <w:b/>
          <w:szCs w:val="20"/>
        </w:rPr>
        <w:t>Note:</w:t>
      </w:r>
      <w:r w:rsidRPr="00B3589D">
        <w:rPr>
          <w:rFonts w:eastAsia="Times New Roman"/>
          <w:szCs w:val="20"/>
        </w:rPr>
        <w:t xml:space="preserve"> All key personnel outlined within the Offeror’s personnel plan must possess the required clearances in accordance with the DoD CCSRG and DD 254 at the time of initial proposal submission. Failure to present a detailed personnel plan and resumes with the proposal will deem the proposal ineligible for award and it will be removed from further consideration.</w:t>
      </w:r>
    </w:p>
    <w:p w:rsidR="00E777E2" w:rsidRPr="00B3589D" w:rsidRDefault="00E777E2" w:rsidP="00E777E2">
      <w:pPr>
        <w:spacing w:after="0" w:line="240" w:lineRule="auto"/>
        <w:rPr>
          <w:rFonts w:eastAsia="Times New Roman"/>
          <w:szCs w:val="20"/>
        </w:rPr>
      </w:pPr>
    </w:p>
    <w:p w:rsidR="00E777E2" w:rsidRDefault="00E777E2" w:rsidP="00E777E2">
      <w:pPr>
        <w:keepNext/>
        <w:tabs>
          <w:tab w:val="left" w:pos="360"/>
          <w:tab w:val="left" w:pos="720"/>
        </w:tabs>
        <w:spacing w:after="0" w:line="240" w:lineRule="auto"/>
        <w:outlineLvl w:val="2"/>
        <w:rPr>
          <w:rFonts w:eastAsia="Times New Roman"/>
          <w:b/>
          <w:iCs/>
          <w:color w:val="000000"/>
          <w:szCs w:val="20"/>
        </w:rPr>
      </w:pPr>
      <w:r w:rsidRPr="002A6028">
        <w:rPr>
          <w:rFonts w:eastAsia="Times New Roman"/>
          <w:b/>
          <w:iCs/>
          <w:color w:val="000000"/>
          <w:spacing w:val="-1"/>
          <w:szCs w:val="20"/>
        </w:rPr>
        <w:t xml:space="preserve">M.2.1.1.1.4 Criteria 4:  </w:t>
      </w:r>
      <w:r w:rsidRPr="002A6028">
        <w:rPr>
          <w:rFonts w:eastAsia="Times New Roman"/>
          <w:b/>
          <w:iCs/>
          <w:color w:val="000000"/>
          <w:szCs w:val="20"/>
        </w:rPr>
        <w:t>Section 508 Accessibility Standards</w:t>
      </w:r>
    </w:p>
    <w:p w:rsidR="00E777E2" w:rsidRPr="002A6028" w:rsidRDefault="00E777E2" w:rsidP="00E777E2">
      <w:pPr>
        <w:keepNext/>
        <w:tabs>
          <w:tab w:val="left" w:pos="360"/>
          <w:tab w:val="left" w:pos="720"/>
        </w:tabs>
        <w:spacing w:after="0" w:line="240" w:lineRule="auto"/>
        <w:outlineLvl w:val="2"/>
        <w:rPr>
          <w:rFonts w:eastAsia="Times New Roman"/>
          <w:b/>
          <w:iCs/>
          <w:color w:val="000000"/>
          <w:szCs w:val="20"/>
        </w:rPr>
      </w:pPr>
    </w:p>
    <w:p w:rsidR="00E777E2" w:rsidRDefault="00E777E2" w:rsidP="00E777E2">
      <w:pPr>
        <w:spacing w:after="0" w:line="240" w:lineRule="auto"/>
        <w:rPr>
          <w:rFonts w:eastAsia="Times New Roman"/>
          <w:szCs w:val="20"/>
        </w:rPr>
      </w:pPr>
      <w:r w:rsidRPr="00B3589D">
        <w:rPr>
          <w:rFonts w:eastAsia="Times New Roman"/>
          <w:szCs w:val="20"/>
        </w:rPr>
        <w:t xml:space="preserve">The Government will evaluate the Offeror’s ability to comply with Section 508 Accessibility Standards through evaluation of the completed/submitted </w:t>
      </w:r>
      <w:hyperlink r:id="rId44" w:history="1">
        <w:r w:rsidRPr="00B3589D">
          <w:rPr>
            <w:rFonts w:eastAsia="Times New Roman"/>
            <w:color w:val="0000FF"/>
            <w:szCs w:val="20"/>
            <w:u w:val="single"/>
          </w:rPr>
          <w:t>Voluntary Product Accessibility Template (VPAT)</w:t>
        </w:r>
      </w:hyperlink>
      <w:r w:rsidRPr="00B3589D">
        <w:rPr>
          <w:rFonts w:eastAsia="Times New Roman"/>
          <w:szCs w:val="20"/>
        </w:rPr>
        <w:t xml:space="preserve">.   </w:t>
      </w:r>
    </w:p>
    <w:p w:rsidR="00E777E2" w:rsidRPr="00B3589D" w:rsidRDefault="00E777E2" w:rsidP="00E777E2">
      <w:pPr>
        <w:spacing w:after="0" w:line="240" w:lineRule="auto"/>
        <w:rPr>
          <w:rFonts w:eastAsia="Times New Roman"/>
          <w:szCs w:val="20"/>
        </w:rPr>
      </w:pPr>
    </w:p>
    <w:p w:rsidR="00E777E2" w:rsidRDefault="00E777E2" w:rsidP="00E777E2">
      <w:pPr>
        <w:keepNext/>
        <w:tabs>
          <w:tab w:val="left" w:pos="360"/>
          <w:tab w:val="left" w:pos="720"/>
        </w:tabs>
        <w:spacing w:after="0" w:line="240" w:lineRule="auto"/>
        <w:outlineLvl w:val="2"/>
        <w:rPr>
          <w:rFonts w:eastAsia="Times New Roman"/>
          <w:b/>
          <w:iCs/>
          <w:color w:val="000000"/>
          <w:szCs w:val="20"/>
        </w:rPr>
      </w:pPr>
      <w:r w:rsidRPr="002A6028">
        <w:rPr>
          <w:rFonts w:eastAsia="Times New Roman"/>
          <w:b/>
          <w:iCs/>
          <w:color w:val="000000"/>
          <w:spacing w:val="-1"/>
          <w:szCs w:val="20"/>
        </w:rPr>
        <w:t xml:space="preserve">M.2.1.1.1.5 Criteria 5:  </w:t>
      </w:r>
      <w:r w:rsidRPr="002A6028">
        <w:rPr>
          <w:rFonts w:eastAsia="Times New Roman"/>
          <w:b/>
          <w:iCs/>
          <w:color w:val="000000"/>
          <w:szCs w:val="20"/>
        </w:rPr>
        <w:t xml:space="preserve">Supply Chain Risk Management  </w:t>
      </w:r>
    </w:p>
    <w:p w:rsidR="00E777E2" w:rsidRPr="002A6028" w:rsidRDefault="00E777E2" w:rsidP="00E777E2">
      <w:pPr>
        <w:keepNext/>
        <w:tabs>
          <w:tab w:val="left" w:pos="360"/>
          <w:tab w:val="left" w:pos="720"/>
        </w:tabs>
        <w:spacing w:after="0" w:line="240" w:lineRule="auto"/>
        <w:outlineLvl w:val="2"/>
        <w:rPr>
          <w:rFonts w:eastAsia="Times New Roman"/>
          <w:b/>
          <w:iCs/>
          <w:color w:val="000000"/>
          <w:szCs w:val="20"/>
        </w:rPr>
      </w:pPr>
    </w:p>
    <w:p w:rsidR="00E777E2" w:rsidRPr="00B3589D" w:rsidRDefault="00E777E2" w:rsidP="00E777E2">
      <w:pPr>
        <w:spacing w:after="0" w:line="240" w:lineRule="auto"/>
        <w:rPr>
          <w:rFonts w:eastAsia="Times New Roman"/>
          <w:szCs w:val="20"/>
        </w:rPr>
      </w:pPr>
      <w:r w:rsidRPr="00B3589D">
        <w:rPr>
          <w:rFonts w:eastAsia="Times New Roman"/>
          <w:szCs w:val="20"/>
        </w:rPr>
        <w:t xml:space="preserve">The Government will evaluate the Offeror’s ability to comply with Supply Chain Risk Management (SCRM) requirements.  The Government will evaluate the Offeror’s understanding of and preparation to comply with the Government’s requirements for SCRM controls.   </w:t>
      </w:r>
    </w:p>
    <w:p w:rsidR="00E777E2" w:rsidRPr="00B3589D" w:rsidRDefault="00E777E2" w:rsidP="00E777E2">
      <w:pPr>
        <w:spacing w:after="0" w:line="240" w:lineRule="auto"/>
        <w:rPr>
          <w:rFonts w:eastAsia="Times New Roman"/>
          <w:szCs w:val="20"/>
        </w:rPr>
      </w:pPr>
    </w:p>
    <w:p w:rsidR="00E777E2" w:rsidRPr="002A6028" w:rsidRDefault="00E777E2" w:rsidP="00E777E2">
      <w:pPr>
        <w:spacing w:after="0" w:line="240" w:lineRule="auto"/>
        <w:rPr>
          <w:rFonts w:eastAsia="Times New Roman"/>
          <w:b/>
          <w:szCs w:val="20"/>
        </w:rPr>
      </w:pPr>
      <w:r w:rsidRPr="002A6028">
        <w:rPr>
          <w:rFonts w:eastAsia="Times New Roman"/>
          <w:b/>
          <w:szCs w:val="20"/>
        </w:rPr>
        <w:t xml:space="preserve">M.2.1.1.1.6 Criteria 6:  Small Business Participation </w:t>
      </w:r>
    </w:p>
    <w:p w:rsidR="00E777E2" w:rsidRPr="00B3589D" w:rsidRDefault="00E777E2" w:rsidP="00E777E2">
      <w:pPr>
        <w:autoSpaceDE w:val="0"/>
        <w:autoSpaceDN w:val="0"/>
        <w:adjustRightInd w:val="0"/>
        <w:spacing w:after="0" w:line="240" w:lineRule="auto"/>
        <w:rPr>
          <w:rFonts w:eastAsia="Times New Roman"/>
          <w:szCs w:val="20"/>
        </w:rPr>
      </w:pPr>
    </w:p>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 xml:space="preserve">The Government will evaluate the extent to which offerors identify and commit to small business performance of the contract, whether as a prime contractor, joint venture, teaming arrangement, or subcontractor.  The small business participation assesses the commitment to small business participation based on the detail provided in the Small Business Participation Document.  In evaluation of this factor, the Government will only consider performance as a small business Prime Offeror and/or ‘first tier’ small business subcontracting.  Second and third tier small business subcontractors will not be considered towards the Total Small Business Participation percentage in this factor.  The Small Business Participation Document shall address the following areas for evaluation: </w:t>
      </w:r>
    </w:p>
    <w:p w:rsidR="00E777E2" w:rsidRPr="00B3589D" w:rsidRDefault="00E777E2" w:rsidP="00E777E2">
      <w:pPr>
        <w:autoSpaceDE w:val="0"/>
        <w:autoSpaceDN w:val="0"/>
        <w:adjustRightInd w:val="0"/>
        <w:spacing w:after="0" w:line="240" w:lineRule="auto"/>
        <w:ind w:firstLine="720"/>
        <w:rPr>
          <w:rFonts w:eastAsia="Times New Roman"/>
          <w:szCs w:val="20"/>
        </w:rPr>
      </w:pPr>
    </w:p>
    <w:p w:rsidR="00E777E2" w:rsidRPr="00B3589D" w:rsidRDefault="00E777E2" w:rsidP="00E777E2">
      <w:pPr>
        <w:autoSpaceDE w:val="0"/>
        <w:autoSpaceDN w:val="0"/>
        <w:adjustRightInd w:val="0"/>
        <w:spacing w:after="0" w:line="240" w:lineRule="auto"/>
        <w:ind w:firstLine="720"/>
        <w:rPr>
          <w:rFonts w:eastAsia="Times New Roman"/>
          <w:szCs w:val="20"/>
        </w:rPr>
      </w:pPr>
      <w:r w:rsidRPr="00B3589D">
        <w:rPr>
          <w:rFonts w:eastAsia="Times New Roman"/>
          <w:szCs w:val="20"/>
        </w:rPr>
        <w:t xml:space="preserve">(a) Proposed goals for utilization of small business concerns, as defined in FAR Section 19; </w:t>
      </w:r>
    </w:p>
    <w:p w:rsidR="00E777E2" w:rsidRPr="00B3589D" w:rsidRDefault="00E777E2" w:rsidP="00E777E2">
      <w:pPr>
        <w:autoSpaceDE w:val="0"/>
        <w:autoSpaceDN w:val="0"/>
        <w:adjustRightInd w:val="0"/>
        <w:spacing w:after="0" w:line="240" w:lineRule="auto"/>
        <w:ind w:firstLine="720"/>
        <w:rPr>
          <w:rFonts w:eastAsia="Times New Roman"/>
          <w:szCs w:val="20"/>
        </w:rPr>
      </w:pPr>
    </w:p>
    <w:p w:rsidR="00E777E2" w:rsidRPr="00B3589D" w:rsidRDefault="00E777E2" w:rsidP="00E777E2">
      <w:pPr>
        <w:autoSpaceDE w:val="0"/>
        <w:autoSpaceDN w:val="0"/>
        <w:adjustRightInd w:val="0"/>
        <w:spacing w:after="0" w:line="240" w:lineRule="auto"/>
        <w:ind w:firstLine="720"/>
        <w:rPr>
          <w:rFonts w:eastAsia="Times New Roman"/>
          <w:szCs w:val="20"/>
        </w:rPr>
      </w:pPr>
      <w:r w:rsidRPr="00B3589D">
        <w:rPr>
          <w:rFonts w:eastAsia="Times New Roman"/>
          <w:szCs w:val="20"/>
        </w:rPr>
        <w:t xml:space="preserve">(b) Efforts to ensure that the small business goals will be met; </w:t>
      </w:r>
    </w:p>
    <w:p w:rsidR="00E777E2" w:rsidRPr="00B3589D" w:rsidRDefault="00E777E2" w:rsidP="00E777E2">
      <w:pPr>
        <w:autoSpaceDE w:val="0"/>
        <w:autoSpaceDN w:val="0"/>
        <w:adjustRightInd w:val="0"/>
        <w:spacing w:after="0" w:line="240" w:lineRule="auto"/>
        <w:ind w:left="720"/>
        <w:rPr>
          <w:rFonts w:eastAsia="Times New Roman"/>
          <w:szCs w:val="20"/>
        </w:rPr>
      </w:pPr>
    </w:p>
    <w:p w:rsidR="00E777E2" w:rsidRPr="00B3589D" w:rsidRDefault="00E777E2" w:rsidP="00E777E2">
      <w:pPr>
        <w:autoSpaceDE w:val="0"/>
        <w:autoSpaceDN w:val="0"/>
        <w:adjustRightInd w:val="0"/>
        <w:spacing w:after="0" w:line="240" w:lineRule="auto"/>
        <w:ind w:left="720"/>
        <w:rPr>
          <w:rFonts w:eastAsia="Times New Roman"/>
          <w:szCs w:val="20"/>
        </w:rPr>
      </w:pPr>
      <w:r w:rsidRPr="00B3589D">
        <w:rPr>
          <w:rFonts w:eastAsia="Times New Roman"/>
          <w:szCs w:val="20"/>
        </w:rPr>
        <w:t xml:space="preserve">(c) Specific extent of commitment to subcontract with small business firms (commitments for inclusion of small business via negotiated/signed agreements are desired); </w:t>
      </w:r>
    </w:p>
    <w:p w:rsidR="00E777E2" w:rsidRPr="00B3589D" w:rsidRDefault="00E777E2" w:rsidP="00E777E2">
      <w:pPr>
        <w:autoSpaceDE w:val="0"/>
        <w:autoSpaceDN w:val="0"/>
        <w:adjustRightInd w:val="0"/>
        <w:spacing w:after="0" w:line="240" w:lineRule="auto"/>
        <w:ind w:left="720"/>
        <w:rPr>
          <w:rFonts w:eastAsia="Times New Roman"/>
          <w:szCs w:val="20"/>
        </w:rPr>
      </w:pPr>
    </w:p>
    <w:p w:rsidR="00E777E2" w:rsidRPr="00B3589D" w:rsidRDefault="00E777E2" w:rsidP="00E777E2">
      <w:pPr>
        <w:autoSpaceDE w:val="0"/>
        <w:autoSpaceDN w:val="0"/>
        <w:adjustRightInd w:val="0"/>
        <w:spacing w:after="0" w:line="240" w:lineRule="auto"/>
        <w:ind w:left="720"/>
        <w:rPr>
          <w:rFonts w:eastAsia="Times New Roman"/>
          <w:szCs w:val="20"/>
        </w:rPr>
      </w:pPr>
      <w:r w:rsidRPr="00B3589D">
        <w:rPr>
          <w:rFonts w:eastAsia="Times New Roman"/>
          <w:szCs w:val="20"/>
        </w:rPr>
        <w:t xml:space="preserve">(d) Identification by name, type of business, products/services, estimated dollar value; duration of work (if a service); and type of commitment shall be provided in the Table. </w:t>
      </w:r>
    </w:p>
    <w:p w:rsidR="00E777E2" w:rsidRPr="00B3589D" w:rsidRDefault="00E777E2" w:rsidP="00E777E2">
      <w:pPr>
        <w:autoSpaceDE w:val="0"/>
        <w:autoSpaceDN w:val="0"/>
        <w:adjustRightInd w:val="0"/>
        <w:spacing w:after="0" w:line="240" w:lineRule="auto"/>
        <w:ind w:firstLine="720"/>
        <w:rPr>
          <w:rFonts w:eastAsia="Times New Roman"/>
          <w:szCs w:val="20"/>
        </w:rPr>
      </w:pPr>
    </w:p>
    <w:p w:rsidR="00E777E2" w:rsidRPr="00B3589D" w:rsidRDefault="00E777E2" w:rsidP="00E777E2">
      <w:pPr>
        <w:autoSpaceDE w:val="0"/>
        <w:autoSpaceDN w:val="0"/>
        <w:adjustRightInd w:val="0"/>
        <w:spacing w:after="0" w:line="240" w:lineRule="auto"/>
        <w:ind w:firstLine="720"/>
        <w:rPr>
          <w:rFonts w:eastAsia="Times New Roman"/>
          <w:szCs w:val="20"/>
        </w:rPr>
      </w:pPr>
      <w:r w:rsidRPr="00B3589D">
        <w:rPr>
          <w:rFonts w:eastAsia="Times New Roman"/>
          <w:szCs w:val="20"/>
        </w:rPr>
        <w:t>(e) Initiatives to subcontract to veteran owned small business.</w:t>
      </w:r>
    </w:p>
    <w:p w:rsidR="00E777E2" w:rsidRPr="00B3589D" w:rsidRDefault="00E777E2" w:rsidP="00E777E2">
      <w:pPr>
        <w:autoSpaceDE w:val="0"/>
        <w:autoSpaceDN w:val="0"/>
        <w:adjustRightInd w:val="0"/>
        <w:spacing w:after="0" w:line="240" w:lineRule="auto"/>
        <w:ind w:firstLine="720"/>
        <w:rPr>
          <w:rFonts w:eastAsia="Times New Roman"/>
          <w:szCs w:val="20"/>
        </w:rPr>
      </w:pPr>
    </w:p>
    <w:p w:rsidR="00E777E2" w:rsidRPr="00B3589D" w:rsidRDefault="00E777E2" w:rsidP="00E777E2">
      <w:pPr>
        <w:spacing w:after="0" w:line="240" w:lineRule="auto"/>
        <w:rPr>
          <w:rFonts w:eastAsia="Times New Roman"/>
          <w:szCs w:val="20"/>
        </w:rPr>
      </w:pPr>
      <w:r w:rsidRPr="00B3589D">
        <w:rPr>
          <w:rFonts w:eastAsia="Times New Roman"/>
          <w:szCs w:val="20"/>
        </w:rPr>
        <w:t>The Offeror’s proposal on the Small Business Participation will be evaluated on an “Acceptable” / “Not Acceptable” basis in accordance with table 1 above.</w:t>
      </w:r>
    </w:p>
    <w:p w:rsidR="00E777E2" w:rsidRPr="00B3589D" w:rsidRDefault="00E777E2" w:rsidP="00E777E2">
      <w:pPr>
        <w:spacing w:after="0" w:line="240" w:lineRule="auto"/>
        <w:rPr>
          <w:rFonts w:eastAsia="Times New Roman"/>
          <w:b/>
          <w:szCs w:val="20"/>
        </w:rPr>
      </w:pPr>
    </w:p>
    <w:p w:rsidR="00E777E2" w:rsidRPr="00B3589D" w:rsidRDefault="00E777E2" w:rsidP="00E777E2">
      <w:pPr>
        <w:spacing w:after="0" w:line="240" w:lineRule="auto"/>
        <w:rPr>
          <w:rFonts w:eastAsia="Times New Roman"/>
          <w:b/>
          <w:szCs w:val="20"/>
        </w:rPr>
      </w:pPr>
      <w:r w:rsidRPr="00B3589D">
        <w:rPr>
          <w:rFonts w:eastAsia="Times New Roman"/>
          <w:b/>
          <w:szCs w:val="20"/>
        </w:rPr>
        <w:t xml:space="preserve">M.2.1.1.2 Step Two – Best Value Trade-Off Evaluation Criteria: </w:t>
      </w:r>
    </w:p>
    <w:p w:rsidR="00E777E2" w:rsidRPr="00B3589D" w:rsidRDefault="00E777E2" w:rsidP="00E777E2">
      <w:pPr>
        <w:spacing w:after="0" w:line="240" w:lineRule="auto"/>
        <w:rPr>
          <w:rFonts w:eastAsia="Times New Roman"/>
          <w:szCs w:val="20"/>
        </w:rPr>
      </w:pPr>
    </w:p>
    <w:p w:rsidR="00E777E2" w:rsidRPr="00B3589D" w:rsidRDefault="00E777E2" w:rsidP="00E777E2">
      <w:pPr>
        <w:spacing w:after="0" w:line="240" w:lineRule="auto"/>
        <w:rPr>
          <w:rFonts w:eastAsia="Times New Roman"/>
          <w:szCs w:val="20"/>
        </w:rPr>
      </w:pPr>
      <w:r w:rsidRPr="00B3589D">
        <w:rPr>
          <w:rFonts w:eastAsia="Times New Roman"/>
          <w:szCs w:val="20"/>
        </w:rPr>
        <w:t xml:space="preserve">Offerors that are rated as “Acceptable” for each of the “Acceptable / Unacceptable” criteria cited in Step One above will subsequently be evaluated using the following best value trade-off evaluation criteria.  The best value trade-off evaluation criteria will be evaluated in accordance with Tables 2 and 3 below utilizing combined Technical / Management and Risk Ratings.  Quotations which are rated “Red / Unacceptable” in any area may be excluded from further consideration.  </w:t>
      </w:r>
    </w:p>
    <w:p w:rsidR="00E777E2" w:rsidRPr="00B3589D" w:rsidRDefault="00E777E2" w:rsidP="00E777E2">
      <w:pPr>
        <w:spacing w:after="0" w:line="240" w:lineRule="auto"/>
        <w:rPr>
          <w:rFonts w:eastAsia="Times New Roman"/>
          <w:szCs w:val="20"/>
        </w:rPr>
      </w:pPr>
    </w:p>
    <w:p w:rsidR="00E777E2" w:rsidRPr="00B3589D" w:rsidRDefault="00E777E2" w:rsidP="00E777E2">
      <w:pPr>
        <w:spacing w:after="0" w:line="240" w:lineRule="auto"/>
        <w:rPr>
          <w:rFonts w:eastAsia="Times New Roman"/>
          <w:szCs w:val="2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990"/>
        <w:gridCol w:w="1980"/>
        <w:gridCol w:w="6300"/>
      </w:tblGrid>
      <w:tr w:rsidR="00E777E2" w:rsidRPr="00B3589D" w:rsidTr="00B33FE3">
        <w:trPr>
          <w:trHeight w:val="432"/>
          <w:tblCellSpacing w:w="20" w:type="dxa"/>
          <w:jc w:val="center"/>
        </w:trPr>
        <w:tc>
          <w:tcPr>
            <w:tcW w:w="9190" w:type="dxa"/>
            <w:gridSpan w:val="3"/>
            <w:shd w:val="clear" w:color="auto" w:fill="333399"/>
            <w:vAlign w:val="center"/>
            <w:hideMark/>
          </w:tcPr>
          <w:p w:rsidR="00E777E2" w:rsidRPr="00B3589D" w:rsidRDefault="00E777E2" w:rsidP="00E777E2">
            <w:pPr>
              <w:spacing w:after="0" w:line="240" w:lineRule="auto"/>
              <w:jc w:val="center"/>
              <w:rPr>
                <w:rFonts w:eastAsia="Times New Roman"/>
                <w:b/>
                <w:bCs/>
                <w:szCs w:val="20"/>
              </w:rPr>
            </w:pPr>
            <w:r w:rsidRPr="00B3589D">
              <w:rPr>
                <w:rFonts w:eastAsia="Times New Roman"/>
                <w:b/>
                <w:bCs/>
                <w:szCs w:val="20"/>
              </w:rPr>
              <w:t>TABLE 2 - COMBINED TECHNICAL / MANAGEMENT &amp; RISK RATINGS</w:t>
            </w:r>
          </w:p>
        </w:tc>
      </w:tr>
      <w:tr w:rsidR="00E777E2" w:rsidRPr="00B3589D" w:rsidTr="00B33FE3">
        <w:trPr>
          <w:trHeight w:val="432"/>
          <w:tblCellSpacing w:w="20" w:type="dxa"/>
          <w:jc w:val="center"/>
        </w:trPr>
        <w:tc>
          <w:tcPr>
            <w:tcW w:w="930" w:type="dxa"/>
            <w:shd w:val="clear" w:color="auto" w:fill="333399"/>
            <w:vAlign w:val="center"/>
            <w:hideMark/>
          </w:tcPr>
          <w:p w:rsidR="00E777E2" w:rsidRPr="00B3589D" w:rsidRDefault="00E777E2" w:rsidP="00E777E2">
            <w:pPr>
              <w:spacing w:after="0" w:line="240" w:lineRule="auto"/>
              <w:jc w:val="center"/>
              <w:rPr>
                <w:rFonts w:eastAsia="Times New Roman"/>
                <w:b/>
                <w:bCs/>
                <w:szCs w:val="20"/>
              </w:rPr>
            </w:pPr>
            <w:r w:rsidRPr="00B3589D">
              <w:rPr>
                <w:rFonts w:eastAsia="Times New Roman"/>
                <w:b/>
                <w:bCs/>
                <w:szCs w:val="20"/>
              </w:rPr>
              <w:t>Color</w:t>
            </w:r>
          </w:p>
        </w:tc>
        <w:tc>
          <w:tcPr>
            <w:tcW w:w="1940" w:type="dxa"/>
            <w:shd w:val="clear" w:color="auto" w:fill="333399"/>
            <w:vAlign w:val="center"/>
            <w:hideMark/>
          </w:tcPr>
          <w:p w:rsidR="00E777E2" w:rsidRPr="00B3589D" w:rsidRDefault="00E777E2" w:rsidP="00E777E2">
            <w:pPr>
              <w:spacing w:after="0" w:line="240" w:lineRule="auto"/>
              <w:jc w:val="center"/>
              <w:rPr>
                <w:rFonts w:eastAsia="Times New Roman"/>
                <w:b/>
                <w:bCs/>
                <w:szCs w:val="20"/>
              </w:rPr>
            </w:pPr>
            <w:r w:rsidRPr="00B3589D">
              <w:rPr>
                <w:rFonts w:eastAsia="Times New Roman"/>
                <w:b/>
                <w:bCs/>
                <w:szCs w:val="20"/>
              </w:rPr>
              <w:t>Rating</w:t>
            </w:r>
          </w:p>
        </w:tc>
        <w:tc>
          <w:tcPr>
            <w:tcW w:w="6240" w:type="dxa"/>
            <w:shd w:val="clear" w:color="auto" w:fill="333399"/>
            <w:vAlign w:val="center"/>
            <w:hideMark/>
          </w:tcPr>
          <w:p w:rsidR="00E777E2" w:rsidRPr="00B3589D" w:rsidRDefault="00E777E2" w:rsidP="00E777E2">
            <w:pPr>
              <w:spacing w:after="0" w:line="240" w:lineRule="auto"/>
              <w:jc w:val="center"/>
              <w:rPr>
                <w:rFonts w:eastAsia="Times New Roman"/>
                <w:b/>
                <w:bCs/>
                <w:szCs w:val="20"/>
              </w:rPr>
            </w:pPr>
            <w:r w:rsidRPr="00B3589D">
              <w:rPr>
                <w:rFonts w:eastAsia="Times New Roman"/>
                <w:b/>
                <w:bCs/>
                <w:szCs w:val="20"/>
              </w:rPr>
              <w:t>Description</w:t>
            </w:r>
          </w:p>
        </w:tc>
      </w:tr>
      <w:tr w:rsidR="00E777E2" w:rsidRPr="00B3589D" w:rsidTr="00B33FE3">
        <w:trPr>
          <w:tblCellSpacing w:w="20" w:type="dxa"/>
          <w:jc w:val="center"/>
        </w:trPr>
        <w:tc>
          <w:tcPr>
            <w:tcW w:w="930" w:type="dxa"/>
            <w:shd w:val="clear" w:color="auto" w:fill="0000FF"/>
            <w:vAlign w:val="center"/>
            <w:hideMark/>
          </w:tcPr>
          <w:p w:rsidR="00E777E2" w:rsidRPr="00B3589D" w:rsidRDefault="00E777E2" w:rsidP="00E777E2">
            <w:pPr>
              <w:spacing w:after="0" w:line="240" w:lineRule="auto"/>
              <w:jc w:val="center"/>
              <w:rPr>
                <w:rFonts w:eastAsia="Times New Roman"/>
                <w:b/>
                <w:i/>
                <w:szCs w:val="20"/>
              </w:rPr>
            </w:pPr>
            <w:r w:rsidRPr="00B3589D">
              <w:rPr>
                <w:rFonts w:eastAsia="Times New Roman"/>
                <w:b/>
                <w:i/>
                <w:szCs w:val="20"/>
              </w:rPr>
              <w:t>Blue</w:t>
            </w:r>
          </w:p>
        </w:tc>
        <w:tc>
          <w:tcPr>
            <w:tcW w:w="1940" w:type="dxa"/>
          </w:tcPr>
          <w:p w:rsidR="00E777E2" w:rsidRPr="00B3589D" w:rsidRDefault="00E777E2" w:rsidP="00E777E2">
            <w:pPr>
              <w:spacing w:after="0" w:line="240" w:lineRule="auto"/>
              <w:jc w:val="center"/>
              <w:rPr>
                <w:rFonts w:eastAsia="Times New Roman"/>
                <w:szCs w:val="20"/>
              </w:rPr>
            </w:pPr>
          </w:p>
          <w:p w:rsidR="00E777E2" w:rsidRPr="00B3589D" w:rsidRDefault="00E777E2" w:rsidP="00E777E2">
            <w:pPr>
              <w:spacing w:after="0" w:line="240" w:lineRule="auto"/>
              <w:jc w:val="center"/>
              <w:rPr>
                <w:rFonts w:eastAsia="Times New Roman"/>
                <w:szCs w:val="20"/>
              </w:rPr>
            </w:pPr>
            <w:r w:rsidRPr="00B3589D">
              <w:rPr>
                <w:rFonts w:eastAsia="Times New Roman"/>
                <w:szCs w:val="20"/>
              </w:rPr>
              <w:t>Outstanding</w:t>
            </w:r>
          </w:p>
        </w:tc>
        <w:tc>
          <w:tcPr>
            <w:tcW w:w="6240"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Proposal indicates an exceptional approach and understanding of the requirements and contains multiple strengths, and risk of unsuccessful performance is low.</w:t>
            </w:r>
          </w:p>
        </w:tc>
      </w:tr>
      <w:tr w:rsidR="00E777E2" w:rsidRPr="00B3589D" w:rsidTr="00B33FE3">
        <w:trPr>
          <w:tblCellSpacing w:w="20" w:type="dxa"/>
          <w:jc w:val="center"/>
        </w:trPr>
        <w:tc>
          <w:tcPr>
            <w:tcW w:w="930" w:type="dxa"/>
            <w:shd w:val="clear" w:color="auto" w:fill="7030A0"/>
            <w:vAlign w:val="center"/>
            <w:hideMark/>
          </w:tcPr>
          <w:p w:rsidR="00E777E2" w:rsidRPr="00B3589D" w:rsidRDefault="00E777E2" w:rsidP="00E777E2">
            <w:pPr>
              <w:spacing w:after="0" w:line="240" w:lineRule="auto"/>
              <w:jc w:val="center"/>
              <w:rPr>
                <w:rFonts w:eastAsia="Times New Roman"/>
                <w:b/>
                <w:i/>
                <w:szCs w:val="20"/>
              </w:rPr>
            </w:pPr>
            <w:r w:rsidRPr="00B3589D">
              <w:rPr>
                <w:rFonts w:eastAsia="Times New Roman"/>
                <w:b/>
                <w:i/>
                <w:szCs w:val="20"/>
              </w:rPr>
              <w:t>Purple</w:t>
            </w:r>
          </w:p>
        </w:tc>
        <w:tc>
          <w:tcPr>
            <w:tcW w:w="1940" w:type="dxa"/>
          </w:tcPr>
          <w:p w:rsidR="00E777E2" w:rsidRPr="00B3589D" w:rsidRDefault="00E777E2" w:rsidP="00E777E2">
            <w:pPr>
              <w:spacing w:after="0" w:line="240" w:lineRule="auto"/>
              <w:jc w:val="center"/>
              <w:rPr>
                <w:rFonts w:eastAsia="Times New Roman"/>
                <w:szCs w:val="20"/>
              </w:rPr>
            </w:pPr>
          </w:p>
          <w:p w:rsidR="00E777E2" w:rsidRPr="00B3589D" w:rsidRDefault="00E777E2" w:rsidP="00E777E2">
            <w:pPr>
              <w:spacing w:after="0" w:line="240" w:lineRule="auto"/>
              <w:jc w:val="center"/>
              <w:rPr>
                <w:rFonts w:eastAsia="Times New Roman"/>
                <w:szCs w:val="20"/>
              </w:rPr>
            </w:pPr>
            <w:r w:rsidRPr="00B3589D">
              <w:rPr>
                <w:rFonts w:eastAsia="Times New Roman"/>
                <w:szCs w:val="20"/>
              </w:rPr>
              <w:t>Good</w:t>
            </w:r>
          </w:p>
        </w:tc>
        <w:tc>
          <w:tcPr>
            <w:tcW w:w="6240"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Proposal indicates a thorough approach and understanding of the requirements and contains at least one strength, and risk of unsuccessful performance is low to moderate.</w:t>
            </w:r>
          </w:p>
        </w:tc>
      </w:tr>
      <w:tr w:rsidR="00E777E2" w:rsidRPr="00B3589D" w:rsidTr="00B33FE3">
        <w:trPr>
          <w:tblCellSpacing w:w="20" w:type="dxa"/>
          <w:jc w:val="center"/>
        </w:trPr>
        <w:tc>
          <w:tcPr>
            <w:tcW w:w="930" w:type="dxa"/>
            <w:shd w:val="clear" w:color="auto" w:fill="00FF00"/>
            <w:vAlign w:val="center"/>
            <w:hideMark/>
          </w:tcPr>
          <w:p w:rsidR="00E777E2" w:rsidRPr="00B3589D" w:rsidRDefault="00E777E2" w:rsidP="00E777E2">
            <w:pPr>
              <w:spacing w:after="0" w:line="240" w:lineRule="auto"/>
              <w:jc w:val="center"/>
              <w:rPr>
                <w:rFonts w:eastAsia="Times New Roman"/>
                <w:b/>
                <w:i/>
                <w:szCs w:val="20"/>
              </w:rPr>
            </w:pPr>
            <w:r w:rsidRPr="00B3589D">
              <w:rPr>
                <w:rFonts w:eastAsia="Times New Roman"/>
                <w:b/>
                <w:i/>
                <w:szCs w:val="20"/>
              </w:rPr>
              <w:t>Green</w:t>
            </w:r>
          </w:p>
        </w:tc>
        <w:tc>
          <w:tcPr>
            <w:tcW w:w="1940" w:type="dxa"/>
          </w:tcPr>
          <w:p w:rsidR="00E777E2" w:rsidRPr="00B3589D" w:rsidRDefault="00E777E2" w:rsidP="00E777E2">
            <w:pPr>
              <w:spacing w:after="0" w:line="240" w:lineRule="auto"/>
              <w:jc w:val="center"/>
              <w:rPr>
                <w:rFonts w:eastAsia="Times New Roman"/>
                <w:szCs w:val="20"/>
              </w:rPr>
            </w:pPr>
          </w:p>
          <w:p w:rsidR="00E777E2" w:rsidRPr="00B3589D" w:rsidRDefault="00E777E2" w:rsidP="00E777E2">
            <w:pPr>
              <w:spacing w:after="0" w:line="240" w:lineRule="auto"/>
              <w:jc w:val="center"/>
              <w:rPr>
                <w:rFonts w:eastAsia="Times New Roman"/>
                <w:szCs w:val="20"/>
              </w:rPr>
            </w:pPr>
            <w:r w:rsidRPr="00B3589D">
              <w:rPr>
                <w:rFonts w:eastAsia="Times New Roman"/>
                <w:szCs w:val="20"/>
              </w:rPr>
              <w:t>Acceptable</w:t>
            </w:r>
          </w:p>
        </w:tc>
        <w:tc>
          <w:tcPr>
            <w:tcW w:w="6240"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Proposal meets requirements and indicates an adequate approach and understanding of the requirements, and risk of unsuccessful performance is no worse than moderate.</w:t>
            </w:r>
          </w:p>
        </w:tc>
      </w:tr>
      <w:tr w:rsidR="00E777E2" w:rsidRPr="00B3589D" w:rsidTr="00B33FE3">
        <w:trPr>
          <w:tblCellSpacing w:w="20" w:type="dxa"/>
          <w:jc w:val="center"/>
        </w:trPr>
        <w:tc>
          <w:tcPr>
            <w:tcW w:w="930" w:type="dxa"/>
            <w:shd w:val="clear" w:color="auto" w:fill="FFFF00"/>
            <w:vAlign w:val="center"/>
            <w:hideMark/>
          </w:tcPr>
          <w:p w:rsidR="00E777E2" w:rsidRPr="00B3589D" w:rsidRDefault="00E777E2" w:rsidP="00E777E2">
            <w:pPr>
              <w:spacing w:after="0" w:line="240" w:lineRule="auto"/>
              <w:jc w:val="center"/>
              <w:rPr>
                <w:rFonts w:eastAsia="Times New Roman"/>
                <w:b/>
                <w:i/>
                <w:szCs w:val="20"/>
              </w:rPr>
            </w:pPr>
            <w:r w:rsidRPr="00B3589D">
              <w:rPr>
                <w:rFonts w:eastAsia="Times New Roman"/>
                <w:b/>
                <w:i/>
                <w:szCs w:val="20"/>
              </w:rPr>
              <w:t>Yellow</w:t>
            </w:r>
          </w:p>
        </w:tc>
        <w:tc>
          <w:tcPr>
            <w:tcW w:w="1940" w:type="dxa"/>
          </w:tcPr>
          <w:p w:rsidR="00E777E2" w:rsidRPr="00B3589D" w:rsidRDefault="00E777E2" w:rsidP="00E777E2">
            <w:pPr>
              <w:spacing w:after="0" w:line="240" w:lineRule="auto"/>
              <w:jc w:val="center"/>
              <w:rPr>
                <w:rFonts w:eastAsia="Times New Roman"/>
                <w:szCs w:val="20"/>
              </w:rPr>
            </w:pPr>
          </w:p>
          <w:p w:rsidR="00E777E2" w:rsidRPr="00B3589D" w:rsidRDefault="00E777E2" w:rsidP="00E777E2">
            <w:pPr>
              <w:spacing w:after="0" w:line="240" w:lineRule="auto"/>
              <w:jc w:val="center"/>
              <w:rPr>
                <w:rFonts w:eastAsia="Times New Roman"/>
                <w:szCs w:val="20"/>
              </w:rPr>
            </w:pPr>
            <w:r w:rsidRPr="00B3589D">
              <w:rPr>
                <w:rFonts w:eastAsia="Times New Roman"/>
                <w:szCs w:val="20"/>
              </w:rPr>
              <w:t>Marginal</w:t>
            </w:r>
          </w:p>
        </w:tc>
        <w:tc>
          <w:tcPr>
            <w:tcW w:w="6240"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Proposal has not demonstrated an adequate approach and understanding of the requirements, and/or risk of unsuccessful performance is high.</w:t>
            </w:r>
          </w:p>
        </w:tc>
      </w:tr>
      <w:tr w:rsidR="00E777E2" w:rsidRPr="00B3589D" w:rsidTr="00B33FE3">
        <w:trPr>
          <w:tblCellSpacing w:w="20" w:type="dxa"/>
          <w:jc w:val="center"/>
        </w:trPr>
        <w:tc>
          <w:tcPr>
            <w:tcW w:w="930" w:type="dxa"/>
            <w:shd w:val="clear" w:color="auto" w:fill="FF0000"/>
            <w:vAlign w:val="center"/>
            <w:hideMark/>
          </w:tcPr>
          <w:p w:rsidR="00E777E2" w:rsidRPr="00B3589D" w:rsidRDefault="00E777E2" w:rsidP="00E777E2">
            <w:pPr>
              <w:spacing w:after="0" w:line="240" w:lineRule="auto"/>
              <w:jc w:val="center"/>
              <w:rPr>
                <w:rFonts w:eastAsia="Times New Roman"/>
                <w:b/>
                <w:i/>
                <w:szCs w:val="20"/>
              </w:rPr>
            </w:pPr>
            <w:r w:rsidRPr="00B3589D">
              <w:rPr>
                <w:rFonts w:eastAsia="Times New Roman"/>
                <w:b/>
                <w:i/>
                <w:szCs w:val="20"/>
              </w:rPr>
              <w:t>Red</w:t>
            </w:r>
          </w:p>
        </w:tc>
        <w:tc>
          <w:tcPr>
            <w:tcW w:w="1940" w:type="dxa"/>
          </w:tcPr>
          <w:p w:rsidR="00E777E2" w:rsidRPr="00B3589D" w:rsidRDefault="00E777E2" w:rsidP="00E777E2">
            <w:pPr>
              <w:spacing w:after="0" w:line="240" w:lineRule="auto"/>
              <w:jc w:val="center"/>
              <w:rPr>
                <w:rFonts w:eastAsia="Times New Roman"/>
                <w:szCs w:val="20"/>
              </w:rPr>
            </w:pPr>
          </w:p>
          <w:p w:rsidR="00E777E2" w:rsidRPr="00B3589D" w:rsidRDefault="00E777E2" w:rsidP="00E777E2">
            <w:pPr>
              <w:spacing w:after="0" w:line="240" w:lineRule="auto"/>
              <w:jc w:val="center"/>
              <w:rPr>
                <w:rFonts w:eastAsia="Times New Roman"/>
                <w:szCs w:val="20"/>
              </w:rPr>
            </w:pPr>
            <w:r w:rsidRPr="00B3589D">
              <w:rPr>
                <w:rFonts w:eastAsia="Times New Roman"/>
                <w:szCs w:val="20"/>
              </w:rPr>
              <w:t>Unacceptable</w:t>
            </w:r>
          </w:p>
        </w:tc>
        <w:tc>
          <w:tcPr>
            <w:tcW w:w="6240"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Proposal does not meet requirements of</w:t>
            </w:r>
            <w:r w:rsidRPr="00B3589D">
              <w:rPr>
                <w:rFonts w:eastAsia="Times New Roman"/>
                <w:spacing w:val="-1"/>
                <w:szCs w:val="20"/>
              </w:rPr>
              <w:t xml:space="preserve"> </w:t>
            </w:r>
            <w:r w:rsidRPr="00B3589D">
              <w:rPr>
                <w:rFonts w:eastAsia="Times New Roman"/>
                <w:szCs w:val="20"/>
              </w:rPr>
              <w:t>the</w:t>
            </w:r>
            <w:r w:rsidRPr="00B3589D">
              <w:rPr>
                <w:rFonts w:eastAsia="Times New Roman"/>
                <w:spacing w:val="-1"/>
                <w:szCs w:val="20"/>
              </w:rPr>
              <w:t xml:space="preserve"> </w:t>
            </w:r>
            <w:r w:rsidRPr="00B3589D">
              <w:rPr>
                <w:rFonts w:eastAsia="Times New Roman"/>
                <w:szCs w:val="20"/>
              </w:rPr>
              <w:t xml:space="preserve">solicitation, </w:t>
            </w:r>
            <w:r w:rsidRPr="00B3589D">
              <w:rPr>
                <w:rFonts w:eastAsia="Times New Roman"/>
                <w:spacing w:val="-1"/>
                <w:szCs w:val="20"/>
              </w:rPr>
              <w:t>and</w:t>
            </w:r>
            <w:r w:rsidRPr="00B3589D">
              <w:rPr>
                <w:rFonts w:eastAsia="Times New Roman"/>
                <w:spacing w:val="45"/>
                <w:szCs w:val="20"/>
              </w:rPr>
              <w:t xml:space="preserve"> </w:t>
            </w:r>
            <w:r w:rsidRPr="00B3589D">
              <w:rPr>
                <w:rFonts w:eastAsia="Times New Roman"/>
                <w:szCs w:val="20"/>
              </w:rPr>
              <w:t xml:space="preserve">thus, </w:t>
            </w:r>
            <w:r w:rsidRPr="00B3589D">
              <w:rPr>
                <w:rFonts w:eastAsia="Times New Roman"/>
                <w:spacing w:val="-1"/>
                <w:szCs w:val="20"/>
              </w:rPr>
              <w:t>contains</w:t>
            </w:r>
            <w:r w:rsidRPr="00B3589D">
              <w:rPr>
                <w:rFonts w:eastAsia="Times New Roman"/>
                <w:szCs w:val="20"/>
              </w:rPr>
              <w:t xml:space="preserve"> one</w:t>
            </w:r>
            <w:r w:rsidRPr="00B3589D">
              <w:rPr>
                <w:rFonts w:eastAsia="Times New Roman"/>
                <w:spacing w:val="-1"/>
                <w:szCs w:val="20"/>
              </w:rPr>
              <w:t xml:space="preserve"> </w:t>
            </w:r>
            <w:r w:rsidRPr="00B3589D">
              <w:rPr>
                <w:rFonts w:eastAsia="Times New Roman"/>
                <w:szCs w:val="20"/>
              </w:rPr>
              <w:t>or</w:t>
            </w:r>
            <w:r w:rsidRPr="00B3589D">
              <w:rPr>
                <w:rFonts w:eastAsia="Times New Roman"/>
                <w:spacing w:val="-1"/>
                <w:szCs w:val="20"/>
              </w:rPr>
              <w:t xml:space="preserve"> </w:t>
            </w:r>
            <w:r w:rsidRPr="00B3589D">
              <w:rPr>
                <w:rFonts w:eastAsia="Times New Roman"/>
                <w:szCs w:val="20"/>
              </w:rPr>
              <w:t>more</w:t>
            </w:r>
            <w:r w:rsidRPr="00B3589D">
              <w:rPr>
                <w:rFonts w:eastAsia="Times New Roman"/>
                <w:spacing w:val="-1"/>
                <w:szCs w:val="20"/>
              </w:rPr>
              <w:t xml:space="preserve"> deficiencies,</w:t>
            </w:r>
            <w:r w:rsidRPr="00B3589D">
              <w:rPr>
                <w:rFonts w:eastAsia="Times New Roman"/>
                <w:szCs w:val="20"/>
              </w:rPr>
              <w:t xml:space="preserve"> </w:t>
            </w:r>
            <w:r w:rsidRPr="00B3589D">
              <w:rPr>
                <w:rFonts w:eastAsia="Times New Roman"/>
                <w:spacing w:val="-1"/>
                <w:szCs w:val="20"/>
              </w:rPr>
              <w:t>and/or</w:t>
            </w:r>
            <w:r w:rsidRPr="00B3589D">
              <w:rPr>
                <w:rFonts w:eastAsia="Times New Roman"/>
                <w:spacing w:val="1"/>
                <w:szCs w:val="20"/>
              </w:rPr>
              <w:t xml:space="preserve"> </w:t>
            </w:r>
            <w:r w:rsidRPr="00B3589D">
              <w:rPr>
                <w:rFonts w:eastAsia="Times New Roman"/>
                <w:spacing w:val="-1"/>
                <w:szCs w:val="20"/>
              </w:rPr>
              <w:t>risk</w:t>
            </w:r>
            <w:r w:rsidRPr="00B3589D">
              <w:rPr>
                <w:rFonts w:eastAsia="Times New Roman"/>
                <w:szCs w:val="20"/>
              </w:rPr>
              <w:t xml:space="preserve"> of</w:t>
            </w:r>
            <w:r w:rsidRPr="00B3589D">
              <w:rPr>
                <w:rFonts w:eastAsia="Times New Roman"/>
                <w:spacing w:val="49"/>
                <w:szCs w:val="20"/>
              </w:rPr>
              <w:t xml:space="preserve"> </w:t>
            </w:r>
            <w:r w:rsidRPr="00B3589D">
              <w:rPr>
                <w:rFonts w:eastAsia="Times New Roman"/>
                <w:spacing w:val="-1"/>
                <w:szCs w:val="20"/>
              </w:rPr>
              <w:t>unsuccessful</w:t>
            </w:r>
            <w:r w:rsidRPr="00B3589D">
              <w:rPr>
                <w:rFonts w:eastAsia="Times New Roman"/>
                <w:szCs w:val="20"/>
              </w:rPr>
              <w:t xml:space="preserve"> performance</w:t>
            </w:r>
            <w:r w:rsidRPr="00B3589D">
              <w:rPr>
                <w:rFonts w:eastAsia="Times New Roman"/>
                <w:spacing w:val="-1"/>
                <w:szCs w:val="20"/>
              </w:rPr>
              <w:t xml:space="preserve"> </w:t>
            </w:r>
            <w:r w:rsidRPr="00B3589D">
              <w:rPr>
                <w:rFonts w:eastAsia="Times New Roman"/>
                <w:szCs w:val="20"/>
              </w:rPr>
              <w:t xml:space="preserve">is </w:t>
            </w:r>
            <w:r w:rsidRPr="00B3589D">
              <w:rPr>
                <w:rFonts w:eastAsia="Times New Roman"/>
                <w:spacing w:val="-1"/>
                <w:szCs w:val="20"/>
              </w:rPr>
              <w:t>unacceptable.</w:t>
            </w:r>
            <w:r w:rsidRPr="00B3589D">
              <w:rPr>
                <w:rFonts w:eastAsia="Times New Roman"/>
                <w:szCs w:val="20"/>
              </w:rPr>
              <w:t xml:space="preserve">  Proposal is</w:t>
            </w:r>
            <w:r w:rsidRPr="00B3589D">
              <w:rPr>
                <w:rFonts w:eastAsia="Times New Roman"/>
                <w:spacing w:val="35"/>
                <w:szCs w:val="20"/>
              </w:rPr>
              <w:t xml:space="preserve"> </w:t>
            </w:r>
            <w:r w:rsidRPr="00B3589D">
              <w:rPr>
                <w:rFonts w:eastAsia="Times New Roman"/>
                <w:spacing w:val="-1"/>
                <w:szCs w:val="20"/>
              </w:rPr>
              <w:t>unawardable.</w:t>
            </w:r>
          </w:p>
        </w:tc>
      </w:tr>
    </w:tbl>
    <w:p w:rsidR="00E777E2" w:rsidRPr="00B3589D" w:rsidRDefault="00E777E2" w:rsidP="00E777E2">
      <w:pPr>
        <w:spacing w:after="0" w:line="240" w:lineRule="auto"/>
        <w:rPr>
          <w:rFonts w:eastAsia="Times New Roman"/>
          <w:szCs w:val="20"/>
        </w:rPr>
      </w:pPr>
    </w:p>
    <w:p w:rsidR="00E777E2" w:rsidRPr="00B3589D" w:rsidRDefault="00E777E2" w:rsidP="00E777E2">
      <w:pPr>
        <w:spacing w:after="0" w:line="240" w:lineRule="auto"/>
        <w:rPr>
          <w:rFonts w:eastAsia="Times New Roman"/>
          <w:szCs w:val="20"/>
        </w:rPr>
      </w:pPr>
    </w:p>
    <w:p w:rsidR="00E777E2" w:rsidRPr="00B3589D" w:rsidRDefault="00E777E2" w:rsidP="00E777E2">
      <w:pPr>
        <w:spacing w:after="0" w:line="240" w:lineRule="auto"/>
        <w:rPr>
          <w:rFonts w:eastAsia="Times New Roman"/>
          <w:szCs w:val="20"/>
        </w:rPr>
      </w:pPr>
    </w:p>
    <w:p w:rsidR="00E777E2" w:rsidRPr="00B3589D" w:rsidRDefault="00E777E2" w:rsidP="00E777E2">
      <w:pPr>
        <w:spacing w:after="0" w:line="240" w:lineRule="auto"/>
        <w:rPr>
          <w:rFonts w:eastAsia="Times New Roman"/>
          <w:szCs w:val="2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9262"/>
      </w:tblGrid>
      <w:tr w:rsidR="00E777E2" w:rsidRPr="00B3589D" w:rsidTr="00B33FE3">
        <w:trPr>
          <w:trHeight w:val="739"/>
          <w:tblCellSpacing w:w="20" w:type="dxa"/>
          <w:jc w:val="center"/>
        </w:trPr>
        <w:tc>
          <w:tcPr>
            <w:tcW w:w="9182" w:type="dxa"/>
            <w:shd w:val="clear" w:color="auto" w:fill="333399"/>
            <w:vAlign w:val="center"/>
            <w:hideMark/>
          </w:tcPr>
          <w:p w:rsidR="00E777E2" w:rsidRPr="00B3589D" w:rsidRDefault="00E777E2" w:rsidP="00E777E2">
            <w:pPr>
              <w:spacing w:after="0" w:line="240" w:lineRule="auto"/>
              <w:jc w:val="center"/>
              <w:rPr>
                <w:rFonts w:eastAsia="Times New Roman"/>
                <w:b/>
                <w:bCs/>
                <w:szCs w:val="20"/>
              </w:rPr>
            </w:pPr>
            <w:r w:rsidRPr="00B3589D">
              <w:rPr>
                <w:rFonts w:eastAsia="Times New Roman"/>
                <w:szCs w:val="20"/>
              </w:rPr>
              <w:br w:type="page"/>
            </w:r>
            <w:r w:rsidRPr="00B3589D">
              <w:rPr>
                <w:rFonts w:eastAsia="Times New Roman"/>
                <w:b/>
                <w:bCs/>
                <w:szCs w:val="20"/>
              </w:rPr>
              <w:t>TABLE 3 – DEFINITIONS RELATING TO THE TECHNICAL EVALUATION RATING PROCESS</w:t>
            </w:r>
          </w:p>
        </w:tc>
      </w:tr>
      <w:tr w:rsidR="00E777E2" w:rsidRPr="00B3589D" w:rsidTr="00B33FE3">
        <w:trPr>
          <w:trHeight w:val="703"/>
          <w:tblCellSpacing w:w="20" w:type="dxa"/>
          <w:jc w:val="center"/>
        </w:trPr>
        <w:tc>
          <w:tcPr>
            <w:tcW w:w="918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b/>
                <w:bCs/>
                <w:i/>
                <w:iCs/>
                <w:szCs w:val="20"/>
              </w:rPr>
              <w:t xml:space="preserve">Deficiency - </w:t>
            </w:r>
            <w:r w:rsidRPr="00B3589D">
              <w:rPr>
                <w:rFonts w:eastAsia="Times New Roman"/>
                <w:szCs w:val="20"/>
              </w:rPr>
              <w:t>is a material failure of a proposal/quotation to meet a Government requirement or a combination of significant weaknesses in a proposal/quotation that increases the risk of unsuccessful contract performance to an unacceptable level.</w:t>
            </w:r>
          </w:p>
        </w:tc>
      </w:tr>
      <w:tr w:rsidR="00E777E2" w:rsidRPr="00B3589D" w:rsidTr="00B33FE3">
        <w:trPr>
          <w:trHeight w:val="973"/>
          <w:tblCellSpacing w:w="20" w:type="dxa"/>
          <w:jc w:val="center"/>
        </w:trPr>
        <w:tc>
          <w:tcPr>
            <w:tcW w:w="918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b/>
                <w:bCs/>
                <w:i/>
                <w:iCs/>
                <w:szCs w:val="20"/>
              </w:rPr>
              <w:t>Risk</w:t>
            </w:r>
            <w:r w:rsidRPr="00B3589D">
              <w:rPr>
                <w:rFonts w:eastAsia="Times New Roman"/>
                <w:bCs/>
                <w:iCs/>
                <w:szCs w:val="20"/>
              </w:rPr>
              <w:t xml:space="preserve"> -</w:t>
            </w:r>
            <w:r w:rsidRPr="00B3589D">
              <w:rPr>
                <w:rFonts w:eastAsia="Times New Roman"/>
                <w:szCs w:val="20"/>
              </w:rPr>
              <w:t xml:space="preserve"> as it pertains to source selection, is the potential for unsuccessful contract performance. The consideration of risk assesses the degree to which an offeror’s proposed approach to achieving the technical factor or subfactor may involve risk of disruption of schedule, increased cost or degradation of performance, the need for increased Government oversight, and /or the likelihood of unsuccessful contract performance.</w:t>
            </w:r>
          </w:p>
        </w:tc>
      </w:tr>
      <w:tr w:rsidR="00E777E2" w:rsidRPr="00B3589D" w:rsidTr="00B33FE3">
        <w:trPr>
          <w:trHeight w:val="415"/>
          <w:tblCellSpacing w:w="20" w:type="dxa"/>
          <w:jc w:val="center"/>
        </w:trPr>
        <w:tc>
          <w:tcPr>
            <w:tcW w:w="918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b/>
                <w:bCs/>
                <w:i/>
                <w:iCs/>
                <w:szCs w:val="20"/>
              </w:rPr>
              <w:t xml:space="preserve">Significant Weakness - </w:t>
            </w:r>
            <w:r w:rsidRPr="00B3589D">
              <w:rPr>
                <w:rFonts w:eastAsia="Times New Roman"/>
                <w:szCs w:val="20"/>
              </w:rPr>
              <w:t>in the proposal/quotation is a flaw that appreciably increases the risk of unsuccessful contract performance.</w:t>
            </w:r>
          </w:p>
        </w:tc>
      </w:tr>
      <w:tr w:rsidR="00E777E2" w:rsidRPr="00B3589D" w:rsidTr="00B33FE3">
        <w:trPr>
          <w:trHeight w:val="460"/>
          <w:tblCellSpacing w:w="20" w:type="dxa"/>
          <w:jc w:val="center"/>
        </w:trPr>
        <w:tc>
          <w:tcPr>
            <w:tcW w:w="918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b/>
                <w:i/>
                <w:szCs w:val="20"/>
              </w:rPr>
              <w:t xml:space="preserve">Strength - </w:t>
            </w:r>
            <w:r w:rsidRPr="00B3589D">
              <w:rPr>
                <w:rFonts w:eastAsia="Times New Roman"/>
                <w:szCs w:val="20"/>
              </w:rPr>
              <w:t>is an aspect of an offeror's proposal/quotation that has merit or exceeds specified performance or capability requirements in a way that will be advantageous to the Government during contract performance.</w:t>
            </w:r>
          </w:p>
        </w:tc>
      </w:tr>
      <w:tr w:rsidR="00E777E2" w:rsidRPr="00B3589D" w:rsidTr="00B33FE3">
        <w:trPr>
          <w:trHeight w:val="748"/>
          <w:tblCellSpacing w:w="20" w:type="dxa"/>
          <w:jc w:val="center"/>
        </w:trPr>
        <w:tc>
          <w:tcPr>
            <w:tcW w:w="918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b/>
                <w:i/>
                <w:szCs w:val="20"/>
              </w:rPr>
              <w:t>Uncertainty -</w:t>
            </w:r>
            <w:r w:rsidRPr="00B3589D">
              <w:rPr>
                <w:rFonts w:eastAsia="Times New Roman"/>
                <w:szCs w:val="20"/>
              </w:rPr>
              <w:t xml:space="preserve"> is any aspect of a non-cost/price factor proposal/quotation for which the intent of the offeror is unclear (</w:t>
            </w:r>
            <w:r w:rsidRPr="00B3589D">
              <w:rPr>
                <w:rFonts w:eastAsia="Times New Roman"/>
                <w:i/>
                <w:szCs w:val="20"/>
              </w:rPr>
              <w:t>e.g.</w:t>
            </w:r>
            <w:r w:rsidRPr="00B3589D">
              <w:rPr>
                <w:rFonts w:eastAsia="Times New Roman"/>
                <w:szCs w:val="20"/>
              </w:rPr>
              <w:t>, there is more than one way to interpret the proposal/quotation or inconsistencies in the proposal/quotation indicating there may have been an error, omission, or mistake).</w:t>
            </w:r>
          </w:p>
        </w:tc>
      </w:tr>
      <w:tr w:rsidR="00E777E2" w:rsidRPr="00B3589D" w:rsidTr="00B33FE3">
        <w:trPr>
          <w:trHeight w:val="460"/>
          <w:tblCellSpacing w:w="20" w:type="dxa"/>
          <w:jc w:val="center"/>
        </w:trPr>
        <w:tc>
          <w:tcPr>
            <w:tcW w:w="9182" w:type="dxa"/>
            <w:hideMark/>
          </w:tcPr>
          <w:p w:rsidR="00E777E2" w:rsidRPr="00B3589D" w:rsidRDefault="00E777E2" w:rsidP="00E777E2">
            <w:pPr>
              <w:autoSpaceDE w:val="0"/>
              <w:autoSpaceDN w:val="0"/>
              <w:adjustRightInd w:val="0"/>
              <w:spacing w:after="0" w:line="240" w:lineRule="auto"/>
              <w:rPr>
                <w:rFonts w:eastAsia="Times New Roman"/>
                <w:b/>
                <w:i/>
                <w:szCs w:val="20"/>
              </w:rPr>
            </w:pPr>
            <w:r w:rsidRPr="00B3589D">
              <w:rPr>
                <w:rFonts w:eastAsia="Times New Roman"/>
                <w:b/>
                <w:bCs/>
                <w:i/>
                <w:iCs/>
                <w:szCs w:val="20"/>
              </w:rPr>
              <w:t xml:space="preserve">Weakness - </w:t>
            </w:r>
            <w:r w:rsidRPr="00B3589D">
              <w:rPr>
                <w:rFonts w:eastAsia="Times New Roman"/>
                <w:szCs w:val="20"/>
              </w:rPr>
              <w:t>means a flaw in the proposal/quotation that increases the risk of unsuccessful contract performance.</w:t>
            </w:r>
          </w:p>
        </w:tc>
      </w:tr>
    </w:tbl>
    <w:p w:rsidR="00E777E2" w:rsidRPr="00B3589D" w:rsidRDefault="00E777E2" w:rsidP="00E777E2">
      <w:pPr>
        <w:spacing w:after="0" w:line="240" w:lineRule="auto"/>
        <w:rPr>
          <w:rFonts w:eastAsia="Times New Roman"/>
          <w:szCs w:val="20"/>
        </w:rPr>
      </w:pPr>
    </w:p>
    <w:p w:rsidR="00E777E2" w:rsidRPr="00B3589D" w:rsidRDefault="00E777E2" w:rsidP="00E777E2">
      <w:pPr>
        <w:spacing w:after="0" w:line="240" w:lineRule="auto"/>
        <w:rPr>
          <w:rFonts w:eastAsia="Times New Roman"/>
          <w:b/>
          <w:szCs w:val="20"/>
        </w:rPr>
      </w:pPr>
      <w:r w:rsidRPr="00B3589D">
        <w:rPr>
          <w:rFonts w:eastAsia="Times New Roman"/>
          <w:b/>
          <w:szCs w:val="20"/>
        </w:rPr>
        <w:t xml:space="preserve">The Technical Subfactors listed below are listed in descending order of importance.  </w:t>
      </w:r>
    </w:p>
    <w:p w:rsidR="00E777E2" w:rsidRPr="00B3589D" w:rsidRDefault="00E777E2" w:rsidP="00E777E2">
      <w:pPr>
        <w:spacing w:after="0" w:line="240" w:lineRule="auto"/>
        <w:rPr>
          <w:rFonts w:eastAsia="Times New Roman"/>
          <w:b/>
          <w:szCs w:val="20"/>
        </w:rPr>
      </w:pPr>
    </w:p>
    <w:p w:rsidR="00E777E2" w:rsidRDefault="00E777E2" w:rsidP="00E777E2">
      <w:pPr>
        <w:keepNext/>
        <w:tabs>
          <w:tab w:val="left" w:pos="360"/>
          <w:tab w:val="left" w:pos="720"/>
        </w:tabs>
        <w:spacing w:after="0" w:line="240" w:lineRule="auto"/>
        <w:outlineLvl w:val="2"/>
        <w:rPr>
          <w:rFonts w:eastAsia="Times New Roman"/>
          <w:b/>
          <w:iCs/>
          <w:color w:val="000000"/>
          <w:szCs w:val="20"/>
        </w:rPr>
      </w:pPr>
      <w:r w:rsidRPr="002A6028">
        <w:rPr>
          <w:rFonts w:eastAsia="Times New Roman"/>
          <w:b/>
          <w:iCs/>
          <w:color w:val="000000"/>
          <w:szCs w:val="20"/>
        </w:rPr>
        <w:t xml:space="preserve">M.2.1.1.2.1 Subfactor 1 – United States, including its territories and possessions  </w:t>
      </w:r>
    </w:p>
    <w:p w:rsidR="00E777E2" w:rsidRPr="002A6028" w:rsidRDefault="00E777E2" w:rsidP="00E777E2">
      <w:pPr>
        <w:keepNext/>
        <w:tabs>
          <w:tab w:val="left" w:pos="360"/>
          <w:tab w:val="left" w:pos="720"/>
        </w:tabs>
        <w:spacing w:after="0" w:line="240" w:lineRule="auto"/>
        <w:outlineLvl w:val="2"/>
        <w:rPr>
          <w:rFonts w:eastAsia="Times New Roman"/>
          <w:b/>
          <w:iCs/>
          <w:color w:val="000000"/>
          <w:szCs w:val="20"/>
        </w:rPr>
      </w:pPr>
    </w:p>
    <w:p w:rsidR="00E777E2" w:rsidRPr="00B3589D" w:rsidRDefault="00E777E2" w:rsidP="00E777E2">
      <w:pPr>
        <w:spacing w:after="0" w:line="240" w:lineRule="auto"/>
        <w:rPr>
          <w:rFonts w:eastAsia="Times New Roman"/>
          <w:szCs w:val="20"/>
        </w:rPr>
      </w:pPr>
      <w:r w:rsidRPr="00B3589D">
        <w:rPr>
          <w:rFonts w:eastAsia="Times New Roman"/>
          <w:szCs w:val="20"/>
        </w:rPr>
        <w:t xml:space="preserve">The Government will evaluate the following elements as part of the proposed CSO set-up, accreditation, and implementation for the NIPRNet and SIPRNet United States, including its territories and possessions, environments that will reside in a </w:t>
      </w:r>
      <w:r w:rsidRPr="00B3589D">
        <w:rPr>
          <w:rFonts w:eastAsia="Times New Roman"/>
          <w:b/>
          <w:i/>
          <w:szCs w:val="20"/>
        </w:rPr>
        <w:t>Commercial Servicer Providers Data Center</w:t>
      </w:r>
      <w:r w:rsidRPr="00B3589D">
        <w:rPr>
          <w:rFonts w:eastAsia="Times New Roman"/>
          <w:szCs w:val="20"/>
        </w:rPr>
        <w:t xml:space="preserve">: </w:t>
      </w:r>
    </w:p>
    <w:p w:rsidR="00E777E2" w:rsidRPr="00B3589D" w:rsidRDefault="00E777E2" w:rsidP="00E777E2">
      <w:pPr>
        <w:numPr>
          <w:ilvl w:val="0"/>
          <w:numId w:val="2"/>
        </w:numPr>
        <w:spacing w:after="0" w:line="240" w:lineRule="auto"/>
        <w:contextualSpacing/>
        <w:rPr>
          <w:rFonts w:eastAsia="Times New Roman"/>
          <w:szCs w:val="20"/>
        </w:rPr>
      </w:pPr>
      <w:r w:rsidRPr="00B3589D">
        <w:rPr>
          <w:rFonts w:eastAsia="Times New Roman"/>
          <w:b/>
          <w:szCs w:val="20"/>
        </w:rPr>
        <w:t>System Engineering Plan (SEP) –</w:t>
      </w:r>
      <w:r w:rsidRPr="00B3589D">
        <w:rPr>
          <w:rFonts w:eastAsia="Times New Roman"/>
          <w:szCs w:val="20"/>
        </w:rPr>
        <w:t xml:space="preserve"> The Government will evaluate the Offeror’s solution, including interfaces and technical approach to integrate, deploy, and operate accredited NIPRNet and SIPRNet CSO environments within a Commercial Service Providers Data Center in accordance with the FRD sections 2 and 3, as well as DoD CC SRG Impact Level (IL) 5 and 6 requirements. The Government will evaluate the Offeror’s approach to determine if it demonstrates the ability to synchronize user directory data, attributes, certificates, and database objects that support the authentication and authorization required by the CSO from the Enterprise Directory to the cloud directory.  The Government will evaluate the Offeror’s proposal to determine if the proposed solution integrates with the core integration points (FRD Section 6) to include an approach for a secure, efficient enterprise-wide authentication approach using DoD approved multi-factor methods for service subscribers and guests.  The Government will evaluate the Offeror’s approach to meeting or exceeding the specified threshold requirements in the FRD Section 2, 3, and 6.</w:t>
      </w:r>
    </w:p>
    <w:p w:rsidR="00E777E2" w:rsidRPr="00B3589D" w:rsidRDefault="00E777E2" w:rsidP="00E777E2">
      <w:pPr>
        <w:spacing w:after="0" w:line="240" w:lineRule="auto"/>
        <w:rPr>
          <w:rFonts w:eastAsia="Times New Roman"/>
          <w:szCs w:val="20"/>
        </w:rPr>
      </w:pPr>
    </w:p>
    <w:p w:rsidR="00E777E2" w:rsidRPr="00B3589D" w:rsidRDefault="00E777E2" w:rsidP="00E777E2">
      <w:pPr>
        <w:numPr>
          <w:ilvl w:val="0"/>
          <w:numId w:val="2"/>
        </w:numPr>
        <w:spacing w:after="0" w:line="240" w:lineRule="auto"/>
        <w:contextualSpacing/>
        <w:rPr>
          <w:rFonts w:eastAsia="Times New Roman"/>
          <w:b/>
          <w:szCs w:val="20"/>
        </w:rPr>
      </w:pPr>
      <w:r w:rsidRPr="00B3589D">
        <w:rPr>
          <w:rFonts w:eastAsia="Times New Roman"/>
          <w:b/>
          <w:szCs w:val="20"/>
        </w:rPr>
        <w:t xml:space="preserve">Security and Information Assurance (IA) Approach – </w:t>
      </w:r>
      <w:r w:rsidRPr="00B3589D">
        <w:rPr>
          <w:rFonts w:eastAsia="Times New Roman"/>
          <w:szCs w:val="20"/>
        </w:rPr>
        <w:t>The Government will evaluate the Offeror’s ability to meet all commercial and DoD-unique security and IA requirements and obtain appropriate certifications prior to initial operating capability (IOC) deployment and manage IA efforts throughout the program lifecycle in accordance with FRD Section 4 and 7.4. Additionally, the Government will consider the technical and schedule implications to make the proposed solution compliant with all reference frameworks. The Government will evaluate the Offeror’s approach to meeting or exceeding the specified threshold requirements in the FRD Section 4 and 7.4.</w:t>
      </w:r>
    </w:p>
    <w:p w:rsidR="00E777E2" w:rsidRPr="00B3589D" w:rsidRDefault="00E777E2" w:rsidP="00E777E2">
      <w:pPr>
        <w:spacing w:after="0" w:line="240" w:lineRule="auto"/>
        <w:rPr>
          <w:rFonts w:eastAsia="Times New Roman"/>
          <w:szCs w:val="20"/>
        </w:rPr>
      </w:pPr>
    </w:p>
    <w:p w:rsidR="00E777E2" w:rsidRPr="00B3589D" w:rsidRDefault="00E777E2" w:rsidP="00E777E2">
      <w:pPr>
        <w:numPr>
          <w:ilvl w:val="0"/>
          <w:numId w:val="2"/>
        </w:numPr>
        <w:spacing w:after="0" w:line="240" w:lineRule="auto"/>
        <w:contextualSpacing/>
        <w:rPr>
          <w:rFonts w:eastAsia="Times New Roman"/>
          <w:szCs w:val="20"/>
        </w:rPr>
      </w:pPr>
      <w:r w:rsidRPr="00B3589D">
        <w:rPr>
          <w:rFonts w:eastAsia="Times New Roman"/>
          <w:b/>
          <w:szCs w:val="20"/>
        </w:rPr>
        <w:t>Testing Approach –</w:t>
      </w:r>
      <w:r w:rsidRPr="00B3589D">
        <w:rPr>
          <w:rFonts w:eastAsia="Times New Roman"/>
          <w:szCs w:val="20"/>
        </w:rPr>
        <w:t xml:space="preserve"> The Government will evaluate the Offeror’s ability to implement and support internal testing procedures to ensure successful and timely completion of integration efforts. Additionally, the Government will evaluate the Offeror’s ability to support Government-led developmental testing and operational testing efforts within a </w:t>
      </w:r>
      <w:r w:rsidRPr="00B3589D">
        <w:rPr>
          <w:rFonts w:eastAsia="Times New Roman"/>
          <w:b/>
          <w:i/>
          <w:szCs w:val="20"/>
        </w:rPr>
        <w:t>Contractor’s Data Center and DoD test environment(s)</w:t>
      </w:r>
      <w:r w:rsidRPr="00B3589D">
        <w:rPr>
          <w:rFonts w:eastAsia="Times New Roman"/>
          <w:szCs w:val="20"/>
        </w:rPr>
        <w:t xml:space="preserve"> in accordance with the FRD Section 10. The Government will also consider the cost and schedule implications associated with the Offeror’s proposed approach.  The Government will evaluate the Offeror’s approach to meeting or exceeding the specified threshold requirements in the FRD Section 10.</w:t>
      </w:r>
    </w:p>
    <w:p w:rsidR="00E777E2" w:rsidRPr="00B3589D" w:rsidRDefault="00E777E2" w:rsidP="00E777E2">
      <w:pPr>
        <w:spacing w:after="0" w:line="240" w:lineRule="auto"/>
        <w:ind w:left="720"/>
        <w:contextualSpacing/>
        <w:rPr>
          <w:rFonts w:eastAsia="Times New Roman"/>
          <w:szCs w:val="20"/>
        </w:rPr>
      </w:pPr>
    </w:p>
    <w:p w:rsidR="00E777E2" w:rsidRPr="00B3589D" w:rsidRDefault="00E777E2" w:rsidP="00E777E2">
      <w:pPr>
        <w:numPr>
          <w:ilvl w:val="0"/>
          <w:numId w:val="2"/>
        </w:numPr>
        <w:spacing w:after="0" w:line="240" w:lineRule="auto"/>
        <w:contextualSpacing/>
        <w:rPr>
          <w:rFonts w:eastAsia="Times New Roman"/>
          <w:szCs w:val="20"/>
        </w:rPr>
      </w:pPr>
      <w:r w:rsidRPr="00B3589D">
        <w:rPr>
          <w:rFonts w:eastAsia="Times New Roman"/>
          <w:b/>
          <w:szCs w:val="20"/>
        </w:rPr>
        <w:t>Implementation Schedule –</w:t>
      </w:r>
      <w:r w:rsidRPr="00B3589D">
        <w:rPr>
          <w:rFonts w:eastAsia="Times New Roman"/>
          <w:szCs w:val="20"/>
        </w:rPr>
        <w:t xml:space="preserve"> The Government will evaluate the Offeror’s proposed schedule to include the stand-up, integration with support DoD infrastructure and services, required IA accreditation and testing to reach Initial Operational Capability (IOC) for the United States, including its territories and possessions, NIPRNet and SIPRNet environments within a Commercial Service Providers Data Center.  In addition, the Government will evaluate if the Offeror’s proposed schedule included Government identified key program milestones and deliverables (reference Section J, Attachment 13) and if the proposed schedule links all the activities with planned start and finished dates for each activity, durations (e.g., 12-18 months, 5 days, etc.), milestones, resources, and dependencies. The Government will evaluate the Offeror’s approach to meeting or exceeding the identified key program milestones and deliverables (reference Section J, Attachment 13) and must not exceed 12 months implementation time. </w:t>
      </w:r>
    </w:p>
    <w:p w:rsidR="00E777E2" w:rsidRPr="00B3589D" w:rsidRDefault="00E777E2" w:rsidP="00E777E2">
      <w:pPr>
        <w:spacing w:after="0" w:line="240" w:lineRule="auto"/>
        <w:rPr>
          <w:rFonts w:eastAsia="Times New Roman"/>
          <w:b/>
          <w:szCs w:val="20"/>
        </w:rPr>
      </w:pPr>
    </w:p>
    <w:p w:rsidR="00E777E2" w:rsidRDefault="00E777E2" w:rsidP="00E777E2">
      <w:pPr>
        <w:keepNext/>
        <w:tabs>
          <w:tab w:val="left" w:pos="360"/>
          <w:tab w:val="left" w:pos="720"/>
        </w:tabs>
        <w:spacing w:after="0" w:line="240" w:lineRule="auto"/>
        <w:outlineLvl w:val="2"/>
        <w:rPr>
          <w:rFonts w:eastAsia="Times New Roman"/>
          <w:b/>
          <w:iCs/>
          <w:color w:val="000000"/>
          <w:szCs w:val="20"/>
        </w:rPr>
      </w:pPr>
      <w:r w:rsidRPr="002A6028">
        <w:rPr>
          <w:rFonts w:eastAsia="Times New Roman"/>
          <w:b/>
          <w:iCs/>
          <w:color w:val="000000"/>
          <w:szCs w:val="20"/>
        </w:rPr>
        <w:t xml:space="preserve">M.2.1.1.2.2 Subfactor 2 – Locations outside the United States, territories and possessions </w:t>
      </w:r>
    </w:p>
    <w:p w:rsidR="00E777E2" w:rsidRPr="002A6028" w:rsidRDefault="00E777E2" w:rsidP="00E777E2">
      <w:pPr>
        <w:keepNext/>
        <w:tabs>
          <w:tab w:val="left" w:pos="360"/>
          <w:tab w:val="left" w:pos="720"/>
        </w:tabs>
        <w:spacing w:after="0" w:line="240" w:lineRule="auto"/>
        <w:outlineLvl w:val="2"/>
        <w:rPr>
          <w:rFonts w:eastAsia="Times New Roman"/>
          <w:b/>
          <w:iCs/>
          <w:color w:val="000000"/>
          <w:szCs w:val="20"/>
        </w:rPr>
      </w:pPr>
    </w:p>
    <w:p w:rsidR="00E777E2" w:rsidRPr="00B3589D" w:rsidRDefault="00E777E2" w:rsidP="00E777E2">
      <w:pPr>
        <w:spacing w:after="0" w:line="240" w:lineRule="auto"/>
        <w:rPr>
          <w:rFonts w:eastAsia="Times New Roman"/>
          <w:szCs w:val="20"/>
        </w:rPr>
      </w:pPr>
      <w:r w:rsidRPr="00B3589D">
        <w:rPr>
          <w:rFonts w:eastAsia="Times New Roman"/>
          <w:szCs w:val="20"/>
        </w:rPr>
        <w:t xml:space="preserve">The Government will evaluate the following elements as part of the proposed CSO set-up, accreditations, and implementation for the NIPRNet and SIPRNet outside the United States, territories and possessions, environments that will reside in a </w:t>
      </w:r>
      <w:r w:rsidRPr="00B3589D">
        <w:rPr>
          <w:rFonts w:eastAsia="Times New Roman"/>
          <w:b/>
          <w:i/>
          <w:szCs w:val="20"/>
        </w:rPr>
        <w:t>DoD Core Data Center (CDC)</w:t>
      </w:r>
      <w:r w:rsidRPr="00B3589D">
        <w:rPr>
          <w:rFonts w:eastAsia="Times New Roman"/>
          <w:szCs w:val="20"/>
        </w:rPr>
        <w:t xml:space="preserve">. </w:t>
      </w:r>
    </w:p>
    <w:p w:rsidR="00E777E2" w:rsidRPr="00B3589D" w:rsidRDefault="00E777E2" w:rsidP="00E777E2">
      <w:pPr>
        <w:numPr>
          <w:ilvl w:val="0"/>
          <w:numId w:val="3"/>
        </w:numPr>
        <w:spacing w:after="0" w:line="240" w:lineRule="auto"/>
        <w:ind w:left="720"/>
        <w:contextualSpacing/>
        <w:rPr>
          <w:rFonts w:eastAsia="Times New Roman"/>
          <w:szCs w:val="20"/>
        </w:rPr>
      </w:pPr>
      <w:r w:rsidRPr="00B3589D">
        <w:rPr>
          <w:rFonts w:eastAsia="Times New Roman"/>
          <w:b/>
          <w:szCs w:val="20"/>
        </w:rPr>
        <w:t xml:space="preserve">System Engineering Plan (SEP) –  </w:t>
      </w:r>
      <w:r w:rsidRPr="00B3589D">
        <w:rPr>
          <w:rFonts w:eastAsia="Times New Roman"/>
          <w:szCs w:val="20"/>
        </w:rPr>
        <w:t>The Government will evaluate the Offeror’s solution, including interfaces and technical approach to design, integrate, deploy, and accredit the NIPRNet and SIPRNet cloud service architecture for locations outside of the United States, territories and possessions, via a hybrid on-premises implementation at a DoD Core Data Center (CDC). The Government will evaluate the Offeror’s datacenter specifications relating to floor and rack space, physical security and access requirements, physical separation of equipment, cooling needs, power consumption, bandwidth demand, replication of data and accounts between the United States, territories and possessions and locations outside of the United States, territories and possession, and networking requirements to include remote management. The Government will use this information to determine feasibility and risks related to price and ability to accommodate the solution within a CDC facility.  The Government will evaluate the Offeror’s approach to meeting or exceeding the specified threshold requirements in the FRD Section 2, 3 and 6.</w:t>
      </w:r>
    </w:p>
    <w:p w:rsidR="00E777E2" w:rsidRPr="00B3589D" w:rsidRDefault="00E777E2" w:rsidP="00E777E2">
      <w:pPr>
        <w:spacing w:after="0" w:line="240" w:lineRule="auto"/>
        <w:ind w:left="720"/>
        <w:contextualSpacing/>
        <w:rPr>
          <w:rFonts w:eastAsia="Times New Roman"/>
          <w:szCs w:val="20"/>
        </w:rPr>
      </w:pPr>
    </w:p>
    <w:p w:rsidR="00E777E2" w:rsidRPr="00B3589D" w:rsidRDefault="00E777E2" w:rsidP="00E777E2">
      <w:pPr>
        <w:numPr>
          <w:ilvl w:val="0"/>
          <w:numId w:val="3"/>
        </w:numPr>
        <w:spacing w:after="0" w:line="240" w:lineRule="auto"/>
        <w:ind w:left="720"/>
        <w:contextualSpacing/>
        <w:rPr>
          <w:rFonts w:eastAsia="Times New Roman"/>
          <w:b/>
          <w:szCs w:val="20"/>
        </w:rPr>
      </w:pPr>
      <w:r w:rsidRPr="00B3589D">
        <w:rPr>
          <w:rFonts w:eastAsia="Times New Roman"/>
          <w:b/>
          <w:szCs w:val="20"/>
        </w:rPr>
        <w:t xml:space="preserve">Security and Information Assurance (IA) Approach – </w:t>
      </w:r>
      <w:r w:rsidRPr="00B3589D">
        <w:rPr>
          <w:rFonts w:eastAsia="Times New Roman"/>
          <w:szCs w:val="20"/>
        </w:rPr>
        <w:t>The Government will evaluate the Offeror’s ability to meet all commercial and DoD-unique security and IA requirements and obtain appropriate certifications prior to IOC deployment and manage IA efforts throughout the program lifecycle in accordance with FRD section 4. Additionally, the Government will consider the technical and schedule implications to make the proposed solution compliant with all reference frameworks.  The Government will evaluate the Offeror’s approach to meeting or exceeding the specified threshold requirements in the FRD Section 4 and 7.4.</w:t>
      </w:r>
    </w:p>
    <w:p w:rsidR="00E777E2" w:rsidRPr="00B3589D" w:rsidRDefault="00E777E2" w:rsidP="00E777E2">
      <w:pPr>
        <w:spacing w:after="0" w:line="240" w:lineRule="auto"/>
        <w:ind w:left="720"/>
        <w:contextualSpacing/>
        <w:rPr>
          <w:rFonts w:eastAsia="Times New Roman"/>
          <w:b/>
          <w:szCs w:val="20"/>
        </w:rPr>
      </w:pPr>
    </w:p>
    <w:p w:rsidR="00E777E2" w:rsidRPr="00B3589D" w:rsidRDefault="00E777E2" w:rsidP="00E777E2">
      <w:pPr>
        <w:numPr>
          <w:ilvl w:val="0"/>
          <w:numId w:val="6"/>
        </w:numPr>
        <w:spacing w:after="0" w:line="240" w:lineRule="auto"/>
        <w:contextualSpacing/>
        <w:rPr>
          <w:rFonts w:eastAsia="Times New Roman"/>
          <w:szCs w:val="20"/>
        </w:rPr>
      </w:pPr>
      <w:r w:rsidRPr="00B3589D">
        <w:rPr>
          <w:rFonts w:eastAsia="Times New Roman"/>
          <w:b/>
          <w:szCs w:val="20"/>
        </w:rPr>
        <w:t xml:space="preserve">Testing Approach – </w:t>
      </w:r>
      <w:r w:rsidRPr="00B3589D">
        <w:rPr>
          <w:rFonts w:eastAsia="Times New Roman"/>
          <w:szCs w:val="20"/>
        </w:rPr>
        <w:t xml:space="preserve">The Government will evaluate the Offeror’s ability to implement and support internal testing procedures to ensure successful and timely completion of integration efforts. Additionally, the Offeror’s ability to support Government-led developmental testing and operational testing efforts within </w:t>
      </w:r>
      <w:r w:rsidRPr="00B3589D">
        <w:rPr>
          <w:rFonts w:eastAsia="Times New Roman"/>
          <w:b/>
          <w:i/>
          <w:szCs w:val="20"/>
        </w:rPr>
        <w:t>DoD test environment(s)</w:t>
      </w:r>
      <w:r w:rsidRPr="00B3589D">
        <w:rPr>
          <w:rFonts w:eastAsia="Times New Roman"/>
          <w:szCs w:val="20"/>
        </w:rPr>
        <w:t xml:space="preserve"> in accordance with the FRD section 10. The Government will also consider the cost and schedule implications associated with the Offeror’s proposed approach.  The Government will evaluate the Offeror’s approach to meeting or exceeding the specified threshold requirements in the FRD Section 10.</w:t>
      </w:r>
    </w:p>
    <w:p w:rsidR="00E777E2" w:rsidRPr="00B3589D" w:rsidRDefault="00E777E2" w:rsidP="00E777E2">
      <w:pPr>
        <w:spacing w:after="0" w:line="240" w:lineRule="auto"/>
        <w:ind w:left="720"/>
        <w:contextualSpacing/>
        <w:rPr>
          <w:rFonts w:eastAsia="Times New Roman"/>
          <w:szCs w:val="20"/>
        </w:rPr>
      </w:pPr>
    </w:p>
    <w:p w:rsidR="00E777E2" w:rsidRPr="00B3589D" w:rsidRDefault="00E777E2" w:rsidP="00E777E2">
      <w:pPr>
        <w:numPr>
          <w:ilvl w:val="0"/>
          <w:numId w:val="7"/>
        </w:numPr>
        <w:spacing w:after="0" w:line="240" w:lineRule="auto"/>
        <w:contextualSpacing/>
        <w:rPr>
          <w:rFonts w:eastAsia="Times New Roman"/>
          <w:szCs w:val="20"/>
        </w:rPr>
      </w:pPr>
      <w:r w:rsidRPr="00B3589D">
        <w:rPr>
          <w:rFonts w:eastAsia="Times New Roman"/>
          <w:b/>
          <w:szCs w:val="20"/>
        </w:rPr>
        <w:t>Implementation Schedule –</w:t>
      </w:r>
      <w:r w:rsidRPr="00B3589D">
        <w:rPr>
          <w:rFonts w:eastAsia="Times New Roman"/>
          <w:szCs w:val="20"/>
        </w:rPr>
        <w:t xml:space="preserve"> The Government will evaluate the Offeror’s proposed schedule to include the stand-up, integration with support DoD infrastructure and services, required IA accreditation and testing to reach IOC for locations outside of the United States, territories and possessions, NIPRNet and SIPRNet environments within a DoD CDC.  In addition, the Government will evaluate if the Offeror’s proposed schedule included Government identified key program milestones and deliverables (reference Section J, Attachment 13) and if the proposed schedule links all the activities with planned start and finished dates for each activity, durations (e.g., 12-18 months, 5 days, etc.), milestones, resources, and dependencies. The Government will evaluate the Offeror’s approach to meeting or exceeding the identified key program milestones and deliverables (reference Section J, Attachment 13) and must not exceed 24 months implementation time. </w:t>
      </w:r>
    </w:p>
    <w:p w:rsidR="00E777E2" w:rsidRPr="00B3589D" w:rsidRDefault="00E777E2" w:rsidP="00E777E2">
      <w:pPr>
        <w:spacing w:after="0" w:line="240" w:lineRule="auto"/>
        <w:ind w:left="720"/>
        <w:contextualSpacing/>
        <w:rPr>
          <w:rFonts w:eastAsia="Times New Roman"/>
          <w:szCs w:val="20"/>
        </w:rPr>
      </w:pPr>
    </w:p>
    <w:p w:rsidR="00E777E2" w:rsidRPr="00B3589D" w:rsidRDefault="00E777E2" w:rsidP="00E777E2">
      <w:pPr>
        <w:spacing w:after="0" w:line="240" w:lineRule="auto"/>
        <w:rPr>
          <w:rFonts w:eastAsia="Times New Roman"/>
          <w:szCs w:val="20"/>
        </w:rPr>
      </w:pPr>
    </w:p>
    <w:p w:rsidR="00E777E2" w:rsidRDefault="00E777E2" w:rsidP="00E777E2">
      <w:pPr>
        <w:keepNext/>
        <w:tabs>
          <w:tab w:val="left" w:pos="360"/>
          <w:tab w:val="left" w:pos="720"/>
        </w:tabs>
        <w:spacing w:after="0" w:line="240" w:lineRule="auto"/>
        <w:outlineLvl w:val="2"/>
        <w:rPr>
          <w:rFonts w:eastAsia="Times New Roman"/>
          <w:b/>
          <w:iCs/>
          <w:color w:val="000000"/>
          <w:szCs w:val="20"/>
        </w:rPr>
      </w:pPr>
      <w:r w:rsidRPr="002A6028">
        <w:rPr>
          <w:rFonts w:eastAsia="Times New Roman"/>
          <w:b/>
          <w:iCs/>
          <w:color w:val="000000"/>
          <w:szCs w:val="20"/>
        </w:rPr>
        <w:t xml:space="preserve">M.2.1.1.2.3 Subfactor 3 – Migration </w:t>
      </w:r>
    </w:p>
    <w:p w:rsidR="00E777E2" w:rsidRPr="002A6028" w:rsidRDefault="00E777E2" w:rsidP="00E777E2">
      <w:pPr>
        <w:keepNext/>
        <w:tabs>
          <w:tab w:val="left" w:pos="360"/>
          <w:tab w:val="left" w:pos="720"/>
        </w:tabs>
        <w:spacing w:after="0" w:line="240" w:lineRule="auto"/>
        <w:outlineLvl w:val="2"/>
        <w:rPr>
          <w:rFonts w:eastAsia="Times New Roman"/>
          <w:b/>
          <w:iCs/>
          <w:color w:val="000000"/>
          <w:szCs w:val="20"/>
        </w:rPr>
      </w:pPr>
    </w:p>
    <w:p w:rsidR="00E777E2" w:rsidRPr="00B3589D" w:rsidRDefault="00E777E2" w:rsidP="00E777E2">
      <w:pPr>
        <w:spacing w:after="0" w:line="240" w:lineRule="auto"/>
        <w:rPr>
          <w:rFonts w:eastAsia="Times New Roman"/>
          <w:szCs w:val="20"/>
        </w:rPr>
      </w:pPr>
      <w:r w:rsidRPr="00B3589D">
        <w:rPr>
          <w:rFonts w:eastAsia="Times New Roman"/>
          <w:szCs w:val="20"/>
        </w:rPr>
        <w:t xml:space="preserve">The Government will evaluate the following elements as part of the proposed CSO pre-migration strategy/plan: </w:t>
      </w:r>
    </w:p>
    <w:p w:rsidR="00E777E2" w:rsidRPr="00B3589D" w:rsidRDefault="00E777E2" w:rsidP="00E777E2">
      <w:pPr>
        <w:numPr>
          <w:ilvl w:val="0"/>
          <w:numId w:val="8"/>
        </w:numPr>
        <w:spacing w:after="0" w:line="240" w:lineRule="auto"/>
        <w:contextualSpacing/>
        <w:rPr>
          <w:rFonts w:eastAsia="Times New Roman"/>
          <w:szCs w:val="20"/>
        </w:rPr>
      </w:pPr>
      <w:r w:rsidRPr="00B3589D">
        <w:rPr>
          <w:rFonts w:eastAsia="Times New Roman"/>
          <w:b/>
          <w:szCs w:val="20"/>
        </w:rPr>
        <w:t xml:space="preserve">Directory Services – </w:t>
      </w:r>
      <w:r w:rsidRPr="00B3589D">
        <w:rPr>
          <w:rFonts w:eastAsia="Times New Roman"/>
          <w:szCs w:val="20"/>
        </w:rPr>
        <w:t>The Government will evaluate the Offeror’s approach to synchronize user directory data, attributes, certificates, and database objects that support the authentication and authorization required by the CSO from the Enterprise Directory to the cloud directory to ensure the proposed strategy/plan is scalable/secure based on global user lookup, supports the proposed architecture, and is provided by a single approach.</w:t>
      </w:r>
    </w:p>
    <w:p w:rsidR="00E777E2" w:rsidRPr="00B3589D" w:rsidRDefault="00E777E2" w:rsidP="00E777E2">
      <w:pPr>
        <w:numPr>
          <w:ilvl w:val="0"/>
          <w:numId w:val="8"/>
        </w:numPr>
        <w:spacing w:after="0" w:line="240" w:lineRule="auto"/>
        <w:contextualSpacing/>
        <w:rPr>
          <w:rFonts w:eastAsia="Times New Roman"/>
          <w:szCs w:val="20"/>
        </w:rPr>
      </w:pPr>
      <w:r w:rsidRPr="00B3589D">
        <w:rPr>
          <w:rFonts w:eastAsia="Times New Roman"/>
          <w:b/>
          <w:szCs w:val="20"/>
        </w:rPr>
        <w:t xml:space="preserve">Email – </w:t>
      </w:r>
      <w:r w:rsidRPr="00B3589D">
        <w:rPr>
          <w:rFonts w:eastAsia="Times New Roman"/>
          <w:szCs w:val="20"/>
        </w:rPr>
        <w:t>The Government will evaluate the Offeror’s approach to migrate mailbox data from production source system to include message stores, calendars, contacts, mailboxes, non-person entity mailboxes (e.g., conference rooms), group mailboxes, distribution lists, and journaled messages to minimize service interruptions, and ensure service continuity.</w:t>
      </w:r>
    </w:p>
    <w:p w:rsidR="00E777E2" w:rsidRPr="00B3589D" w:rsidRDefault="00E777E2" w:rsidP="00E777E2">
      <w:pPr>
        <w:numPr>
          <w:ilvl w:val="0"/>
          <w:numId w:val="8"/>
        </w:numPr>
        <w:spacing w:after="0" w:line="240" w:lineRule="auto"/>
        <w:contextualSpacing/>
        <w:rPr>
          <w:rFonts w:eastAsia="Times New Roman"/>
          <w:szCs w:val="20"/>
        </w:rPr>
      </w:pPr>
      <w:r w:rsidRPr="00B3589D">
        <w:rPr>
          <w:rFonts w:eastAsia="Times New Roman"/>
          <w:b/>
          <w:szCs w:val="20"/>
        </w:rPr>
        <w:t>Content Management –</w:t>
      </w:r>
      <w:r w:rsidRPr="00B3589D">
        <w:rPr>
          <w:rFonts w:eastAsia="Times New Roman"/>
          <w:szCs w:val="20"/>
        </w:rPr>
        <w:t xml:space="preserve"> The Government will evaluate the Offeror’s approach to migrate content management sites, to include structure, content, workflows, permissions, and files to ensure data integrity and reduce data loss.</w:t>
      </w:r>
    </w:p>
    <w:p w:rsidR="00E777E2" w:rsidRPr="00B3589D" w:rsidRDefault="00E777E2" w:rsidP="00E777E2">
      <w:pPr>
        <w:spacing w:after="0" w:line="240" w:lineRule="auto"/>
        <w:rPr>
          <w:rFonts w:eastAsia="Times New Roman"/>
          <w:szCs w:val="20"/>
        </w:rPr>
      </w:pPr>
    </w:p>
    <w:p w:rsidR="00E777E2" w:rsidRPr="00B3589D" w:rsidRDefault="00E777E2" w:rsidP="00E777E2">
      <w:pPr>
        <w:spacing w:after="0" w:line="240" w:lineRule="auto"/>
        <w:rPr>
          <w:rFonts w:eastAsia="Times New Roman"/>
          <w:szCs w:val="20"/>
        </w:rPr>
      </w:pPr>
      <w:r w:rsidRPr="00B3589D">
        <w:rPr>
          <w:rFonts w:eastAsia="Times New Roman"/>
          <w:szCs w:val="20"/>
        </w:rPr>
        <w:t>The Government will evaluate if the Offeror’s strategy/plan includes specific timelines/durations (e.g., 12-18 months) and required hardware associated with migrating of legacy directory service data and the migration of approximately 1.8M DoD user legacy email data for the United States, including its territories and possessions, NIPRNet environment. The Government will evaluate the Offeror’s migration strategy and implementation approach (e.g., phased, parallel, etc.), to determine if the Offeror’s proposed approach manages and validates data, and any potential error(s).</w:t>
      </w:r>
    </w:p>
    <w:p w:rsidR="00E777E2" w:rsidRDefault="00E777E2" w:rsidP="00E777E2">
      <w:pPr>
        <w:keepNext/>
        <w:tabs>
          <w:tab w:val="left" w:pos="360"/>
          <w:tab w:val="left" w:pos="720"/>
        </w:tabs>
        <w:spacing w:after="0" w:line="240" w:lineRule="auto"/>
        <w:outlineLvl w:val="2"/>
        <w:rPr>
          <w:rFonts w:eastAsia="Times New Roman"/>
          <w:b/>
          <w:iCs/>
          <w:color w:val="000000"/>
          <w:szCs w:val="20"/>
        </w:rPr>
      </w:pPr>
      <w:r w:rsidRPr="002A6028">
        <w:rPr>
          <w:rFonts w:eastAsia="Times New Roman"/>
          <w:b/>
          <w:iCs/>
          <w:color w:val="000000"/>
          <w:szCs w:val="20"/>
        </w:rPr>
        <w:t xml:space="preserve">M.2.1.1.2.4 Subfactor 4 – Management </w:t>
      </w:r>
    </w:p>
    <w:p w:rsidR="00E777E2" w:rsidRPr="002A6028" w:rsidRDefault="00E777E2" w:rsidP="00E777E2">
      <w:pPr>
        <w:keepNext/>
        <w:tabs>
          <w:tab w:val="left" w:pos="360"/>
          <w:tab w:val="left" w:pos="720"/>
        </w:tabs>
        <w:spacing w:after="0" w:line="240" w:lineRule="auto"/>
        <w:outlineLvl w:val="2"/>
        <w:rPr>
          <w:rFonts w:eastAsia="Times New Roman"/>
          <w:b/>
          <w:iCs/>
          <w:color w:val="000000"/>
          <w:szCs w:val="20"/>
        </w:rPr>
      </w:pPr>
    </w:p>
    <w:p w:rsidR="00E777E2" w:rsidRPr="00B3589D" w:rsidRDefault="00E777E2" w:rsidP="00E777E2">
      <w:pPr>
        <w:spacing w:after="0" w:line="240" w:lineRule="auto"/>
        <w:rPr>
          <w:rFonts w:eastAsia="Times New Roman"/>
          <w:szCs w:val="20"/>
        </w:rPr>
      </w:pPr>
      <w:r w:rsidRPr="00B3589D">
        <w:rPr>
          <w:rFonts w:eastAsia="Times New Roman"/>
          <w:szCs w:val="20"/>
        </w:rPr>
        <w:t xml:space="preserve">The Government will evaluate the following elements as part of the proposed management approach: </w:t>
      </w:r>
    </w:p>
    <w:p w:rsidR="00E777E2" w:rsidRPr="00B3589D" w:rsidRDefault="00E777E2" w:rsidP="00E777E2">
      <w:pPr>
        <w:numPr>
          <w:ilvl w:val="0"/>
          <w:numId w:val="4"/>
        </w:numPr>
        <w:spacing w:after="0" w:line="240" w:lineRule="auto"/>
        <w:contextualSpacing/>
        <w:rPr>
          <w:rFonts w:eastAsia="Times New Roman"/>
          <w:szCs w:val="20"/>
        </w:rPr>
      </w:pPr>
      <w:r w:rsidRPr="00B3589D">
        <w:rPr>
          <w:rFonts w:eastAsia="Times New Roman"/>
          <w:b/>
          <w:szCs w:val="20"/>
        </w:rPr>
        <w:t xml:space="preserve">Product Upgrade and Improvement Approach – </w:t>
      </w:r>
      <w:r w:rsidRPr="00B3589D">
        <w:rPr>
          <w:rFonts w:eastAsia="Times New Roman"/>
          <w:szCs w:val="20"/>
        </w:rPr>
        <w:t xml:space="preserve">The Government will evaluate the Offeror’s ability to provide for product and CSO innovations and improvements through a defined commercial upgrade path and plan, the ability to incorporate DoD feedback into the product’s upgrade path(s), and Industry best practices allow for product upgrades and improvements. The Government will evaluate the Offeror’s approach for implementing a lifecycle patching/vulnerability management approach, and the roll out/implementation of new products within a DoD environment. </w:t>
      </w:r>
    </w:p>
    <w:p w:rsidR="00E777E2" w:rsidRPr="00B3589D" w:rsidRDefault="00E777E2" w:rsidP="00E777E2">
      <w:pPr>
        <w:spacing w:after="0" w:line="240" w:lineRule="auto"/>
        <w:ind w:left="720"/>
        <w:contextualSpacing/>
        <w:rPr>
          <w:rFonts w:eastAsia="Times New Roman"/>
          <w:szCs w:val="20"/>
        </w:rPr>
      </w:pPr>
    </w:p>
    <w:p w:rsidR="00E777E2" w:rsidRPr="00B3589D" w:rsidRDefault="00E777E2" w:rsidP="00E777E2">
      <w:pPr>
        <w:numPr>
          <w:ilvl w:val="0"/>
          <w:numId w:val="4"/>
        </w:numPr>
        <w:spacing w:after="0" w:line="240" w:lineRule="auto"/>
        <w:contextualSpacing/>
        <w:rPr>
          <w:rFonts w:eastAsia="Times New Roman"/>
          <w:szCs w:val="20"/>
        </w:rPr>
      </w:pPr>
      <w:r w:rsidRPr="00B3589D">
        <w:rPr>
          <w:rFonts w:eastAsia="Times New Roman"/>
          <w:b/>
          <w:szCs w:val="20"/>
        </w:rPr>
        <w:t xml:space="preserve">Sustainment Approach – </w:t>
      </w:r>
      <w:r w:rsidRPr="00B3589D">
        <w:rPr>
          <w:rFonts w:eastAsia="Times New Roman"/>
          <w:szCs w:val="20"/>
        </w:rPr>
        <w:t>The Government will evaluate the Offeror’s ability to sustain and maintain the proposed CSO and associated infrastructure provide user support services that are integrated with DoD enterprise support, and meet or exceed the Service Level Agreements (SLAs) in accordance with the FRD and SOO section 6.  In addition, the Government will evaluate the Offeror’s ability to provide for outside of the United States, territories and possessions site-specific hardware and infrastructure refresh.</w:t>
      </w:r>
    </w:p>
    <w:p w:rsidR="00E777E2" w:rsidRPr="00B3589D" w:rsidRDefault="00E777E2" w:rsidP="00E777E2">
      <w:pPr>
        <w:spacing w:after="0" w:line="240" w:lineRule="auto"/>
        <w:rPr>
          <w:rFonts w:eastAsia="Times New Roman"/>
          <w:b/>
          <w:szCs w:val="20"/>
        </w:rPr>
      </w:pPr>
    </w:p>
    <w:p w:rsidR="00E777E2" w:rsidRPr="00B3589D" w:rsidRDefault="00E777E2" w:rsidP="00E777E2">
      <w:pPr>
        <w:spacing w:after="0" w:line="240" w:lineRule="auto"/>
        <w:rPr>
          <w:rFonts w:eastAsia="Times New Roman"/>
          <w:b/>
          <w:szCs w:val="20"/>
        </w:rPr>
      </w:pPr>
      <w:r w:rsidRPr="00B3589D">
        <w:rPr>
          <w:rFonts w:eastAsia="Times New Roman"/>
          <w:b/>
          <w:szCs w:val="20"/>
        </w:rPr>
        <w:t>M.2.1.2 FACTOR 2 – PRICE FACTOR</w:t>
      </w:r>
    </w:p>
    <w:p w:rsidR="00E777E2" w:rsidRPr="00B3589D" w:rsidRDefault="00E777E2" w:rsidP="00E777E2">
      <w:pPr>
        <w:spacing w:after="0" w:line="240" w:lineRule="auto"/>
        <w:rPr>
          <w:rFonts w:eastAsia="Times New Roman"/>
          <w:szCs w:val="20"/>
          <w:lang w:val="en"/>
        </w:rPr>
      </w:pPr>
    </w:p>
    <w:p w:rsidR="00E777E2" w:rsidRPr="00B3589D" w:rsidRDefault="00E777E2" w:rsidP="00E777E2">
      <w:pPr>
        <w:spacing w:after="0" w:line="240" w:lineRule="auto"/>
        <w:rPr>
          <w:rFonts w:eastAsia="Times New Roman"/>
          <w:szCs w:val="20"/>
          <w:lang w:val="en"/>
        </w:rPr>
      </w:pPr>
      <w:r w:rsidRPr="00B3589D">
        <w:rPr>
          <w:rFonts w:eastAsia="Times New Roman"/>
          <w:szCs w:val="20"/>
          <w:lang w:val="en"/>
        </w:rPr>
        <w:t>The Government may employ any or all appropriate methodology including: Comparison of proposed prices received in response to the solicitation, comparison of proposed prices to historical prices paid, whether by the Government or other than the Government, for the same or similar items. At the discretion of the KO, the use of parametric estimating methods/application of rough yardsticks (such as dollars per pound or per horsepower, or other units) may be employed to highlight significant inconsistencies that warrant additional pricing inquiry.</w:t>
      </w:r>
    </w:p>
    <w:p w:rsidR="00E777E2" w:rsidRPr="00B3589D" w:rsidRDefault="00E777E2" w:rsidP="00E777E2">
      <w:pPr>
        <w:spacing w:after="0" w:line="240" w:lineRule="auto"/>
        <w:rPr>
          <w:rFonts w:eastAsia="Times New Roman"/>
          <w:szCs w:val="20"/>
          <w:lang w:val="en"/>
        </w:rPr>
      </w:pPr>
    </w:p>
    <w:p w:rsidR="00E777E2" w:rsidRPr="00B3589D" w:rsidRDefault="00E777E2" w:rsidP="00E777E2">
      <w:pPr>
        <w:spacing w:after="0" w:line="240" w:lineRule="auto"/>
        <w:rPr>
          <w:rFonts w:eastAsia="Times New Roman"/>
          <w:szCs w:val="20"/>
          <w:lang w:val="en"/>
        </w:rPr>
      </w:pPr>
      <w:r w:rsidRPr="00B3589D">
        <w:rPr>
          <w:rFonts w:eastAsia="Times New Roman"/>
          <w:szCs w:val="20"/>
          <w:lang w:val="en"/>
        </w:rPr>
        <w:t>Other reasonable methods of price evaluation include: comparison with competitive published price lists, published market prices of commodities, similar indexes, and discount or rebate arrangements; comparison of proposed prices with independent Government cost estimates; comparison of proposed prices with prices obtained through market research for the same or similar items; or, analysis of data other than certified cost or pricing data (as defined at 2.101) provided by the offeror.</w:t>
      </w:r>
    </w:p>
    <w:p w:rsidR="00E777E2" w:rsidRPr="00B3589D" w:rsidRDefault="00E777E2" w:rsidP="00E777E2">
      <w:pPr>
        <w:spacing w:after="0" w:line="240" w:lineRule="auto"/>
        <w:rPr>
          <w:rFonts w:eastAsia="Times New Roman"/>
          <w:szCs w:val="20"/>
          <w:lang w:val="en"/>
        </w:rPr>
      </w:pPr>
    </w:p>
    <w:p w:rsidR="00E777E2" w:rsidRPr="00B3589D" w:rsidRDefault="00E777E2" w:rsidP="00E777E2">
      <w:pPr>
        <w:spacing w:after="0" w:line="240" w:lineRule="auto"/>
        <w:rPr>
          <w:rFonts w:eastAsia="Times New Roman"/>
          <w:szCs w:val="20"/>
          <w:lang w:val="en"/>
        </w:rPr>
      </w:pPr>
      <w:r w:rsidRPr="00B3589D">
        <w:rPr>
          <w:rFonts w:eastAsia="Times New Roman"/>
          <w:szCs w:val="20"/>
          <w:lang w:val="en"/>
        </w:rPr>
        <w:t xml:space="preserve">As described previously, the KO retains the right to require additional other than certified cost or pricing data in the event a determination that proposed prices are fair and reasonable cannot be made through use of the analytical methods previously described. </w:t>
      </w:r>
    </w:p>
    <w:p w:rsidR="00E777E2" w:rsidRPr="00B3589D" w:rsidRDefault="00E777E2" w:rsidP="00E777E2">
      <w:pPr>
        <w:spacing w:after="0" w:line="240" w:lineRule="auto"/>
        <w:rPr>
          <w:rFonts w:eastAsia="Times New Roman"/>
          <w:szCs w:val="20"/>
          <w:lang w:val="en"/>
        </w:rPr>
      </w:pPr>
    </w:p>
    <w:p w:rsidR="00E777E2" w:rsidRPr="00B3589D" w:rsidRDefault="00E777E2" w:rsidP="00E777E2">
      <w:pPr>
        <w:spacing w:after="0" w:line="240" w:lineRule="auto"/>
        <w:rPr>
          <w:rFonts w:eastAsia="Times New Roman"/>
          <w:szCs w:val="20"/>
          <w:lang w:val="en"/>
        </w:rPr>
      </w:pPr>
      <w:r w:rsidRPr="00B3589D">
        <w:rPr>
          <w:rFonts w:eastAsia="Times New Roman"/>
          <w:szCs w:val="20"/>
          <w:lang w:val="en"/>
        </w:rPr>
        <w:t>The description of required cost or pricing data and information to be provided in the Offeror’s Narrative provided in Section L of this document should be reviewed to ensure that the Offeror has provided sufficient information for the Government to complete the price/cost evaluation.</w:t>
      </w:r>
    </w:p>
    <w:p w:rsidR="00E777E2" w:rsidRPr="00B3589D" w:rsidRDefault="00E777E2" w:rsidP="00E777E2">
      <w:pPr>
        <w:spacing w:after="0" w:line="240" w:lineRule="auto"/>
        <w:rPr>
          <w:rFonts w:eastAsia="Times New Roman"/>
          <w:szCs w:val="20"/>
          <w:lang w:val="en"/>
        </w:rPr>
      </w:pPr>
    </w:p>
    <w:p w:rsidR="00E777E2" w:rsidRPr="00B3589D" w:rsidRDefault="00E777E2" w:rsidP="00E777E2">
      <w:pPr>
        <w:spacing w:after="0" w:line="240" w:lineRule="auto"/>
        <w:rPr>
          <w:rFonts w:eastAsia="Times New Roman"/>
          <w:b/>
          <w:szCs w:val="20"/>
        </w:rPr>
      </w:pPr>
      <w:r w:rsidRPr="00B3589D">
        <w:rPr>
          <w:rFonts w:eastAsia="Times New Roman"/>
          <w:b/>
          <w:szCs w:val="20"/>
        </w:rPr>
        <w:t>M.2.1.2.1 Evaluation Methodology</w:t>
      </w:r>
    </w:p>
    <w:p w:rsidR="00E777E2" w:rsidRPr="00B3589D" w:rsidRDefault="00E777E2" w:rsidP="00E777E2">
      <w:pPr>
        <w:spacing w:after="0" w:line="240" w:lineRule="auto"/>
        <w:rPr>
          <w:rFonts w:eastAsia="Times New Roman"/>
          <w:b/>
          <w:szCs w:val="20"/>
        </w:rPr>
      </w:pPr>
    </w:p>
    <w:p w:rsidR="00E777E2" w:rsidRPr="00B3589D" w:rsidRDefault="00E777E2" w:rsidP="00E777E2">
      <w:pPr>
        <w:spacing w:after="0" w:line="240" w:lineRule="auto"/>
        <w:rPr>
          <w:rFonts w:eastAsia="Times New Roman"/>
          <w:b/>
          <w:szCs w:val="20"/>
        </w:rPr>
      </w:pPr>
      <w:r w:rsidRPr="00B3589D">
        <w:rPr>
          <w:rFonts w:eastAsia="Times New Roman"/>
          <w:szCs w:val="20"/>
        </w:rPr>
        <w:t>Proposed prices will be reviewed and evaluated in accordance with applicable FAR guidance as it relates to Commercial products and services acquired under conditions of adequate competition. Price analysis is anticipated to be sufficient to determine price reasonableness of proposed prices. However, the Government intends to review the Offeror’s price proposal IAW applicable procedures under FAR 15.4, especially 15.402 and 15.404.</w:t>
      </w:r>
    </w:p>
    <w:p w:rsidR="00E777E2" w:rsidRPr="00B3589D" w:rsidRDefault="00E777E2" w:rsidP="00E777E2">
      <w:pPr>
        <w:spacing w:after="0" w:line="240" w:lineRule="auto"/>
        <w:rPr>
          <w:rFonts w:eastAsia="Times New Roman"/>
          <w:szCs w:val="20"/>
        </w:rPr>
      </w:pPr>
    </w:p>
    <w:p w:rsidR="00E777E2" w:rsidRPr="00B3589D" w:rsidRDefault="00E777E2" w:rsidP="00E777E2">
      <w:pPr>
        <w:spacing w:after="0" w:line="240" w:lineRule="auto"/>
        <w:rPr>
          <w:rFonts w:eastAsia="Times New Roman"/>
          <w:szCs w:val="20"/>
        </w:rPr>
      </w:pPr>
      <w:r w:rsidRPr="00B3589D">
        <w:rPr>
          <w:rFonts w:eastAsia="Times New Roman"/>
          <w:b/>
          <w:szCs w:val="20"/>
        </w:rPr>
        <w:t>M.2.1.2.2 Total Evaluated Price</w:t>
      </w:r>
    </w:p>
    <w:p w:rsidR="00E777E2" w:rsidRPr="00B3589D" w:rsidRDefault="00E777E2" w:rsidP="00E777E2">
      <w:pPr>
        <w:spacing w:after="0" w:line="240" w:lineRule="auto"/>
        <w:rPr>
          <w:rFonts w:eastAsia="Times New Roman"/>
          <w:szCs w:val="20"/>
        </w:rPr>
      </w:pPr>
    </w:p>
    <w:p w:rsidR="00E777E2" w:rsidRPr="00B3589D" w:rsidRDefault="00E777E2" w:rsidP="00E777E2">
      <w:pPr>
        <w:spacing w:after="0" w:line="240" w:lineRule="auto"/>
        <w:rPr>
          <w:rFonts w:eastAsia="Times New Roman"/>
          <w:szCs w:val="20"/>
        </w:rPr>
      </w:pPr>
      <w:r w:rsidRPr="00B3589D">
        <w:rPr>
          <w:rFonts w:eastAsia="Times New Roman"/>
          <w:szCs w:val="20"/>
        </w:rPr>
        <w:t>Total Evaluated Price (TEP) will consist of the contractor’s proposed price for the base period plus all option periods, to include pricing for the additional 6-month period authorized by FAR 52.217-8.</w:t>
      </w:r>
    </w:p>
    <w:p w:rsidR="00E777E2" w:rsidRPr="00B3589D" w:rsidRDefault="00E777E2" w:rsidP="00E777E2">
      <w:pPr>
        <w:tabs>
          <w:tab w:val="left" w:pos="6599"/>
        </w:tabs>
        <w:spacing w:after="0" w:line="240" w:lineRule="auto"/>
        <w:rPr>
          <w:rFonts w:eastAsia="Times New Roman"/>
          <w:szCs w:val="20"/>
        </w:rPr>
      </w:pPr>
      <w:r w:rsidRPr="00B3589D">
        <w:rPr>
          <w:rFonts w:eastAsia="Times New Roman"/>
          <w:szCs w:val="20"/>
        </w:rPr>
        <w:tab/>
      </w:r>
    </w:p>
    <w:p w:rsidR="00E777E2" w:rsidRPr="00B3589D" w:rsidRDefault="00E777E2" w:rsidP="00E777E2">
      <w:pPr>
        <w:spacing w:after="0" w:line="240" w:lineRule="auto"/>
        <w:rPr>
          <w:rFonts w:eastAsia="Times New Roman"/>
          <w:b/>
          <w:szCs w:val="20"/>
        </w:rPr>
      </w:pPr>
      <w:r w:rsidRPr="00B3589D">
        <w:rPr>
          <w:rFonts w:eastAsia="Times New Roman"/>
          <w:b/>
          <w:szCs w:val="20"/>
        </w:rPr>
        <w:t xml:space="preserve">M.2.1.3 FACTOR 3 – PAST PERFORMANCE </w:t>
      </w:r>
    </w:p>
    <w:p w:rsidR="00E777E2" w:rsidRPr="00B3589D" w:rsidRDefault="00E777E2" w:rsidP="00E777E2">
      <w:pPr>
        <w:tabs>
          <w:tab w:val="left" w:pos="180"/>
          <w:tab w:val="left" w:pos="630"/>
          <w:tab w:val="left" w:pos="3690"/>
        </w:tabs>
        <w:spacing w:after="0" w:line="240" w:lineRule="auto"/>
        <w:rPr>
          <w:rFonts w:eastAsia="Times New Roman"/>
          <w:b/>
          <w:szCs w:val="20"/>
        </w:rPr>
      </w:pPr>
    </w:p>
    <w:p w:rsidR="00E777E2" w:rsidRPr="00B3589D" w:rsidRDefault="00E777E2" w:rsidP="00E777E2">
      <w:pPr>
        <w:tabs>
          <w:tab w:val="left" w:pos="180"/>
          <w:tab w:val="left" w:pos="630"/>
          <w:tab w:val="left" w:pos="3690"/>
        </w:tabs>
        <w:spacing w:after="0" w:line="240" w:lineRule="auto"/>
        <w:rPr>
          <w:rFonts w:eastAsia="Times New Roman"/>
          <w:szCs w:val="20"/>
        </w:rPr>
      </w:pPr>
      <w:r w:rsidRPr="00B3589D">
        <w:rPr>
          <w:rFonts w:eastAsia="Times New Roman"/>
          <w:b/>
          <w:szCs w:val="20"/>
        </w:rPr>
        <w:t>M.2.1.3.1 Recency</w:t>
      </w:r>
      <w:r w:rsidRPr="00B3589D">
        <w:rPr>
          <w:rFonts w:eastAsia="Times New Roman"/>
          <w:szCs w:val="20"/>
        </w:rPr>
        <w:t xml:space="preserve"> </w:t>
      </w:r>
    </w:p>
    <w:p w:rsidR="00E777E2" w:rsidRPr="00B3589D" w:rsidRDefault="00E777E2" w:rsidP="00E777E2">
      <w:pPr>
        <w:tabs>
          <w:tab w:val="left" w:pos="180"/>
          <w:tab w:val="left" w:pos="630"/>
          <w:tab w:val="left" w:pos="3690"/>
        </w:tabs>
        <w:spacing w:after="0" w:line="240" w:lineRule="auto"/>
        <w:rPr>
          <w:rFonts w:eastAsia="Times New Roman"/>
          <w:szCs w:val="20"/>
        </w:rPr>
      </w:pPr>
    </w:p>
    <w:p w:rsidR="00E777E2" w:rsidRPr="00B3589D" w:rsidRDefault="00E777E2" w:rsidP="00E777E2">
      <w:pPr>
        <w:tabs>
          <w:tab w:val="left" w:pos="180"/>
          <w:tab w:val="left" w:pos="630"/>
          <w:tab w:val="left" w:pos="3690"/>
        </w:tabs>
        <w:spacing w:after="0" w:line="240" w:lineRule="auto"/>
        <w:rPr>
          <w:rFonts w:eastAsia="Times New Roman"/>
          <w:szCs w:val="20"/>
        </w:rPr>
      </w:pPr>
      <w:r w:rsidRPr="00B3589D">
        <w:rPr>
          <w:rFonts w:eastAsia="Times New Roman"/>
          <w:szCs w:val="20"/>
        </w:rPr>
        <w:t>The Government will evaluate the recency of the Offeror’s past performance information. To be recent, the effort must be ongoing or must have been performed during the past three years from the date of issuance of this solicitation.  If the Offeror proposes a current contract/order as part of its past performance submission, the effort must have been in place for a minimum of six months prior to the date of issuance of this solicitation.  Past performance information that fails this condition will not be further evaluated.</w:t>
      </w:r>
    </w:p>
    <w:p w:rsidR="00E777E2" w:rsidRPr="00B3589D" w:rsidRDefault="00E777E2" w:rsidP="00E777E2">
      <w:pPr>
        <w:spacing w:after="0" w:line="240" w:lineRule="auto"/>
        <w:rPr>
          <w:rFonts w:eastAsia="Times New Roman"/>
          <w:b/>
          <w:szCs w:val="20"/>
        </w:rPr>
      </w:pPr>
    </w:p>
    <w:p w:rsidR="00E777E2" w:rsidRPr="00B3589D" w:rsidRDefault="00E777E2" w:rsidP="00E777E2">
      <w:pPr>
        <w:spacing w:after="0" w:line="240" w:lineRule="auto"/>
        <w:rPr>
          <w:rFonts w:eastAsia="Times New Roman"/>
          <w:b/>
          <w:szCs w:val="20"/>
        </w:rPr>
      </w:pPr>
      <w:r w:rsidRPr="00B3589D">
        <w:rPr>
          <w:rFonts w:eastAsia="Times New Roman"/>
          <w:b/>
          <w:szCs w:val="20"/>
        </w:rPr>
        <w:t>M.2.1.3.2 Relevancy</w:t>
      </w:r>
    </w:p>
    <w:p w:rsidR="00E777E2" w:rsidRPr="00B3589D" w:rsidRDefault="00E777E2" w:rsidP="00E777E2">
      <w:pPr>
        <w:spacing w:after="0" w:line="240" w:lineRule="auto"/>
        <w:rPr>
          <w:rFonts w:eastAsia="Times New Roman"/>
          <w:b/>
          <w:szCs w:val="20"/>
        </w:rPr>
      </w:pPr>
    </w:p>
    <w:p w:rsidR="00E777E2" w:rsidRPr="00B3589D" w:rsidRDefault="00E777E2" w:rsidP="00E777E2">
      <w:pPr>
        <w:spacing w:after="0" w:line="240" w:lineRule="auto"/>
        <w:rPr>
          <w:rFonts w:eastAsia="Times New Roman"/>
          <w:szCs w:val="20"/>
        </w:rPr>
      </w:pPr>
      <w:r w:rsidRPr="00B3589D">
        <w:rPr>
          <w:rFonts w:eastAsia="Times New Roman"/>
          <w:szCs w:val="20"/>
        </w:rPr>
        <w:t>The Government will conduct an in-depth evaluation of all recent performance information obtained. In order to be deemed relevant, the Offeror’s proposal must demonstrate experience with migration of existing data and provisioning of user accounts and for a single large organization of 30,000+ subscribers to a commercial cloud solution with requirements 002-2.3.1.22 and 002-2.3.1.23 outlined within section 15.3 Network Operations of the DEOS Functional Requirements Document (FRD).  In determining relevancy, the Government will only consider past/present performance efforts of the prime contractor or a first tier subcontractor.  A relevancy determination of the Offeror’s past performance will be made based upon the aforementioned considerations.  The past performance information forms and information obtained from other sources will be used to establish the degree of relevancy of past performance.  The Government will use the following degrees of relevancy when assessing recent, relevant contracts (DoD Source Selection Procedures, paragraph 3.1.3.1.2).  Past performance efforts determined to be Not Relevant will not be further evaluated for performance quality or considered in the performance confidence assessment rating.</w:t>
      </w:r>
    </w:p>
    <w:p w:rsidR="00E777E2" w:rsidRPr="00B3589D" w:rsidRDefault="00E777E2" w:rsidP="00E777E2">
      <w:pPr>
        <w:spacing w:after="0" w:line="240" w:lineRule="auto"/>
        <w:rPr>
          <w:rFonts w:eastAsia="Times New Roman"/>
          <w:szCs w:val="2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2875"/>
        <w:gridCol w:w="7162"/>
      </w:tblGrid>
      <w:tr w:rsidR="00E777E2" w:rsidRPr="00B3589D" w:rsidTr="00B33FE3">
        <w:trPr>
          <w:trHeight w:val="551"/>
          <w:tblCellSpacing w:w="20" w:type="dxa"/>
          <w:jc w:val="center"/>
        </w:trPr>
        <w:tc>
          <w:tcPr>
            <w:tcW w:w="9957" w:type="dxa"/>
            <w:gridSpan w:val="2"/>
            <w:shd w:val="clear" w:color="auto" w:fill="333399"/>
            <w:vAlign w:val="center"/>
            <w:hideMark/>
          </w:tcPr>
          <w:p w:rsidR="00E777E2" w:rsidRPr="00B3589D" w:rsidRDefault="00E777E2" w:rsidP="00E777E2">
            <w:pPr>
              <w:spacing w:after="0" w:line="240" w:lineRule="auto"/>
              <w:jc w:val="center"/>
              <w:rPr>
                <w:rFonts w:eastAsia="Times New Roman"/>
                <w:b/>
                <w:szCs w:val="20"/>
              </w:rPr>
            </w:pPr>
            <w:r w:rsidRPr="00B3589D">
              <w:rPr>
                <w:rFonts w:eastAsia="Times New Roman"/>
                <w:b/>
                <w:szCs w:val="20"/>
              </w:rPr>
              <w:t>TABLE 4.  PAST PERFORMANCE RELEVANCY RATINGS</w:t>
            </w:r>
          </w:p>
        </w:tc>
      </w:tr>
      <w:tr w:rsidR="00E777E2" w:rsidRPr="00B3589D" w:rsidTr="00B33FE3">
        <w:trPr>
          <w:trHeight w:val="469"/>
          <w:tblCellSpacing w:w="20" w:type="dxa"/>
          <w:jc w:val="center"/>
        </w:trPr>
        <w:tc>
          <w:tcPr>
            <w:tcW w:w="2815" w:type="dxa"/>
            <w:shd w:val="clear" w:color="auto" w:fill="333399"/>
            <w:hideMark/>
          </w:tcPr>
          <w:p w:rsidR="00E777E2" w:rsidRPr="00B3589D" w:rsidRDefault="00E777E2" w:rsidP="00E777E2">
            <w:pPr>
              <w:spacing w:after="0" w:line="240" w:lineRule="auto"/>
              <w:jc w:val="center"/>
              <w:rPr>
                <w:rFonts w:eastAsia="Times New Roman"/>
                <w:b/>
                <w:bCs/>
                <w:szCs w:val="20"/>
              </w:rPr>
            </w:pPr>
            <w:r w:rsidRPr="00B3589D">
              <w:rPr>
                <w:rFonts w:eastAsia="Times New Roman"/>
                <w:b/>
                <w:szCs w:val="20"/>
              </w:rPr>
              <w:t>Rating</w:t>
            </w:r>
          </w:p>
        </w:tc>
        <w:tc>
          <w:tcPr>
            <w:tcW w:w="7102" w:type="dxa"/>
            <w:shd w:val="clear" w:color="auto" w:fill="333399"/>
            <w:hideMark/>
          </w:tcPr>
          <w:p w:rsidR="00E777E2" w:rsidRPr="00B3589D" w:rsidRDefault="00E777E2" w:rsidP="00E777E2">
            <w:pPr>
              <w:spacing w:after="0" w:line="240" w:lineRule="auto"/>
              <w:jc w:val="center"/>
              <w:rPr>
                <w:rFonts w:eastAsia="Times New Roman"/>
                <w:b/>
                <w:bCs/>
                <w:szCs w:val="20"/>
              </w:rPr>
            </w:pPr>
            <w:r w:rsidRPr="00B3589D">
              <w:rPr>
                <w:rFonts w:eastAsia="Times New Roman"/>
                <w:b/>
                <w:szCs w:val="20"/>
              </w:rPr>
              <w:t>Definition</w:t>
            </w:r>
          </w:p>
        </w:tc>
      </w:tr>
      <w:tr w:rsidR="00E777E2" w:rsidRPr="00B3589D" w:rsidTr="00B33FE3">
        <w:trPr>
          <w:trHeight w:val="685"/>
          <w:tblCellSpacing w:w="20" w:type="dxa"/>
          <w:jc w:val="center"/>
        </w:trPr>
        <w:tc>
          <w:tcPr>
            <w:tcW w:w="2815" w:type="dxa"/>
            <w:hideMark/>
          </w:tcPr>
          <w:p w:rsidR="00E777E2" w:rsidRPr="00B3589D" w:rsidRDefault="00E777E2" w:rsidP="00E777E2">
            <w:pPr>
              <w:autoSpaceDE w:val="0"/>
              <w:autoSpaceDN w:val="0"/>
              <w:adjustRightInd w:val="0"/>
              <w:spacing w:after="0" w:line="240" w:lineRule="auto"/>
              <w:rPr>
                <w:rFonts w:eastAsia="Times New Roman"/>
                <w:b/>
                <w:szCs w:val="20"/>
              </w:rPr>
            </w:pPr>
            <w:r w:rsidRPr="00B3589D">
              <w:rPr>
                <w:rFonts w:eastAsia="Times New Roman"/>
                <w:b/>
                <w:szCs w:val="20"/>
              </w:rPr>
              <w:t>VERY RELEVANT</w:t>
            </w:r>
          </w:p>
        </w:tc>
        <w:tc>
          <w:tcPr>
            <w:tcW w:w="710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Present/past performance effort involved essentially the same scope and magnitude of effort and complexities this solicitation requires.</w:t>
            </w:r>
          </w:p>
        </w:tc>
      </w:tr>
      <w:tr w:rsidR="00E777E2" w:rsidRPr="00B3589D" w:rsidTr="00B33FE3">
        <w:trPr>
          <w:trHeight w:val="658"/>
          <w:tblCellSpacing w:w="20" w:type="dxa"/>
          <w:jc w:val="center"/>
        </w:trPr>
        <w:tc>
          <w:tcPr>
            <w:tcW w:w="2815" w:type="dxa"/>
            <w:hideMark/>
          </w:tcPr>
          <w:p w:rsidR="00E777E2" w:rsidRPr="00B3589D" w:rsidRDefault="00E777E2" w:rsidP="00E777E2">
            <w:pPr>
              <w:autoSpaceDE w:val="0"/>
              <w:autoSpaceDN w:val="0"/>
              <w:adjustRightInd w:val="0"/>
              <w:spacing w:after="0" w:line="240" w:lineRule="auto"/>
              <w:rPr>
                <w:rFonts w:eastAsia="Times New Roman"/>
                <w:b/>
                <w:szCs w:val="20"/>
              </w:rPr>
            </w:pPr>
            <w:r w:rsidRPr="00B3589D">
              <w:rPr>
                <w:rFonts w:eastAsia="Times New Roman"/>
                <w:b/>
                <w:szCs w:val="20"/>
              </w:rPr>
              <w:t xml:space="preserve">RELEVANT </w:t>
            </w:r>
          </w:p>
        </w:tc>
        <w:tc>
          <w:tcPr>
            <w:tcW w:w="710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Present/past performance effort involved similar scope and magnitude of effort and complexities this solicitation requires.</w:t>
            </w:r>
          </w:p>
        </w:tc>
      </w:tr>
      <w:tr w:rsidR="00E777E2" w:rsidRPr="00B3589D" w:rsidTr="00B33FE3">
        <w:trPr>
          <w:trHeight w:val="595"/>
          <w:tblCellSpacing w:w="20" w:type="dxa"/>
          <w:jc w:val="center"/>
        </w:trPr>
        <w:tc>
          <w:tcPr>
            <w:tcW w:w="2815" w:type="dxa"/>
            <w:hideMark/>
          </w:tcPr>
          <w:p w:rsidR="00E777E2" w:rsidRPr="00B3589D" w:rsidRDefault="00E777E2" w:rsidP="00E777E2">
            <w:pPr>
              <w:autoSpaceDE w:val="0"/>
              <w:autoSpaceDN w:val="0"/>
              <w:adjustRightInd w:val="0"/>
              <w:spacing w:after="0" w:line="240" w:lineRule="auto"/>
              <w:rPr>
                <w:rFonts w:eastAsia="Times New Roman"/>
                <w:b/>
                <w:szCs w:val="20"/>
              </w:rPr>
            </w:pPr>
            <w:r w:rsidRPr="00B3589D">
              <w:rPr>
                <w:rFonts w:eastAsia="Times New Roman"/>
                <w:b/>
                <w:szCs w:val="20"/>
              </w:rPr>
              <w:t>SOMEWHAT RELEVANT</w:t>
            </w:r>
          </w:p>
        </w:tc>
        <w:tc>
          <w:tcPr>
            <w:tcW w:w="710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Present/past performance effort involved some of the scope and magnitude of effort and complexities this solicitation requires.</w:t>
            </w:r>
          </w:p>
        </w:tc>
      </w:tr>
      <w:tr w:rsidR="00E777E2" w:rsidRPr="00B3589D" w:rsidTr="00B33FE3">
        <w:trPr>
          <w:trHeight w:val="595"/>
          <w:tblCellSpacing w:w="20" w:type="dxa"/>
          <w:jc w:val="center"/>
        </w:trPr>
        <w:tc>
          <w:tcPr>
            <w:tcW w:w="2815" w:type="dxa"/>
            <w:hideMark/>
          </w:tcPr>
          <w:p w:rsidR="00E777E2" w:rsidRPr="00B3589D" w:rsidRDefault="00E777E2" w:rsidP="00E777E2">
            <w:pPr>
              <w:autoSpaceDE w:val="0"/>
              <w:autoSpaceDN w:val="0"/>
              <w:adjustRightInd w:val="0"/>
              <w:spacing w:after="0" w:line="240" w:lineRule="auto"/>
              <w:rPr>
                <w:rFonts w:eastAsia="Times New Roman"/>
                <w:b/>
                <w:szCs w:val="20"/>
              </w:rPr>
            </w:pPr>
            <w:r w:rsidRPr="00B3589D">
              <w:rPr>
                <w:rFonts w:eastAsia="Times New Roman"/>
                <w:b/>
                <w:szCs w:val="20"/>
              </w:rPr>
              <w:t xml:space="preserve">NOT RELEVANT </w:t>
            </w:r>
          </w:p>
        </w:tc>
        <w:tc>
          <w:tcPr>
            <w:tcW w:w="710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Present/past performance effort involved little or none of the scope and magnitude of effort and complexities this solicitation requires.</w:t>
            </w:r>
          </w:p>
        </w:tc>
      </w:tr>
    </w:tbl>
    <w:p w:rsidR="00E777E2" w:rsidRPr="00B3589D" w:rsidRDefault="00E777E2" w:rsidP="00E777E2">
      <w:pPr>
        <w:tabs>
          <w:tab w:val="left" w:pos="180"/>
          <w:tab w:val="left" w:pos="630"/>
          <w:tab w:val="left" w:pos="3690"/>
        </w:tabs>
        <w:spacing w:after="0" w:line="240" w:lineRule="auto"/>
        <w:rPr>
          <w:rFonts w:eastAsia="Times New Roman"/>
          <w:b/>
          <w:szCs w:val="20"/>
        </w:rPr>
      </w:pPr>
    </w:p>
    <w:p w:rsidR="00E777E2" w:rsidRPr="00B3589D" w:rsidRDefault="00E777E2" w:rsidP="00E777E2">
      <w:pPr>
        <w:tabs>
          <w:tab w:val="left" w:pos="180"/>
          <w:tab w:val="left" w:pos="630"/>
          <w:tab w:val="left" w:pos="3690"/>
        </w:tabs>
        <w:spacing w:after="0" w:line="240" w:lineRule="auto"/>
        <w:rPr>
          <w:rFonts w:eastAsia="Times New Roman"/>
          <w:b/>
          <w:szCs w:val="20"/>
        </w:rPr>
      </w:pPr>
      <w:r w:rsidRPr="00B3589D">
        <w:rPr>
          <w:rFonts w:eastAsia="Times New Roman"/>
          <w:b/>
          <w:szCs w:val="20"/>
        </w:rPr>
        <w:t xml:space="preserve">M.2.1.3.3 Performance Quality Assessment  </w:t>
      </w:r>
    </w:p>
    <w:p w:rsidR="00E777E2" w:rsidRPr="00B3589D" w:rsidRDefault="00E777E2" w:rsidP="00E777E2">
      <w:pPr>
        <w:spacing w:after="0" w:line="240" w:lineRule="auto"/>
        <w:rPr>
          <w:rFonts w:eastAsia="Times New Roman"/>
          <w:szCs w:val="20"/>
        </w:rPr>
      </w:pPr>
    </w:p>
    <w:p w:rsidR="00E777E2" w:rsidRPr="00B3589D" w:rsidRDefault="00E777E2" w:rsidP="00E777E2">
      <w:pPr>
        <w:spacing w:after="0" w:line="240" w:lineRule="auto"/>
        <w:rPr>
          <w:rFonts w:eastAsia="Times New Roman"/>
          <w:szCs w:val="20"/>
        </w:rPr>
      </w:pPr>
      <w:r w:rsidRPr="00B3589D">
        <w:rPr>
          <w:rFonts w:eastAsia="Times New Roman"/>
          <w:szCs w:val="20"/>
        </w:rPr>
        <w:t xml:space="preserve">The Government will consider the performance quality of recent and relevant efforts.  For each recent/relevant past performance reference reviewed, the performance quality of the work performed will be assessed.  The quality assessment consists of an in-depth evaluation of the past performance questionnaire responses, PPIRS information, interviews with Government customers, and if applicable, commercial clients.  It may also include interviews with DCMA officials or other sources known to the Government.  </w:t>
      </w:r>
    </w:p>
    <w:p w:rsidR="00E777E2" w:rsidRPr="00B3589D" w:rsidRDefault="00E777E2" w:rsidP="00E777E2">
      <w:pPr>
        <w:spacing w:after="0" w:line="240" w:lineRule="auto"/>
        <w:rPr>
          <w:rFonts w:eastAsia="Times New Roman"/>
          <w:szCs w:val="20"/>
        </w:rPr>
      </w:pPr>
    </w:p>
    <w:p w:rsidR="00E777E2" w:rsidRPr="00B3589D" w:rsidRDefault="00E777E2" w:rsidP="00E777E2">
      <w:pPr>
        <w:spacing w:after="0" w:line="240" w:lineRule="auto"/>
        <w:rPr>
          <w:rFonts w:eastAsia="Times New Roman"/>
          <w:szCs w:val="20"/>
        </w:rPr>
      </w:pPr>
      <w:r w:rsidRPr="00B3589D">
        <w:rPr>
          <w:rFonts w:eastAsia="Times New Roman"/>
          <w:szCs w:val="20"/>
        </w:rPr>
        <w:t>The Government will use the following quality ratings when assessing quality of relevant contracts (DISA Supplemental Source Selection Procedures, paragraph 3.1.3.1 (S-90)).</w:t>
      </w:r>
    </w:p>
    <w:p w:rsidR="00E777E2" w:rsidRPr="00B3589D" w:rsidRDefault="00E777E2" w:rsidP="00E777E2">
      <w:pPr>
        <w:spacing w:after="0" w:line="240" w:lineRule="auto"/>
        <w:rPr>
          <w:rFonts w:eastAsia="Times New Roman"/>
          <w:szCs w:val="20"/>
        </w:rPr>
      </w:pPr>
    </w:p>
    <w:p w:rsidR="00E777E2" w:rsidRPr="00B3589D" w:rsidRDefault="00E777E2" w:rsidP="00E777E2">
      <w:pPr>
        <w:spacing w:after="0" w:line="240" w:lineRule="auto"/>
        <w:jc w:val="both"/>
        <w:rPr>
          <w:rFonts w:eastAsia="Times New Roman"/>
          <w:szCs w:val="20"/>
        </w:rPr>
      </w:pPr>
      <w:r w:rsidRPr="00B3589D">
        <w:rPr>
          <w:rFonts w:eastAsia="Times New Roman"/>
          <w:szCs w:val="20"/>
        </w:rPr>
        <w:t>In addition to the above, the Government may review any other sources of information for evaluating past performance.  Other sources may include, but are not limited to, past performance information retrieved through the Past Performance Information Retrieval System (PPIRS), including Contractor Performance Assessment Reporting System (CPARS), using all CAGE/DUNS numbers of team members (partnership, joint venture, teaming arrangement, or parent company/subsidiary/affiliate) identified in the Offeror’s proposal, inquiries of owner representative(s), Federal Awardee Performance and Integrity Information System (FAPIIS), electronic Subcontract Reporting System (eSRS), and any other known sources not provided by the Offeror like interviews with the KO, CORs, or other Government or commercial customers.</w:t>
      </w:r>
    </w:p>
    <w:p w:rsidR="00E777E2" w:rsidRPr="00B3589D" w:rsidRDefault="00E777E2" w:rsidP="00E777E2">
      <w:pPr>
        <w:spacing w:after="0" w:line="240" w:lineRule="auto"/>
        <w:rPr>
          <w:rFonts w:eastAsia="Times New Roman"/>
          <w:szCs w:val="20"/>
        </w:rPr>
      </w:pPr>
    </w:p>
    <w:p w:rsidR="00E777E2" w:rsidRPr="00B3589D" w:rsidRDefault="00E777E2" w:rsidP="00E777E2">
      <w:pPr>
        <w:spacing w:after="0" w:line="240" w:lineRule="auto"/>
        <w:rPr>
          <w:rFonts w:eastAsia="Times New Roman"/>
          <w:szCs w:val="20"/>
        </w:rPr>
      </w:pPr>
    </w:p>
    <w:tbl>
      <w:tblPr>
        <w:tblW w:w="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1424"/>
        <w:gridCol w:w="2146"/>
        <w:gridCol w:w="6412"/>
      </w:tblGrid>
      <w:tr w:rsidR="00E777E2" w:rsidRPr="00B3589D" w:rsidTr="00B33FE3">
        <w:trPr>
          <w:trHeight w:val="432"/>
          <w:tblCellSpacing w:w="20" w:type="dxa"/>
          <w:jc w:val="center"/>
        </w:trPr>
        <w:tc>
          <w:tcPr>
            <w:tcW w:w="9902" w:type="dxa"/>
            <w:gridSpan w:val="3"/>
            <w:shd w:val="clear" w:color="auto" w:fill="333399"/>
            <w:hideMark/>
          </w:tcPr>
          <w:p w:rsidR="00E777E2" w:rsidRPr="00B3589D" w:rsidRDefault="00E777E2" w:rsidP="00E777E2">
            <w:pPr>
              <w:spacing w:after="0" w:line="240" w:lineRule="auto"/>
              <w:ind w:left="909"/>
              <w:jc w:val="center"/>
              <w:rPr>
                <w:rFonts w:eastAsia="Times New Roman"/>
                <w:b/>
                <w:bCs/>
                <w:szCs w:val="20"/>
              </w:rPr>
            </w:pPr>
            <w:r w:rsidRPr="00B3589D">
              <w:rPr>
                <w:rFonts w:eastAsia="Times New Roman"/>
                <w:b/>
                <w:szCs w:val="20"/>
              </w:rPr>
              <w:t>TABLE 5.  PAST PERFORMANCE QUALITY ASSESSMENT</w:t>
            </w:r>
          </w:p>
        </w:tc>
      </w:tr>
      <w:tr w:rsidR="00E777E2" w:rsidRPr="00B3589D" w:rsidTr="00B33FE3">
        <w:trPr>
          <w:trHeight w:val="432"/>
          <w:tblCellSpacing w:w="20" w:type="dxa"/>
          <w:jc w:val="center"/>
        </w:trPr>
        <w:tc>
          <w:tcPr>
            <w:tcW w:w="1364" w:type="dxa"/>
            <w:shd w:val="clear" w:color="auto" w:fill="333399"/>
            <w:vAlign w:val="center"/>
            <w:hideMark/>
          </w:tcPr>
          <w:p w:rsidR="00E777E2" w:rsidRPr="00B3589D" w:rsidRDefault="00E777E2" w:rsidP="00E777E2">
            <w:pPr>
              <w:spacing w:after="0" w:line="240" w:lineRule="auto"/>
              <w:ind w:left="-81"/>
              <w:jc w:val="center"/>
              <w:rPr>
                <w:rFonts w:eastAsia="Times New Roman"/>
                <w:b/>
                <w:bCs/>
                <w:szCs w:val="20"/>
              </w:rPr>
            </w:pPr>
            <w:r w:rsidRPr="00B3589D">
              <w:rPr>
                <w:rFonts w:eastAsia="Times New Roman"/>
                <w:b/>
                <w:bCs/>
                <w:szCs w:val="20"/>
              </w:rPr>
              <w:t>Color</w:t>
            </w:r>
          </w:p>
        </w:tc>
        <w:tc>
          <w:tcPr>
            <w:tcW w:w="2106" w:type="dxa"/>
            <w:shd w:val="clear" w:color="auto" w:fill="333399"/>
            <w:hideMark/>
          </w:tcPr>
          <w:p w:rsidR="00E777E2" w:rsidRPr="00B3589D" w:rsidRDefault="00E777E2" w:rsidP="00E777E2">
            <w:pPr>
              <w:spacing w:after="0" w:line="240" w:lineRule="auto"/>
              <w:jc w:val="center"/>
              <w:rPr>
                <w:rFonts w:eastAsia="Times New Roman"/>
                <w:b/>
                <w:bCs/>
                <w:szCs w:val="20"/>
              </w:rPr>
            </w:pPr>
            <w:r w:rsidRPr="00B3589D">
              <w:rPr>
                <w:rFonts w:eastAsia="Times New Roman"/>
                <w:b/>
                <w:bCs/>
                <w:szCs w:val="20"/>
              </w:rPr>
              <w:t>Rating</w:t>
            </w:r>
          </w:p>
        </w:tc>
        <w:tc>
          <w:tcPr>
            <w:tcW w:w="6352" w:type="dxa"/>
            <w:shd w:val="clear" w:color="auto" w:fill="333399"/>
            <w:vAlign w:val="center"/>
            <w:hideMark/>
          </w:tcPr>
          <w:p w:rsidR="00E777E2" w:rsidRPr="00B3589D" w:rsidRDefault="00E777E2" w:rsidP="00E777E2">
            <w:pPr>
              <w:spacing w:after="0" w:line="240" w:lineRule="auto"/>
              <w:jc w:val="center"/>
              <w:rPr>
                <w:rFonts w:eastAsia="Times New Roman"/>
                <w:b/>
                <w:bCs/>
                <w:szCs w:val="20"/>
              </w:rPr>
            </w:pPr>
            <w:r w:rsidRPr="00B3589D">
              <w:rPr>
                <w:rFonts w:eastAsia="Times New Roman"/>
                <w:b/>
                <w:bCs/>
                <w:szCs w:val="20"/>
              </w:rPr>
              <w:t>Description</w:t>
            </w:r>
          </w:p>
        </w:tc>
      </w:tr>
      <w:tr w:rsidR="00E777E2" w:rsidRPr="00B3589D" w:rsidTr="00B33FE3">
        <w:trPr>
          <w:tblCellSpacing w:w="20" w:type="dxa"/>
          <w:jc w:val="center"/>
        </w:trPr>
        <w:tc>
          <w:tcPr>
            <w:tcW w:w="1364" w:type="dxa"/>
            <w:shd w:val="clear" w:color="auto" w:fill="0000FF"/>
            <w:vAlign w:val="center"/>
          </w:tcPr>
          <w:p w:rsidR="00E777E2" w:rsidRPr="00B3589D" w:rsidRDefault="00E777E2" w:rsidP="00E777E2">
            <w:pPr>
              <w:spacing w:after="0" w:line="240" w:lineRule="auto"/>
              <w:jc w:val="center"/>
              <w:rPr>
                <w:rFonts w:eastAsia="Times New Roman"/>
                <w:b/>
                <w:i/>
                <w:szCs w:val="20"/>
              </w:rPr>
            </w:pPr>
            <w:r w:rsidRPr="00B3589D">
              <w:rPr>
                <w:rFonts w:eastAsia="Times New Roman"/>
                <w:b/>
                <w:i/>
                <w:szCs w:val="20"/>
              </w:rPr>
              <w:t>Blue</w:t>
            </w:r>
          </w:p>
        </w:tc>
        <w:tc>
          <w:tcPr>
            <w:tcW w:w="2106" w:type="dxa"/>
            <w:vAlign w:val="center"/>
            <w:hideMark/>
          </w:tcPr>
          <w:p w:rsidR="00E777E2" w:rsidRPr="00B3589D" w:rsidRDefault="00E777E2" w:rsidP="00E777E2">
            <w:pPr>
              <w:autoSpaceDE w:val="0"/>
              <w:autoSpaceDN w:val="0"/>
              <w:adjustRightInd w:val="0"/>
              <w:spacing w:after="0" w:line="240" w:lineRule="auto"/>
              <w:jc w:val="center"/>
              <w:rPr>
                <w:rFonts w:eastAsia="Times New Roman"/>
                <w:szCs w:val="20"/>
              </w:rPr>
            </w:pPr>
            <w:r w:rsidRPr="00B3589D">
              <w:rPr>
                <w:rFonts w:eastAsia="Times New Roman"/>
                <w:szCs w:val="20"/>
              </w:rPr>
              <w:t>Exceptional</w:t>
            </w:r>
          </w:p>
        </w:tc>
        <w:tc>
          <w:tcPr>
            <w:tcW w:w="635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During the contract period, contractor performance meets or met contractual requirements and exceeds or exceeded many to the Government's benefit. The contractual performance of the element or sub-element being evaluated was accomplished with few minor problems for which corrective actions taken by the contractor were highly effective.</w:t>
            </w:r>
          </w:p>
        </w:tc>
      </w:tr>
      <w:tr w:rsidR="00E777E2" w:rsidRPr="00B3589D" w:rsidTr="00B33FE3">
        <w:trPr>
          <w:tblCellSpacing w:w="20" w:type="dxa"/>
          <w:jc w:val="center"/>
        </w:trPr>
        <w:tc>
          <w:tcPr>
            <w:tcW w:w="1364" w:type="dxa"/>
            <w:shd w:val="clear" w:color="auto" w:fill="7030A0"/>
            <w:vAlign w:val="center"/>
          </w:tcPr>
          <w:p w:rsidR="00E777E2" w:rsidRPr="00B3589D" w:rsidRDefault="00E777E2" w:rsidP="00E777E2">
            <w:pPr>
              <w:spacing w:after="0" w:line="240" w:lineRule="auto"/>
              <w:jc w:val="center"/>
              <w:rPr>
                <w:rFonts w:eastAsia="Times New Roman"/>
                <w:b/>
                <w:i/>
                <w:szCs w:val="20"/>
              </w:rPr>
            </w:pPr>
            <w:r w:rsidRPr="00B3589D">
              <w:rPr>
                <w:rFonts w:eastAsia="Times New Roman"/>
                <w:b/>
                <w:i/>
                <w:szCs w:val="20"/>
              </w:rPr>
              <w:t>Purple</w:t>
            </w:r>
          </w:p>
        </w:tc>
        <w:tc>
          <w:tcPr>
            <w:tcW w:w="2106" w:type="dxa"/>
            <w:vAlign w:val="center"/>
            <w:hideMark/>
          </w:tcPr>
          <w:p w:rsidR="00E777E2" w:rsidRPr="00B3589D" w:rsidRDefault="00E777E2" w:rsidP="00E777E2">
            <w:pPr>
              <w:autoSpaceDE w:val="0"/>
              <w:autoSpaceDN w:val="0"/>
              <w:adjustRightInd w:val="0"/>
              <w:spacing w:after="0" w:line="240" w:lineRule="auto"/>
              <w:jc w:val="center"/>
              <w:rPr>
                <w:rFonts w:eastAsia="Times New Roman"/>
                <w:szCs w:val="20"/>
              </w:rPr>
            </w:pPr>
            <w:r w:rsidRPr="00B3589D">
              <w:rPr>
                <w:rFonts w:eastAsia="Times New Roman"/>
                <w:szCs w:val="20"/>
              </w:rPr>
              <w:t>Very Good</w:t>
            </w:r>
          </w:p>
        </w:tc>
        <w:tc>
          <w:tcPr>
            <w:tcW w:w="635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During the contract period, contractor performance meets or met contractual requirements and exceeds or exceeded some to the Government's benefit. The contractual performance of the element or sub-element being evaluated was accomplished with some minor problems for which corrective actions taken by the contractor were effective.</w:t>
            </w:r>
          </w:p>
        </w:tc>
      </w:tr>
      <w:tr w:rsidR="00E777E2" w:rsidRPr="00B3589D" w:rsidTr="00B33FE3">
        <w:trPr>
          <w:tblCellSpacing w:w="20" w:type="dxa"/>
          <w:jc w:val="center"/>
        </w:trPr>
        <w:tc>
          <w:tcPr>
            <w:tcW w:w="1364" w:type="dxa"/>
            <w:shd w:val="clear" w:color="auto" w:fill="00FF00"/>
            <w:vAlign w:val="center"/>
          </w:tcPr>
          <w:p w:rsidR="00E777E2" w:rsidRPr="00B3589D" w:rsidRDefault="00E777E2" w:rsidP="00E777E2">
            <w:pPr>
              <w:spacing w:after="0" w:line="240" w:lineRule="auto"/>
              <w:jc w:val="center"/>
              <w:rPr>
                <w:rFonts w:eastAsia="Times New Roman"/>
                <w:b/>
                <w:i/>
                <w:szCs w:val="20"/>
              </w:rPr>
            </w:pPr>
            <w:r w:rsidRPr="00B3589D">
              <w:rPr>
                <w:rFonts w:eastAsia="Times New Roman"/>
                <w:b/>
                <w:i/>
                <w:szCs w:val="20"/>
              </w:rPr>
              <w:t>Green</w:t>
            </w:r>
          </w:p>
        </w:tc>
        <w:tc>
          <w:tcPr>
            <w:tcW w:w="2106" w:type="dxa"/>
            <w:vAlign w:val="center"/>
            <w:hideMark/>
          </w:tcPr>
          <w:p w:rsidR="00E777E2" w:rsidRPr="00B3589D" w:rsidRDefault="00E777E2" w:rsidP="00E777E2">
            <w:pPr>
              <w:autoSpaceDE w:val="0"/>
              <w:autoSpaceDN w:val="0"/>
              <w:adjustRightInd w:val="0"/>
              <w:spacing w:after="0" w:line="240" w:lineRule="auto"/>
              <w:jc w:val="center"/>
              <w:rPr>
                <w:rFonts w:eastAsia="Times New Roman"/>
                <w:szCs w:val="20"/>
              </w:rPr>
            </w:pPr>
            <w:r w:rsidRPr="00B3589D">
              <w:rPr>
                <w:rFonts w:eastAsia="Times New Roman"/>
                <w:szCs w:val="20"/>
              </w:rPr>
              <w:t>Satisfactory</w:t>
            </w:r>
          </w:p>
        </w:tc>
        <w:tc>
          <w:tcPr>
            <w:tcW w:w="635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During the contract period, contractor performance meets or met contractual requirements. The contractual performance of the element or sub-element being evaluated contained some minor problems for which corrective actions taken by the contractor appear or were satisfactory.</w:t>
            </w:r>
          </w:p>
        </w:tc>
      </w:tr>
      <w:tr w:rsidR="00E777E2" w:rsidRPr="00B3589D" w:rsidTr="00B33FE3">
        <w:trPr>
          <w:tblCellSpacing w:w="20" w:type="dxa"/>
          <w:jc w:val="center"/>
        </w:trPr>
        <w:tc>
          <w:tcPr>
            <w:tcW w:w="1364" w:type="dxa"/>
            <w:shd w:val="clear" w:color="auto" w:fill="FFFF00"/>
            <w:vAlign w:val="center"/>
            <w:hideMark/>
          </w:tcPr>
          <w:p w:rsidR="00E777E2" w:rsidRPr="00B3589D" w:rsidRDefault="00E777E2" w:rsidP="00E777E2">
            <w:pPr>
              <w:spacing w:after="0" w:line="240" w:lineRule="auto"/>
              <w:jc w:val="center"/>
              <w:rPr>
                <w:rFonts w:eastAsia="Times New Roman"/>
                <w:b/>
                <w:i/>
                <w:szCs w:val="20"/>
              </w:rPr>
            </w:pPr>
            <w:r w:rsidRPr="00B3589D">
              <w:rPr>
                <w:rFonts w:eastAsia="Times New Roman"/>
                <w:b/>
                <w:i/>
                <w:szCs w:val="20"/>
              </w:rPr>
              <w:t>Yellow</w:t>
            </w:r>
          </w:p>
        </w:tc>
        <w:tc>
          <w:tcPr>
            <w:tcW w:w="2106" w:type="dxa"/>
            <w:vAlign w:val="center"/>
            <w:hideMark/>
          </w:tcPr>
          <w:p w:rsidR="00E777E2" w:rsidRPr="00B3589D" w:rsidRDefault="00E777E2" w:rsidP="00E777E2">
            <w:pPr>
              <w:autoSpaceDE w:val="0"/>
              <w:autoSpaceDN w:val="0"/>
              <w:adjustRightInd w:val="0"/>
              <w:spacing w:after="0" w:line="240" w:lineRule="auto"/>
              <w:jc w:val="center"/>
              <w:rPr>
                <w:rFonts w:eastAsia="Times New Roman"/>
                <w:szCs w:val="20"/>
              </w:rPr>
            </w:pPr>
            <w:r w:rsidRPr="00B3589D">
              <w:rPr>
                <w:rFonts w:eastAsia="Times New Roman"/>
                <w:szCs w:val="20"/>
              </w:rPr>
              <w:t>Marginal</w:t>
            </w:r>
          </w:p>
        </w:tc>
        <w:tc>
          <w:tcPr>
            <w:tcW w:w="635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During the contract period, contractor performance does not or did not meet some contractual requirements. The contractual performance of the element or sub-element being evaluated reflects a serious problem for which the contractor has not yet identified corrective actions. The contractor's proposed actions appear only marginally effective or were not fully implemented.</w:t>
            </w:r>
          </w:p>
        </w:tc>
      </w:tr>
      <w:tr w:rsidR="00E777E2" w:rsidRPr="00B3589D" w:rsidTr="00B33FE3">
        <w:trPr>
          <w:tblCellSpacing w:w="20" w:type="dxa"/>
          <w:jc w:val="center"/>
        </w:trPr>
        <w:tc>
          <w:tcPr>
            <w:tcW w:w="1364" w:type="dxa"/>
            <w:shd w:val="clear" w:color="auto" w:fill="FF0000"/>
            <w:vAlign w:val="center"/>
          </w:tcPr>
          <w:p w:rsidR="00E777E2" w:rsidRPr="00B3589D" w:rsidRDefault="00E777E2" w:rsidP="00E777E2">
            <w:pPr>
              <w:spacing w:after="0" w:line="240" w:lineRule="auto"/>
              <w:jc w:val="center"/>
              <w:rPr>
                <w:rFonts w:eastAsia="Times New Roman"/>
                <w:b/>
                <w:i/>
                <w:szCs w:val="20"/>
              </w:rPr>
            </w:pPr>
            <w:r w:rsidRPr="00B3589D">
              <w:rPr>
                <w:rFonts w:eastAsia="Times New Roman"/>
                <w:b/>
                <w:i/>
                <w:szCs w:val="20"/>
              </w:rPr>
              <w:t>Red</w:t>
            </w:r>
          </w:p>
        </w:tc>
        <w:tc>
          <w:tcPr>
            <w:tcW w:w="2106" w:type="dxa"/>
            <w:vAlign w:val="center"/>
            <w:hideMark/>
          </w:tcPr>
          <w:p w:rsidR="00E777E2" w:rsidRPr="00B3589D" w:rsidRDefault="00E777E2" w:rsidP="00E777E2">
            <w:pPr>
              <w:autoSpaceDE w:val="0"/>
              <w:autoSpaceDN w:val="0"/>
              <w:adjustRightInd w:val="0"/>
              <w:spacing w:after="0" w:line="240" w:lineRule="auto"/>
              <w:jc w:val="center"/>
              <w:rPr>
                <w:rFonts w:eastAsia="Times New Roman"/>
                <w:szCs w:val="20"/>
              </w:rPr>
            </w:pPr>
            <w:r w:rsidRPr="00B3589D">
              <w:rPr>
                <w:rFonts w:eastAsia="Times New Roman"/>
                <w:szCs w:val="20"/>
              </w:rPr>
              <w:t>Unsatisfactory</w:t>
            </w:r>
          </w:p>
        </w:tc>
        <w:tc>
          <w:tcPr>
            <w:tcW w:w="635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During the contract period, contractor performance does not or did not meet most contractual requirements and recovery is not likely in a timely manner. The contractual performance of the element or sub-element contains a serious problem(s) for which the contractor's corrective actions appear or were ineffective.</w:t>
            </w:r>
          </w:p>
        </w:tc>
      </w:tr>
      <w:tr w:rsidR="00E777E2" w:rsidRPr="00B3589D" w:rsidTr="00B33FE3">
        <w:trPr>
          <w:tblCellSpacing w:w="20" w:type="dxa"/>
          <w:jc w:val="center"/>
        </w:trPr>
        <w:tc>
          <w:tcPr>
            <w:tcW w:w="1364" w:type="dxa"/>
            <w:vAlign w:val="center"/>
            <w:hideMark/>
          </w:tcPr>
          <w:p w:rsidR="00E777E2" w:rsidRPr="00B3589D" w:rsidRDefault="00E777E2" w:rsidP="00E777E2">
            <w:pPr>
              <w:spacing w:after="0" w:line="240" w:lineRule="auto"/>
              <w:jc w:val="center"/>
              <w:rPr>
                <w:rFonts w:eastAsia="Times New Roman"/>
                <w:b/>
                <w:i/>
                <w:szCs w:val="20"/>
              </w:rPr>
            </w:pPr>
            <w:r w:rsidRPr="00B3589D">
              <w:rPr>
                <w:rFonts w:eastAsia="Times New Roman"/>
                <w:b/>
                <w:i/>
                <w:szCs w:val="20"/>
              </w:rPr>
              <w:t>White</w:t>
            </w:r>
          </w:p>
        </w:tc>
        <w:tc>
          <w:tcPr>
            <w:tcW w:w="2106" w:type="dxa"/>
            <w:vAlign w:val="center"/>
            <w:hideMark/>
          </w:tcPr>
          <w:p w:rsidR="00E777E2" w:rsidRPr="00B3589D" w:rsidRDefault="00E777E2" w:rsidP="00E777E2">
            <w:pPr>
              <w:autoSpaceDE w:val="0"/>
              <w:autoSpaceDN w:val="0"/>
              <w:adjustRightInd w:val="0"/>
              <w:spacing w:after="0" w:line="240" w:lineRule="auto"/>
              <w:jc w:val="center"/>
              <w:rPr>
                <w:rFonts w:eastAsia="Times New Roman"/>
                <w:szCs w:val="20"/>
              </w:rPr>
            </w:pPr>
            <w:r w:rsidRPr="00B3589D">
              <w:rPr>
                <w:rFonts w:eastAsia="Times New Roman"/>
                <w:szCs w:val="20"/>
              </w:rPr>
              <w:t>Not Applicable</w:t>
            </w:r>
          </w:p>
        </w:tc>
        <w:tc>
          <w:tcPr>
            <w:tcW w:w="635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Unable to provide a rating.  Contract did not include performance for this aspect.  Do not know.</w:t>
            </w:r>
          </w:p>
        </w:tc>
      </w:tr>
    </w:tbl>
    <w:p w:rsidR="00E777E2" w:rsidRPr="00B3589D" w:rsidRDefault="00E777E2" w:rsidP="00E777E2">
      <w:pPr>
        <w:tabs>
          <w:tab w:val="left" w:pos="180"/>
          <w:tab w:val="left" w:pos="270"/>
          <w:tab w:val="left" w:pos="360"/>
        </w:tabs>
        <w:spacing w:after="0" w:line="240" w:lineRule="auto"/>
        <w:contextualSpacing/>
        <w:rPr>
          <w:rFonts w:eastAsia="Times New Roman"/>
          <w:b/>
          <w:szCs w:val="20"/>
        </w:rPr>
      </w:pPr>
    </w:p>
    <w:p w:rsidR="00E777E2" w:rsidRPr="00B3589D" w:rsidRDefault="00E777E2" w:rsidP="00E777E2">
      <w:pPr>
        <w:spacing w:after="0" w:line="240" w:lineRule="auto"/>
        <w:rPr>
          <w:rFonts w:eastAsia="Times New Roman"/>
          <w:b/>
          <w:szCs w:val="20"/>
        </w:rPr>
      </w:pPr>
    </w:p>
    <w:p w:rsidR="00E777E2" w:rsidRPr="00B3589D" w:rsidRDefault="00E777E2" w:rsidP="00E777E2">
      <w:pPr>
        <w:spacing w:after="0" w:line="240" w:lineRule="auto"/>
        <w:rPr>
          <w:rFonts w:eastAsia="Times New Roman"/>
          <w:b/>
          <w:szCs w:val="20"/>
        </w:rPr>
      </w:pPr>
      <w:r w:rsidRPr="00B3589D">
        <w:rPr>
          <w:rFonts w:eastAsia="Times New Roman"/>
          <w:b/>
          <w:szCs w:val="20"/>
        </w:rPr>
        <w:t>M.2.1.3.4 Performance Confidence Assessment</w:t>
      </w:r>
    </w:p>
    <w:p w:rsidR="00E777E2" w:rsidRPr="00B3589D" w:rsidRDefault="00E777E2" w:rsidP="00E777E2">
      <w:pPr>
        <w:tabs>
          <w:tab w:val="left" w:pos="180"/>
          <w:tab w:val="left" w:pos="270"/>
          <w:tab w:val="left" w:pos="360"/>
        </w:tabs>
        <w:spacing w:after="0" w:line="240" w:lineRule="auto"/>
        <w:contextualSpacing/>
        <w:rPr>
          <w:rFonts w:eastAsia="Times New Roman"/>
          <w:szCs w:val="20"/>
        </w:rPr>
      </w:pPr>
      <w:r w:rsidRPr="00B3589D">
        <w:rPr>
          <w:rFonts w:eastAsia="Times New Roman"/>
          <w:szCs w:val="20"/>
        </w:rPr>
        <w:t xml:space="preserve">As a result of the relevancy and quality assessments of the recent contracts evaluated, offerors will receive an integrated performance confidence assessment rating.  The resulting performance confidence assessment rating is made at the past performance factor level and represents an overall evaluation of contractor performance.  Offerors without a record of relevant past performance or for whom information on past performance is not available will not be evaluated favorably or unfavorably on past performance and, as a result, will receive an "Neutral Confidence" rating for the past performance factor.  For evaluation purposes, a “Substantial Confidence” or “Satisfactory Confidence” past performance rating is worth more than a “Neutral Confidence” past performance rating.  </w:t>
      </w:r>
    </w:p>
    <w:p w:rsidR="00E777E2" w:rsidRPr="00B3589D" w:rsidRDefault="00E777E2" w:rsidP="00E777E2">
      <w:pPr>
        <w:spacing w:after="0" w:line="240" w:lineRule="auto"/>
        <w:rPr>
          <w:rFonts w:eastAsia="Times New Roman"/>
          <w:szCs w:val="20"/>
        </w:rPr>
      </w:pPr>
      <w:r w:rsidRPr="00B3589D">
        <w:rPr>
          <w:rFonts w:eastAsia="Times New Roman"/>
          <w:szCs w:val="20"/>
        </w:rPr>
        <w:t>The past performance factor will receive one of the performance confidence assessments described in the DoD Source Selection Procedures, paragraph 3.1.3.3.</w:t>
      </w:r>
    </w:p>
    <w:p w:rsidR="00E777E2" w:rsidRPr="00B3589D" w:rsidRDefault="00E777E2" w:rsidP="00E777E2">
      <w:pPr>
        <w:spacing w:after="0" w:line="240" w:lineRule="auto"/>
        <w:rPr>
          <w:rFonts w:eastAsia="Times New Roman"/>
          <w:b/>
          <w:szCs w:val="20"/>
        </w:rPr>
      </w:pPr>
    </w:p>
    <w:p w:rsidR="00E777E2" w:rsidRPr="00B3589D" w:rsidRDefault="00E777E2" w:rsidP="00E777E2">
      <w:pPr>
        <w:spacing w:after="0" w:line="240" w:lineRule="auto"/>
        <w:rPr>
          <w:rFonts w:eastAsia="Times New Roman"/>
          <w:b/>
          <w:szCs w:val="2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2875"/>
        <w:gridCol w:w="7162"/>
      </w:tblGrid>
      <w:tr w:rsidR="00E777E2" w:rsidRPr="00B3589D" w:rsidTr="00B33FE3">
        <w:trPr>
          <w:trHeight w:val="562"/>
          <w:tblCellSpacing w:w="20" w:type="dxa"/>
          <w:jc w:val="center"/>
        </w:trPr>
        <w:tc>
          <w:tcPr>
            <w:tcW w:w="9957" w:type="dxa"/>
            <w:gridSpan w:val="2"/>
            <w:shd w:val="clear" w:color="auto" w:fill="333399"/>
            <w:vAlign w:val="center"/>
            <w:hideMark/>
          </w:tcPr>
          <w:p w:rsidR="00E777E2" w:rsidRPr="00B3589D" w:rsidRDefault="00E777E2" w:rsidP="00E777E2">
            <w:pPr>
              <w:spacing w:after="0" w:line="240" w:lineRule="auto"/>
              <w:jc w:val="center"/>
              <w:rPr>
                <w:rFonts w:eastAsia="Times New Roman"/>
                <w:b/>
                <w:szCs w:val="20"/>
              </w:rPr>
            </w:pPr>
            <w:r w:rsidRPr="00B3589D">
              <w:rPr>
                <w:rFonts w:eastAsia="Times New Roman"/>
                <w:b/>
                <w:bCs/>
                <w:szCs w:val="20"/>
              </w:rPr>
              <w:t>TABLE 6- PERFORMANCE CONFIDENCE ASSESSMENTS</w:t>
            </w:r>
          </w:p>
        </w:tc>
      </w:tr>
      <w:tr w:rsidR="00E777E2" w:rsidRPr="00B3589D" w:rsidTr="00B33FE3">
        <w:trPr>
          <w:trHeight w:val="479"/>
          <w:tblCellSpacing w:w="20" w:type="dxa"/>
          <w:jc w:val="center"/>
        </w:trPr>
        <w:tc>
          <w:tcPr>
            <w:tcW w:w="2815" w:type="dxa"/>
            <w:shd w:val="clear" w:color="auto" w:fill="333399"/>
            <w:hideMark/>
          </w:tcPr>
          <w:p w:rsidR="00E777E2" w:rsidRPr="00B3589D" w:rsidRDefault="00E777E2" w:rsidP="00E777E2">
            <w:pPr>
              <w:spacing w:after="0" w:line="240" w:lineRule="auto"/>
              <w:jc w:val="center"/>
              <w:rPr>
                <w:rFonts w:eastAsia="Times New Roman"/>
                <w:b/>
                <w:bCs/>
                <w:szCs w:val="20"/>
              </w:rPr>
            </w:pPr>
            <w:r w:rsidRPr="00B3589D">
              <w:rPr>
                <w:rFonts w:eastAsia="Times New Roman"/>
                <w:b/>
                <w:bCs/>
                <w:szCs w:val="20"/>
              </w:rPr>
              <w:t>Rating</w:t>
            </w:r>
          </w:p>
        </w:tc>
        <w:tc>
          <w:tcPr>
            <w:tcW w:w="7102" w:type="dxa"/>
            <w:shd w:val="clear" w:color="auto" w:fill="333399"/>
            <w:hideMark/>
          </w:tcPr>
          <w:p w:rsidR="00E777E2" w:rsidRPr="00B3589D" w:rsidRDefault="00E777E2" w:rsidP="00E777E2">
            <w:pPr>
              <w:spacing w:after="0" w:line="240" w:lineRule="auto"/>
              <w:jc w:val="center"/>
              <w:rPr>
                <w:rFonts w:eastAsia="Times New Roman"/>
                <w:b/>
                <w:bCs/>
                <w:szCs w:val="20"/>
              </w:rPr>
            </w:pPr>
            <w:r w:rsidRPr="00B3589D">
              <w:rPr>
                <w:rFonts w:eastAsia="Times New Roman"/>
                <w:b/>
                <w:bCs/>
                <w:szCs w:val="20"/>
              </w:rPr>
              <w:t>Description</w:t>
            </w:r>
          </w:p>
        </w:tc>
      </w:tr>
      <w:tr w:rsidR="00E777E2" w:rsidRPr="00B3589D" w:rsidTr="00B33FE3">
        <w:trPr>
          <w:trHeight w:val="487"/>
          <w:tblCellSpacing w:w="20" w:type="dxa"/>
          <w:jc w:val="center"/>
        </w:trPr>
        <w:tc>
          <w:tcPr>
            <w:tcW w:w="2815" w:type="dxa"/>
            <w:hideMark/>
          </w:tcPr>
          <w:p w:rsidR="00E777E2" w:rsidRPr="00B3589D" w:rsidRDefault="00E777E2" w:rsidP="00E777E2">
            <w:pPr>
              <w:autoSpaceDE w:val="0"/>
              <w:autoSpaceDN w:val="0"/>
              <w:adjustRightInd w:val="0"/>
              <w:spacing w:after="0" w:line="240" w:lineRule="auto"/>
              <w:rPr>
                <w:rFonts w:eastAsia="Times New Roman"/>
                <w:b/>
                <w:szCs w:val="20"/>
              </w:rPr>
            </w:pPr>
            <w:r w:rsidRPr="00B3589D">
              <w:rPr>
                <w:rFonts w:eastAsia="Times New Roman"/>
                <w:b/>
                <w:szCs w:val="20"/>
              </w:rPr>
              <w:t>SUBSTANTIAL CONFIDENCE</w:t>
            </w:r>
          </w:p>
        </w:tc>
        <w:tc>
          <w:tcPr>
            <w:tcW w:w="710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Based on the offeror’s recent/relevant performance record, the Government has a high expectation that the offeror will successfully perform the required effort.</w:t>
            </w:r>
          </w:p>
        </w:tc>
      </w:tr>
      <w:tr w:rsidR="00E777E2" w:rsidRPr="00B3589D" w:rsidTr="00B33FE3">
        <w:trPr>
          <w:trHeight w:val="478"/>
          <w:tblCellSpacing w:w="20" w:type="dxa"/>
          <w:jc w:val="center"/>
        </w:trPr>
        <w:tc>
          <w:tcPr>
            <w:tcW w:w="2815" w:type="dxa"/>
            <w:hideMark/>
          </w:tcPr>
          <w:p w:rsidR="00E777E2" w:rsidRPr="00B3589D" w:rsidRDefault="00E777E2" w:rsidP="00E777E2">
            <w:pPr>
              <w:autoSpaceDE w:val="0"/>
              <w:autoSpaceDN w:val="0"/>
              <w:adjustRightInd w:val="0"/>
              <w:spacing w:after="0" w:line="240" w:lineRule="auto"/>
              <w:rPr>
                <w:rFonts w:eastAsia="Times New Roman"/>
                <w:b/>
                <w:szCs w:val="20"/>
              </w:rPr>
            </w:pPr>
            <w:r w:rsidRPr="00B3589D">
              <w:rPr>
                <w:rFonts w:eastAsia="Times New Roman"/>
                <w:b/>
                <w:szCs w:val="20"/>
              </w:rPr>
              <w:t>SATISFACTORY CONFIDENCE</w:t>
            </w:r>
          </w:p>
        </w:tc>
        <w:tc>
          <w:tcPr>
            <w:tcW w:w="710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Based on the offeror’s recent/relevant performance record, the Government has a reasonable expectation that the offeror will successfully perform the required effort.</w:t>
            </w:r>
          </w:p>
        </w:tc>
      </w:tr>
      <w:tr w:rsidR="00E777E2" w:rsidRPr="00B3589D" w:rsidTr="00B33FE3">
        <w:trPr>
          <w:trHeight w:val="607"/>
          <w:tblCellSpacing w:w="20" w:type="dxa"/>
          <w:jc w:val="center"/>
        </w:trPr>
        <w:tc>
          <w:tcPr>
            <w:tcW w:w="2815" w:type="dxa"/>
            <w:hideMark/>
          </w:tcPr>
          <w:p w:rsidR="00E777E2" w:rsidRPr="00B3589D" w:rsidRDefault="00E777E2" w:rsidP="00E777E2">
            <w:pPr>
              <w:autoSpaceDE w:val="0"/>
              <w:autoSpaceDN w:val="0"/>
              <w:adjustRightInd w:val="0"/>
              <w:spacing w:after="0" w:line="240" w:lineRule="auto"/>
              <w:rPr>
                <w:rFonts w:eastAsia="Times New Roman"/>
                <w:b/>
                <w:szCs w:val="20"/>
              </w:rPr>
            </w:pPr>
            <w:r w:rsidRPr="00B3589D">
              <w:rPr>
                <w:rFonts w:eastAsia="Times New Roman"/>
                <w:b/>
                <w:szCs w:val="20"/>
              </w:rPr>
              <w:t>NEUTRAL CONFIDENCE</w:t>
            </w:r>
          </w:p>
        </w:tc>
        <w:tc>
          <w:tcPr>
            <w:tcW w:w="710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No recent/relevant performance record is available or the offeror’s performance record is so sparse that no meaningful confidence assessment rating can be reasonably assigned.  The offeror may not be evaluated favorably or unfavorably on the factor of past performance.</w:t>
            </w:r>
          </w:p>
        </w:tc>
      </w:tr>
      <w:tr w:rsidR="00E777E2" w:rsidRPr="00B3589D" w:rsidTr="00B33FE3">
        <w:trPr>
          <w:trHeight w:val="460"/>
          <w:tblCellSpacing w:w="20" w:type="dxa"/>
          <w:jc w:val="center"/>
        </w:trPr>
        <w:tc>
          <w:tcPr>
            <w:tcW w:w="2815" w:type="dxa"/>
            <w:hideMark/>
          </w:tcPr>
          <w:p w:rsidR="00E777E2" w:rsidRPr="00B3589D" w:rsidRDefault="00E777E2" w:rsidP="00E777E2">
            <w:pPr>
              <w:autoSpaceDE w:val="0"/>
              <w:autoSpaceDN w:val="0"/>
              <w:adjustRightInd w:val="0"/>
              <w:spacing w:after="0" w:line="240" w:lineRule="auto"/>
              <w:rPr>
                <w:rFonts w:eastAsia="Times New Roman"/>
                <w:b/>
                <w:szCs w:val="20"/>
              </w:rPr>
            </w:pPr>
            <w:r w:rsidRPr="00B3589D">
              <w:rPr>
                <w:rFonts w:eastAsia="Times New Roman"/>
                <w:b/>
                <w:szCs w:val="20"/>
              </w:rPr>
              <w:t xml:space="preserve">LIMITED CONFIDENCE </w:t>
            </w:r>
          </w:p>
        </w:tc>
        <w:tc>
          <w:tcPr>
            <w:tcW w:w="710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Based on the offeror’s recent/relevant performance record, the Government has a low expectation that the offeror will successfully perform the required effort.</w:t>
            </w:r>
          </w:p>
        </w:tc>
      </w:tr>
      <w:tr w:rsidR="00E777E2" w:rsidRPr="00B3589D" w:rsidTr="00B33FE3">
        <w:trPr>
          <w:trHeight w:val="607"/>
          <w:tblCellSpacing w:w="20" w:type="dxa"/>
          <w:jc w:val="center"/>
        </w:trPr>
        <w:tc>
          <w:tcPr>
            <w:tcW w:w="2815" w:type="dxa"/>
            <w:hideMark/>
          </w:tcPr>
          <w:p w:rsidR="00E777E2" w:rsidRPr="00B3589D" w:rsidRDefault="00E777E2" w:rsidP="00E777E2">
            <w:pPr>
              <w:spacing w:after="0" w:line="240" w:lineRule="auto"/>
              <w:rPr>
                <w:rFonts w:eastAsia="Times New Roman"/>
                <w:b/>
                <w:szCs w:val="20"/>
              </w:rPr>
            </w:pPr>
            <w:r w:rsidRPr="00B3589D">
              <w:rPr>
                <w:rFonts w:eastAsia="Times New Roman"/>
                <w:b/>
                <w:szCs w:val="20"/>
              </w:rPr>
              <w:t>NO CONFIDENCE</w:t>
            </w:r>
          </w:p>
        </w:tc>
        <w:tc>
          <w:tcPr>
            <w:tcW w:w="7102" w:type="dxa"/>
            <w:hideMark/>
          </w:tcPr>
          <w:p w:rsidR="00E777E2" w:rsidRPr="00B3589D" w:rsidRDefault="00E777E2" w:rsidP="00E777E2">
            <w:pPr>
              <w:autoSpaceDE w:val="0"/>
              <w:autoSpaceDN w:val="0"/>
              <w:adjustRightInd w:val="0"/>
              <w:spacing w:after="0" w:line="240" w:lineRule="auto"/>
              <w:rPr>
                <w:rFonts w:eastAsia="Times New Roman"/>
                <w:szCs w:val="20"/>
              </w:rPr>
            </w:pPr>
            <w:r w:rsidRPr="00B3589D">
              <w:rPr>
                <w:rFonts w:eastAsia="Times New Roman"/>
                <w:szCs w:val="20"/>
              </w:rPr>
              <w:t xml:space="preserve"> Based on the offeror’s recent/relevant performance record, the Government has no expectation that the offeror will be able to successfully perform the required effort.</w:t>
            </w:r>
          </w:p>
        </w:tc>
      </w:tr>
    </w:tbl>
    <w:p w:rsidR="00E777E2" w:rsidRPr="00B3589D" w:rsidRDefault="00E777E2" w:rsidP="00E777E2">
      <w:pPr>
        <w:spacing w:after="0" w:line="240" w:lineRule="auto"/>
        <w:rPr>
          <w:rFonts w:eastAsia="Times New Roman"/>
          <w:b/>
          <w:szCs w:val="20"/>
        </w:rPr>
      </w:pPr>
    </w:p>
    <w:p w:rsidR="00E777E2" w:rsidRPr="00B3589D" w:rsidRDefault="00E777E2" w:rsidP="00E777E2">
      <w:pPr>
        <w:spacing w:after="0" w:line="240" w:lineRule="auto"/>
      </w:pPr>
    </w:p>
    <w:p w:rsidR="00E777E2" w:rsidRDefault="00E777E2" w:rsidP="00E777E2">
      <w:pPr>
        <w:spacing w:after="0" w:line="240" w:lineRule="auto"/>
        <w:rPr>
          <w:rFonts w:cstheme="minorBidi"/>
          <w:szCs w:val="24"/>
        </w:rPr>
      </w:pPr>
      <w:r>
        <w:rPr>
          <w:rFonts w:cstheme="minorBidi"/>
          <w:szCs w:val="24"/>
        </w:rPr>
        <w:t xml:space="preserve"> </w:t>
      </w: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r>
        <w:rPr>
          <w:rFonts w:cstheme="minorBidi"/>
          <w:szCs w:val="24"/>
        </w:rPr>
        <w:t>CLAUSES INCORPORATED BY REFERENCE</w:t>
      </w:r>
    </w:p>
    <w:p w:rsidR="00E777E2" w:rsidRDefault="00E777E2" w:rsidP="00E777E2">
      <w:pPr>
        <w:spacing w:after="0" w:line="240" w:lineRule="auto"/>
        <w:rPr>
          <w:rFonts w:cstheme="minorBidi"/>
          <w:szCs w:val="24"/>
        </w:rPr>
      </w:pPr>
    </w:p>
    <w:p w:rsidR="00E777E2" w:rsidRDefault="00E777E2" w:rsidP="00E777E2">
      <w:pPr>
        <w:spacing w:after="0" w:line="240" w:lineRule="auto"/>
        <w:rPr>
          <w:rFonts w:cstheme="minorBidi"/>
          <w:szCs w:val="24"/>
        </w:rPr>
      </w:pPr>
    </w:p>
    <w:tbl>
      <w:tblPr>
        <w:tblW w:w="0" w:type="auto"/>
        <w:tblLayout w:type="fixed"/>
        <w:tblCellMar>
          <w:left w:w="0" w:type="dxa"/>
          <w:right w:w="0" w:type="dxa"/>
        </w:tblCellMar>
        <w:tblLook w:val="0000" w:firstRow="0" w:lastRow="0" w:firstColumn="0" w:lastColumn="0" w:noHBand="0" w:noVBand="0"/>
      </w:tblPr>
      <w:tblGrid>
        <w:gridCol w:w="1700"/>
        <w:gridCol w:w="5000"/>
        <w:gridCol w:w="1200"/>
        <w:gridCol w:w="1600"/>
      </w:tblGrid>
      <w:tr w:rsidR="00E777E2">
        <w:trPr>
          <w:cantSplit/>
        </w:trPr>
        <w:tc>
          <w:tcPr>
            <w:tcW w:w="17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52.217-5 </w:t>
            </w:r>
          </w:p>
        </w:tc>
        <w:tc>
          <w:tcPr>
            <w:tcW w:w="50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Evaluation Of Options </w:t>
            </w:r>
          </w:p>
        </w:tc>
        <w:tc>
          <w:tcPr>
            <w:tcW w:w="12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JUL 1990 </w:t>
            </w:r>
          </w:p>
        </w:tc>
        <w:tc>
          <w:tcPr>
            <w:tcW w:w="1600" w:type="dxa"/>
            <w:tcBorders>
              <w:top w:val="nil"/>
              <w:left w:val="nil"/>
              <w:bottom w:val="nil"/>
              <w:right w:val="nil"/>
            </w:tcBorders>
          </w:tcPr>
          <w:p w:rsidR="00E777E2" w:rsidRDefault="00E777E2" w:rsidP="00E777E2">
            <w:pPr>
              <w:spacing w:after="0" w:line="240" w:lineRule="auto"/>
              <w:rPr>
                <w:rFonts w:cstheme="minorBidi"/>
                <w:szCs w:val="24"/>
              </w:rPr>
            </w:pPr>
            <w:r>
              <w:rPr>
                <w:rFonts w:cstheme="minorBidi"/>
                <w:szCs w:val="24"/>
              </w:rPr>
              <w:t xml:space="preserve"> </w:t>
            </w:r>
          </w:p>
        </w:tc>
      </w:tr>
      <w:bookmarkEnd w:id="2"/>
    </w:tbl>
    <w:p w:rsidR="00E777E2" w:rsidRDefault="00E777E2" w:rsidP="00E777E2">
      <w:pPr>
        <w:spacing w:after="0" w:line="240" w:lineRule="auto"/>
        <w:rPr>
          <w:rFonts w:cstheme="minorBidi"/>
          <w:szCs w:val="24"/>
        </w:rPr>
      </w:pPr>
    </w:p>
    <w:p w:rsidR="0072557E" w:rsidRDefault="0072557E" w:rsidP="00E777E2">
      <w:pPr>
        <w:spacing w:after="0" w:line="240" w:lineRule="auto"/>
      </w:pPr>
    </w:p>
    <w:sectPr w:rsidR="0072557E">
      <w:headerReference w:type="default" r:id="rId45"/>
      <w:footerReference w:type="default" r:id="rId4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FC0" w:rsidRDefault="00F63366">
      <w:pPr>
        <w:spacing w:after="0" w:line="240" w:lineRule="auto"/>
      </w:pPr>
      <w:r>
        <w:separator/>
      </w:r>
    </w:p>
  </w:endnote>
  <w:endnote w:type="continuationSeparator" w:id="0">
    <w:p w:rsidR="00656FC0" w:rsidRDefault="00F6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22" w:rsidRDefault="00DE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FC0" w:rsidRDefault="00F63366">
      <w:pPr>
        <w:spacing w:after="0" w:line="240" w:lineRule="auto"/>
      </w:pPr>
      <w:r>
        <w:separator/>
      </w:r>
    </w:p>
  </w:footnote>
  <w:footnote w:type="continuationSeparator" w:id="0">
    <w:p w:rsidR="00656FC0" w:rsidRDefault="00F63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22" w:rsidRDefault="00E777E2">
    <w:pPr>
      <w:pStyle w:val="Header"/>
      <w:jc w:val="right"/>
    </w:pPr>
    <w:bookmarkStart w:id="348" w:name="piin_number"/>
    <w:r>
      <w:t>HC1047-18-R-4007</w:t>
    </w:r>
    <w:bookmarkEnd w:id="348"/>
  </w:p>
  <w:p w:rsidR="00DE3822" w:rsidRDefault="00DE3822">
    <w:pPr>
      <w:pStyle w:val="Header"/>
      <w:jc w:val="right"/>
    </w:pPr>
    <w:bookmarkStart w:id="349" w:name="spiin_number"/>
    <w:bookmarkEnd w:id="349"/>
  </w:p>
  <w:p w:rsidR="00DE3822" w:rsidRDefault="00E777E2">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D6E0B">
      <w:rPr>
        <w:rStyle w:val="PageNumber"/>
        <w:noProof/>
      </w:rPr>
      <w:t>129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D6E0B">
      <w:rPr>
        <w:rStyle w:val="PageNumber"/>
        <w:noProof/>
      </w:rPr>
      <w:t>129</w:t>
    </w:r>
    <w:r>
      <w:rPr>
        <w:rStyle w:val="PageNumber"/>
      </w:rPr>
      <w:fldChar w:fldCharType="end"/>
    </w:r>
  </w:p>
  <w:p w:rsidR="00DE3822" w:rsidRDefault="00DE382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0D2"/>
    <w:multiLevelType w:val="hybridMultilevel"/>
    <w:tmpl w:val="11369B8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445E0"/>
    <w:multiLevelType w:val="hybridMultilevel"/>
    <w:tmpl w:val="43DA6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F82F65"/>
    <w:multiLevelType w:val="hybridMultilevel"/>
    <w:tmpl w:val="B48E2B6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8DF6968E">
      <w:start w:val="4"/>
      <w:numFmt w:val="bullet"/>
      <w:lvlText w:val="•"/>
      <w:lvlJc w:val="left"/>
      <w:pPr>
        <w:ind w:left="2700" w:hanging="720"/>
      </w:pPr>
      <w:rPr>
        <w:rFonts w:ascii="Times New Roman" w:eastAsia="Times New Roman"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0665DA"/>
    <w:multiLevelType w:val="hybridMultilevel"/>
    <w:tmpl w:val="3CA62472"/>
    <w:lvl w:ilvl="0" w:tplc="78FE441E">
      <w:start w:val="1"/>
      <w:numFmt w:val="low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8F52FEE"/>
    <w:multiLevelType w:val="hybridMultilevel"/>
    <w:tmpl w:val="883246AA"/>
    <w:lvl w:ilvl="0" w:tplc="78FE441E">
      <w:start w:val="1"/>
      <w:numFmt w:val="low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C2C7518"/>
    <w:multiLevelType w:val="hybridMultilevel"/>
    <w:tmpl w:val="D8D04FB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8250AA"/>
    <w:multiLevelType w:val="hybridMultilevel"/>
    <w:tmpl w:val="9FB8FBF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C7407D8"/>
    <w:multiLevelType w:val="hybridMultilevel"/>
    <w:tmpl w:val="2E0A8E06"/>
    <w:lvl w:ilvl="0" w:tplc="9C0C1C62">
      <w:start w:val="3"/>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7E0FC5"/>
    <w:multiLevelType w:val="hybridMultilevel"/>
    <w:tmpl w:val="6CFC72C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000352D"/>
    <w:multiLevelType w:val="multilevel"/>
    <w:tmpl w:val="F63848E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84A2FD0"/>
    <w:multiLevelType w:val="hybridMultilevel"/>
    <w:tmpl w:val="EC2CD54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25E45B4"/>
    <w:multiLevelType w:val="hybridMultilevel"/>
    <w:tmpl w:val="E86C3104"/>
    <w:lvl w:ilvl="0" w:tplc="04090017">
      <w:start w:val="1"/>
      <w:numFmt w:val="lowerLetter"/>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5A52090"/>
    <w:multiLevelType w:val="hybridMultilevel"/>
    <w:tmpl w:val="898894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374E04"/>
    <w:multiLevelType w:val="hybridMultilevel"/>
    <w:tmpl w:val="3CA62472"/>
    <w:lvl w:ilvl="0" w:tplc="78FE441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1F4941"/>
    <w:multiLevelType w:val="hybridMultilevel"/>
    <w:tmpl w:val="239A1BB8"/>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2072864"/>
    <w:multiLevelType w:val="hybridMultilevel"/>
    <w:tmpl w:val="883246AA"/>
    <w:lvl w:ilvl="0" w:tplc="78FE441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3C08BA"/>
    <w:multiLevelType w:val="hybridMultilevel"/>
    <w:tmpl w:val="61124318"/>
    <w:lvl w:ilvl="0" w:tplc="81F64014">
      <w:start w:val="1"/>
      <w:numFmt w:val="low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5D5D7A05"/>
    <w:multiLevelType w:val="hybridMultilevel"/>
    <w:tmpl w:val="B880930A"/>
    <w:lvl w:ilvl="0" w:tplc="BB005FAC">
      <w:start w:val="4"/>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1DC6E6F"/>
    <w:multiLevelType w:val="hybridMultilevel"/>
    <w:tmpl w:val="31BEA5CA"/>
    <w:lvl w:ilvl="0" w:tplc="C442B9E2">
      <w:start w:val="1"/>
      <w:numFmt w:val="low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69547B65"/>
    <w:multiLevelType w:val="hybridMultilevel"/>
    <w:tmpl w:val="EC94920A"/>
    <w:lvl w:ilvl="0" w:tplc="4C88704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DCB47F0"/>
    <w:multiLevelType w:val="hybridMultilevel"/>
    <w:tmpl w:val="E86C3104"/>
    <w:lvl w:ilvl="0" w:tplc="04090017">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E1724B9"/>
    <w:multiLevelType w:val="hybridMultilevel"/>
    <w:tmpl w:val="31BEA5CA"/>
    <w:lvl w:ilvl="0" w:tplc="C442B9E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E591689"/>
    <w:multiLevelType w:val="hybridMultilevel"/>
    <w:tmpl w:val="5798DBC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CE096A"/>
    <w:multiLevelType w:val="hybridMultilevel"/>
    <w:tmpl w:val="B97A33C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7440078C"/>
    <w:multiLevelType w:val="hybridMultilevel"/>
    <w:tmpl w:val="31BEA5CA"/>
    <w:lvl w:ilvl="0" w:tplc="C442B9E2">
      <w:start w:val="1"/>
      <w:numFmt w:val="low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76351C5E"/>
    <w:multiLevelType w:val="multilevel"/>
    <w:tmpl w:val="0D5E100C"/>
    <w:lvl w:ilvl="0">
      <w:start w:val="52"/>
      <w:numFmt w:val="decimal"/>
      <w:lvlText w:val="%1"/>
      <w:lvlJc w:val="left"/>
      <w:pPr>
        <w:ind w:left="645" w:hanging="645"/>
      </w:pPr>
      <w:rPr>
        <w:rFonts w:cs="Times New Roman" w:hint="default"/>
      </w:rPr>
    </w:lvl>
    <w:lvl w:ilvl="1">
      <w:start w:val="233"/>
      <w:numFmt w:val="decimal"/>
      <w:lvlText w:val="%1.%2"/>
      <w:lvlJc w:val="left"/>
      <w:pPr>
        <w:ind w:left="645" w:hanging="64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79D2384D"/>
    <w:multiLevelType w:val="hybridMultilevel"/>
    <w:tmpl w:val="ABAA3C74"/>
    <w:lvl w:ilvl="0" w:tplc="A8483D9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C592383"/>
    <w:multiLevelType w:val="multilevel"/>
    <w:tmpl w:val="3D426892"/>
    <w:lvl w:ilvl="0">
      <w:start w:val="1"/>
      <w:numFmt w:val="decimal"/>
      <w:lvlText w:val="%1."/>
      <w:lvlJc w:val="left"/>
      <w:pPr>
        <w:ind w:left="360" w:hanging="360"/>
      </w:pPr>
      <w:rPr>
        <w:rFonts w:cs="Times New Roman" w:hint="default"/>
        <w:color w:val="auto"/>
      </w:rPr>
    </w:lvl>
    <w:lvl w:ilvl="1">
      <w:start w:val="1"/>
      <w:numFmt w:val="decimal"/>
      <w:lvlText w:val="%1.%2"/>
      <w:lvlJc w:val="left"/>
      <w:pPr>
        <w:tabs>
          <w:tab w:val="num" w:pos="1836"/>
        </w:tabs>
        <w:ind w:left="1836" w:hanging="936"/>
      </w:pPr>
      <w:rPr>
        <w:rFonts w:cs="Times New Roman" w:hint="default"/>
      </w:rPr>
    </w:lvl>
    <w:lvl w:ilvl="2">
      <w:start w:val="1"/>
      <w:numFmt w:val="decimal"/>
      <w:lvlText w:val="Subtask %1.%2.%3."/>
      <w:lvlJc w:val="left"/>
      <w:pPr>
        <w:tabs>
          <w:tab w:val="num" w:pos="720"/>
        </w:tabs>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4"/>
      <w:lvlJc w:val="left"/>
      <w:pPr>
        <w:tabs>
          <w:tab w:val="num" w:pos="864"/>
        </w:tabs>
        <w:ind w:left="864" w:hanging="864"/>
      </w:pPr>
      <w:rPr>
        <w:rFonts w:cs="Times New Roman" w:hint="default"/>
        <w:color w:val="auto"/>
      </w:rPr>
    </w:lvl>
    <w:lvl w:ilvl="4">
      <w:start w:val="1"/>
      <w:numFmt w:val="decimal"/>
      <w:lvlText w:val="%1.%2.%3.%5"/>
      <w:lvlJc w:val="left"/>
      <w:pPr>
        <w:tabs>
          <w:tab w:val="num" w:pos="864"/>
        </w:tabs>
        <w:ind w:left="864" w:hanging="864"/>
      </w:pPr>
      <w:rPr>
        <w:rFonts w:cs="Times New Roman" w:hint="default"/>
        <w:color w:val="auto"/>
      </w:rPr>
    </w:lvl>
    <w:lvl w:ilvl="5">
      <w:start w:val="1"/>
      <w:numFmt w:val="lowerRoman"/>
      <w:lvlText w:val="%6."/>
      <w:lvlJc w:val="right"/>
      <w:pPr>
        <w:ind w:left="360" w:hanging="360"/>
      </w:pPr>
      <w:rPr>
        <w:rFonts w:cs="Times New Roman" w:hint="default"/>
      </w:rPr>
    </w:lvl>
    <w:lvl w:ilvl="6">
      <w:start w:val="1"/>
      <w:numFmt w:val="lowerLetter"/>
      <w:lvlText w:val="%7)"/>
      <w:lvlJc w:val="left"/>
      <w:pPr>
        <w:ind w:left="360" w:hanging="360"/>
      </w:pPr>
      <w:rPr>
        <w:rFonts w:cs="Times New Roman" w:hint="default"/>
      </w:rPr>
    </w:lvl>
    <w:lvl w:ilvl="7">
      <w:start w:val="1"/>
      <w:numFmt w:val="lowerLetter"/>
      <w:lvlText w:val="%8."/>
      <w:lvlJc w:val="left"/>
      <w:pPr>
        <w:ind w:left="360" w:hanging="360"/>
      </w:pPr>
      <w:rPr>
        <w:rFonts w:cs="Times New Roman" w:hint="default"/>
      </w:rPr>
    </w:lvl>
    <w:lvl w:ilvl="8">
      <w:start w:val="1"/>
      <w:numFmt w:val="lowerLetter"/>
      <w:lvlText w:val="%9)"/>
      <w:lvlJc w:val="left"/>
      <w:pPr>
        <w:ind w:left="360" w:hanging="360"/>
      </w:pPr>
      <w:rPr>
        <w:rFonts w:cs="Times New Roman" w:hint="default"/>
      </w:rPr>
    </w:lvl>
  </w:abstractNum>
  <w:abstractNum w:abstractNumId="28" w15:restartNumberingAfterBreak="0">
    <w:nsid w:val="7D7E1344"/>
    <w:multiLevelType w:val="hybridMultilevel"/>
    <w:tmpl w:val="F63848EC"/>
    <w:lvl w:ilvl="0" w:tplc="ECE48B8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16"/>
  </w:num>
  <w:num w:numId="4">
    <w:abstractNumId w:val="3"/>
  </w:num>
  <w:num w:numId="5">
    <w:abstractNumId w:val="8"/>
  </w:num>
  <w:num w:numId="6">
    <w:abstractNumId w:val="7"/>
  </w:num>
  <w:num w:numId="7">
    <w:abstractNumId w:val="17"/>
  </w:num>
  <w:num w:numId="8">
    <w:abstractNumId w:val="18"/>
  </w:num>
  <w:num w:numId="9">
    <w:abstractNumId w:val="12"/>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2"/>
  </w:num>
  <w:num w:numId="14">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0"/>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15"/>
  </w:num>
  <w:num w:numId="35">
    <w:abstractNumId w:val="26"/>
  </w:num>
  <w:num w:numId="36">
    <w:abstractNumId w:val="21"/>
  </w:num>
  <w:num w:numId="37">
    <w:abstractNumId w:val="13"/>
  </w:num>
  <w:num w:numId="38">
    <w:abstractNumId w:val="11"/>
  </w:num>
  <w:num w:numId="39">
    <w:abstractNumId w:val="24"/>
  </w:num>
  <w:num w:numId="40">
    <w:abstractNumId w:val="25"/>
  </w:num>
  <w:num w:numId="41">
    <w:abstractNumId w:val="19"/>
  </w:num>
  <w:num w:numId="42">
    <w:abstractNumId w:val="28"/>
  </w:num>
  <w:num w:numId="43">
    <w:abstractNumId w:val="9"/>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E2"/>
    <w:rsid w:val="005628A6"/>
    <w:rsid w:val="005D6E0B"/>
    <w:rsid w:val="005F0494"/>
    <w:rsid w:val="00656FC0"/>
    <w:rsid w:val="0072557E"/>
    <w:rsid w:val="00DE3822"/>
    <w:rsid w:val="00DE5E83"/>
    <w:rsid w:val="00E777E2"/>
    <w:rsid w:val="00F6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5:docId w15:val="{4DBC25A7-EA60-4D7B-9F98-A6A38E4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Heading1">
    <w:name w:val="heading 1"/>
    <w:basedOn w:val="Normal"/>
    <w:next w:val="Normal"/>
    <w:link w:val="Heading1Char"/>
    <w:uiPriority w:val="9"/>
    <w:qFormat/>
    <w:rsid w:val="00E777E2"/>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semiHidden/>
    <w:unhideWhenUsed/>
    <w:qFormat/>
    <w:rsid w:val="00E777E2"/>
    <w:pPr>
      <w:keepNext/>
      <w:tabs>
        <w:tab w:val="left" w:pos="360"/>
      </w:tabs>
      <w:spacing w:after="0" w:line="240" w:lineRule="auto"/>
      <w:outlineLvl w:val="1"/>
    </w:pPr>
    <w:rPr>
      <w:rFonts w:ascii="Arial" w:eastAsia="Times New Roman" w:hAnsi="Arial" w:cs="Arial"/>
      <w:b/>
      <w:sz w:val="24"/>
      <w:szCs w:val="20"/>
    </w:rPr>
  </w:style>
  <w:style w:type="paragraph" w:styleId="Heading3">
    <w:name w:val="heading 3"/>
    <w:basedOn w:val="Normal"/>
    <w:next w:val="Normal"/>
    <w:link w:val="Heading3Char"/>
    <w:autoRedefine/>
    <w:unhideWhenUsed/>
    <w:qFormat/>
    <w:rsid w:val="00E777E2"/>
    <w:pPr>
      <w:keepNext/>
      <w:tabs>
        <w:tab w:val="left" w:pos="360"/>
        <w:tab w:val="left" w:pos="720"/>
      </w:tabs>
      <w:spacing w:before="120" w:after="0" w:line="300" w:lineRule="auto"/>
      <w:ind w:left="720" w:hanging="720"/>
      <w:outlineLvl w:val="2"/>
    </w:pPr>
    <w:rPr>
      <w:rFonts w:eastAsia="Times New Roman"/>
      <w:b/>
      <w:iCs/>
      <w:color w:val="000000"/>
      <w:sz w:val="22"/>
    </w:rPr>
  </w:style>
  <w:style w:type="paragraph" w:styleId="Heading8">
    <w:name w:val="heading 8"/>
    <w:basedOn w:val="Normal"/>
    <w:next w:val="Normal"/>
    <w:link w:val="Heading8Char"/>
    <w:uiPriority w:val="9"/>
    <w:semiHidden/>
    <w:unhideWhenUsed/>
    <w:qFormat/>
    <w:rsid w:val="00E777E2"/>
    <w:pPr>
      <w:keepNext/>
      <w:keepLines/>
      <w:spacing w:before="40" w:after="0" w:line="256"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77E2"/>
    <w:pPr>
      <w:tabs>
        <w:tab w:val="center" w:pos="4320"/>
        <w:tab w:val="right" w:pos="8640"/>
      </w:tabs>
      <w:autoSpaceDE w:val="0"/>
      <w:autoSpaceDN w:val="0"/>
      <w:spacing w:after="0" w:line="240" w:lineRule="auto"/>
    </w:pPr>
    <w:rPr>
      <w:rFonts w:asciiTheme="minorBidi" w:eastAsia="Times New Roman" w:hAnsiTheme="minorBidi"/>
      <w:szCs w:val="20"/>
    </w:rPr>
  </w:style>
  <w:style w:type="character" w:customStyle="1" w:styleId="HeaderChar">
    <w:name w:val="Header Char"/>
    <w:basedOn w:val="DefaultParagraphFont"/>
    <w:link w:val="Header"/>
    <w:uiPriority w:val="99"/>
    <w:rsid w:val="00E777E2"/>
    <w:rPr>
      <w:rFonts w:asciiTheme="minorBidi" w:eastAsia="Times New Roman" w:hAnsiTheme="minorBidi" w:cs="Times New Roman"/>
      <w:sz w:val="20"/>
      <w:szCs w:val="20"/>
    </w:rPr>
  </w:style>
  <w:style w:type="paragraph" w:styleId="Footer">
    <w:name w:val="footer"/>
    <w:basedOn w:val="Normal"/>
    <w:link w:val="FooterChar"/>
    <w:uiPriority w:val="99"/>
    <w:rsid w:val="00E777E2"/>
    <w:pPr>
      <w:tabs>
        <w:tab w:val="center" w:pos="4320"/>
        <w:tab w:val="right" w:pos="8640"/>
      </w:tabs>
      <w:autoSpaceDE w:val="0"/>
      <w:autoSpaceDN w:val="0"/>
      <w:spacing w:after="0" w:line="240" w:lineRule="auto"/>
    </w:pPr>
    <w:rPr>
      <w:rFonts w:asciiTheme="minorBidi" w:eastAsia="Times New Roman" w:hAnsiTheme="minorBidi"/>
      <w:szCs w:val="20"/>
    </w:rPr>
  </w:style>
  <w:style w:type="character" w:customStyle="1" w:styleId="FooterChar">
    <w:name w:val="Footer Char"/>
    <w:basedOn w:val="DefaultParagraphFont"/>
    <w:link w:val="Footer"/>
    <w:uiPriority w:val="99"/>
    <w:rsid w:val="00E777E2"/>
    <w:rPr>
      <w:rFonts w:asciiTheme="minorBidi" w:eastAsia="Times New Roman" w:hAnsiTheme="minorBidi" w:cs="Times New Roman"/>
      <w:sz w:val="20"/>
      <w:szCs w:val="20"/>
    </w:rPr>
  </w:style>
  <w:style w:type="character" w:styleId="PageNumber">
    <w:name w:val="page number"/>
    <w:basedOn w:val="DefaultParagraphFont"/>
    <w:uiPriority w:val="99"/>
    <w:rsid w:val="00E777E2"/>
  </w:style>
  <w:style w:type="character" w:styleId="Hyperlink">
    <w:name w:val="Hyperlink"/>
    <w:basedOn w:val="DefaultParagraphFont"/>
    <w:uiPriority w:val="99"/>
    <w:unhideWhenUsed/>
    <w:rsid w:val="00E777E2"/>
    <w:rPr>
      <w:color w:val="0000FF"/>
      <w:u w:val="single"/>
    </w:rPr>
  </w:style>
  <w:style w:type="character" w:customStyle="1" w:styleId="Heading1Char">
    <w:name w:val="Heading 1 Char"/>
    <w:basedOn w:val="DefaultParagraphFont"/>
    <w:link w:val="Heading1"/>
    <w:uiPriority w:val="9"/>
    <w:rsid w:val="00E777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E777E2"/>
    <w:rPr>
      <w:rFonts w:ascii="Arial" w:eastAsia="Times New Roman" w:hAnsi="Arial" w:cs="Arial"/>
      <w:b/>
      <w:sz w:val="24"/>
      <w:szCs w:val="20"/>
    </w:rPr>
  </w:style>
  <w:style w:type="character" w:customStyle="1" w:styleId="Heading3Char">
    <w:name w:val="Heading 3 Char"/>
    <w:basedOn w:val="DefaultParagraphFont"/>
    <w:link w:val="Heading3"/>
    <w:rsid w:val="00E777E2"/>
    <w:rPr>
      <w:rFonts w:ascii="Times New Roman" w:eastAsia="Times New Roman" w:hAnsi="Times New Roman" w:cs="Times New Roman"/>
      <w:b/>
      <w:iCs/>
      <w:color w:val="000000"/>
    </w:rPr>
  </w:style>
  <w:style w:type="character" w:customStyle="1" w:styleId="Heading8Char">
    <w:name w:val="Heading 8 Char"/>
    <w:basedOn w:val="DefaultParagraphFont"/>
    <w:link w:val="Heading8"/>
    <w:uiPriority w:val="9"/>
    <w:semiHidden/>
    <w:rsid w:val="00E777E2"/>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E777E2"/>
    <w:rPr>
      <w:color w:val="800080" w:themeColor="followedHyperlink"/>
      <w:u w:val="single"/>
    </w:rPr>
  </w:style>
  <w:style w:type="paragraph" w:styleId="NormalWeb">
    <w:name w:val="Normal (Web)"/>
    <w:basedOn w:val="Normal"/>
    <w:uiPriority w:val="99"/>
    <w:unhideWhenUsed/>
    <w:rsid w:val="00E777E2"/>
    <w:pPr>
      <w:spacing w:before="100" w:beforeAutospacing="1" w:after="100" w:afterAutospacing="1" w:line="240" w:lineRule="auto"/>
    </w:pPr>
    <w:rPr>
      <w:rFonts w:eastAsia="Times New Roman"/>
      <w:sz w:val="24"/>
      <w:szCs w:val="24"/>
    </w:rPr>
  </w:style>
  <w:style w:type="paragraph" w:styleId="CommentText">
    <w:name w:val="annotation text"/>
    <w:basedOn w:val="Normal"/>
    <w:link w:val="CommentTextChar"/>
    <w:uiPriority w:val="99"/>
    <w:semiHidden/>
    <w:unhideWhenUsed/>
    <w:rsid w:val="00E777E2"/>
    <w:pPr>
      <w:spacing w:after="0" w:line="240" w:lineRule="auto"/>
      <w:jc w:val="both"/>
    </w:pPr>
    <w:rPr>
      <w:rFonts w:eastAsia="Times New Roman"/>
      <w:szCs w:val="20"/>
    </w:rPr>
  </w:style>
  <w:style w:type="character" w:customStyle="1" w:styleId="CommentTextChar">
    <w:name w:val="Comment Text Char"/>
    <w:basedOn w:val="DefaultParagraphFont"/>
    <w:link w:val="CommentText"/>
    <w:uiPriority w:val="99"/>
    <w:semiHidden/>
    <w:rsid w:val="00E777E2"/>
    <w:rPr>
      <w:rFonts w:ascii="Times New Roman" w:eastAsia="Times New Roman" w:hAnsi="Times New Roman" w:cs="Times New Roman"/>
      <w:sz w:val="20"/>
      <w:szCs w:val="20"/>
    </w:rPr>
  </w:style>
  <w:style w:type="paragraph" w:styleId="Title">
    <w:name w:val="Title"/>
    <w:basedOn w:val="Normal"/>
    <w:link w:val="TitleChar"/>
    <w:uiPriority w:val="99"/>
    <w:qFormat/>
    <w:rsid w:val="00E777E2"/>
    <w:pPr>
      <w:tabs>
        <w:tab w:val="left" w:pos="360"/>
      </w:tabs>
      <w:spacing w:after="0" w:line="240" w:lineRule="auto"/>
      <w:outlineLvl w:val="0"/>
    </w:pPr>
    <w:rPr>
      <w:rFonts w:eastAsia="Times New Roman"/>
      <w:b/>
      <w:smallCaps/>
      <w:sz w:val="28"/>
      <w:szCs w:val="20"/>
    </w:rPr>
  </w:style>
  <w:style w:type="character" w:customStyle="1" w:styleId="TitleChar">
    <w:name w:val="Title Char"/>
    <w:basedOn w:val="DefaultParagraphFont"/>
    <w:link w:val="Title"/>
    <w:uiPriority w:val="99"/>
    <w:rsid w:val="00E777E2"/>
    <w:rPr>
      <w:rFonts w:ascii="Times New Roman" w:eastAsia="Times New Roman" w:hAnsi="Times New Roman" w:cs="Times New Roman"/>
      <w:b/>
      <w:smallCaps/>
      <w:sz w:val="28"/>
      <w:szCs w:val="20"/>
    </w:rPr>
  </w:style>
  <w:style w:type="paragraph" w:styleId="BodyText">
    <w:name w:val="Body Text"/>
    <w:basedOn w:val="Normal"/>
    <w:link w:val="BodyTextChar"/>
    <w:uiPriority w:val="1"/>
    <w:semiHidden/>
    <w:unhideWhenUsed/>
    <w:qFormat/>
    <w:rsid w:val="00E777E2"/>
    <w:pPr>
      <w:spacing w:after="160" w:line="256" w:lineRule="auto"/>
      <w:ind w:left="119"/>
    </w:pPr>
    <w:rPr>
      <w:rFonts w:eastAsia="Times New Roman" w:cstheme="minorBidi"/>
      <w:szCs w:val="20"/>
    </w:rPr>
  </w:style>
  <w:style w:type="character" w:customStyle="1" w:styleId="BodyTextChar">
    <w:name w:val="Body Text Char"/>
    <w:basedOn w:val="DefaultParagraphFont"/>
    <w:link w:val="BodyText"/>
    <w:uiPriority w:val="1"/>
    <w:semiHidden/>
    <w:rsid w:val="00E777E2"/>
    <w:rPr>
      <w:rFonts w:ascii="Times New Roman" w:eastAsia="Times New Roman" w:hAnsi="Times New Roman"/>
      <w:sz w:val="20"/>
      <w:szCs w:val="20"/>
    </w:rPr>
  </w:style>
  <w:style w:type="paragraph" w:styleId="BodyTextIndent3">
    <w:name w:val="Body Text Indent 3"/>
    <w:basedOn w:val="Normal"/>
    <w:link w:val="BodyTextIndent3Char"/>
    <w:uiPriority w:val="99"/>
    <w:semiHidden/>
    <w:unhideWhenUsed/>
    <w:rsid w:val="00E777E2"/>
    <w:pPr>
      <w:spacing w:after="120" w:line="25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semiHidden/>
    <w:rsid w:val="00E777E2"/>
    <w:rPr>
      <w:rFonts w:eastAsiaTheme="minorEastAsia"/>
      <w:sz w:val="16"/>
      <w:szCs w:val="16"/>
    </w:rPr>
  </w:style>
  <w:style w:type="paragraph" w:styleId="PlainText">
    <w:name w:val="Plain Text"/>
    <w:basedOn w:val="Normal"/>
    <w:link w:val="PlainTextChar"/>
    <w:uiPriority w:val="99"/>
    <w:unhideWhenUsed/>
    <w:rsid w:val="00E777E2"/>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E777E2"/>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E777E2"/>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777E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7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7E2"/>
    <w:rPr>
      <w:rFonts w:ascii="Segoe UI" w:hAnsi="Segoe UI" w:cs="Segoe UI"/>
      <w:sz w:val="18"/>
      <w:szCs w:val="18"/>
    </w:rPr>
  </w:style>
  <w:style w:type="paragraph" w:styleId="NoSpacing">
    <w:name w:val="No Spacing"/>
    <w:uiPriority w:val="1"/>
    <w:qFormat/>
    <w:rsid w:val="00E777E2"/>
    <w:pPr>
      <w:spacing w:after="0" w:line="240" w:lineRule="auto"/>
    </w:pPr>
  </w:style>
  <w:style w:type="paragraph" w:styleId="ListParagraph">
    <w:name w:val="List Paragraph"/>
    <w:aliases w:val="numbered,FooterText,List Paragraph1,Paragraphe de liste1,Bulletr List Paragraph,列出段落,列出段落1,Bullet List,List Paragraph2,List Paragraph21,Párrafo de lista1,Parágrafo da Lista1,リスト段落1,Listeafsnit1,Bullet list,List Paragraph11,Foot,lp1,lp11"/>
    <w:basedOn w:val="Normal"/>
    <w:link w:val="ListParagraphChar"/>
    <w:uiPriority w:val="34"/>
    <w:qFormat/>
    <w:rsid w:val="00E777E2"/>
    <w:pPr>
      <w:spacing w:after="160" w:line="256" w:lineRule="auto"/>
      <w:ind w:left="720"/>
      <w:contextualSpacing/>
    </w:pPr>
    <w:rPr>
      <w:rFonts w:asciiTheme="minorHAnsi" w:hAnsiTheme="minorHAnsi" w:cstheme="minorBidi"/>
      <w:sz w:val="22"/>
    </w:rPr>
  </w:style>
  <w:style w:type="paragraph" w:customStyle="1" w:styleId="TableParagraph">
    <w:name w:val="Table Paragraph"/>
    <w:basedOn w:val="Normal"/>
    <w:uiPriority w:val="1"/>
    <w:qFormat/>
    <w:rsid w:val="00E777E2"/>
    <w:pPr>
      <w:spacing w:after="160" w:line="256" w:lineRule="auto"/>
    </w:pPr>
    <w:rPr>
      <w:rFonts w:asciiTheme="minorHAnsi" w:eastAsiaTheme="minorEastAsia" w:hAnsiTheme="minorHAnsi" w:cstheme="minorBidi"/>
      <w:sz w:val="22"/>
    </w:rPr>
  </w:style>
  <w:style w:type="character" w:styleId="CommentReference">
    <w:name w:val="annotation reference"/>
    <w:basedOn w:val="DefaultParagraphFont"/>
    <w:uiPriority w:val="99"/>
    <w:semiHidden/>
    <w:unhideWhenUsed/>
    <w:rsid w:val="00E777E2"/>
    <w:rPr>
      <w:sz w:val="16"/>
      <w:szCs w:val="16"/>
    </w:rPr>
  </w:style>
  <w:style w:type="character" w:customStyle="1" w:styleId="highlight1">
    <w:name w:val="highlight1"/>
    <w:basedOn w:val="DefaultParagraphFont"/>
    <w:rsid w:val="00E777E2"/>
    <w:rPr>
      <w:shd w:val="clear" w:color="auto" w:fill="FFFF40"/>
    </w:rPr>
  </w:style>
  <w:style w:type="character" w:styleId="Emphasis">
    <w:name w:val="Emphasis"/>
    <w:basedOn w:val="DefaultParagraphFont"/>
    <w:uiPriority w:val="20"/>
    <w:qFormat/>
    <w:rsid w:val="00E777E2"/>
    <w:rPr>
      <w:rFonts w:ascii="Times New Roman" w:hAnsi="Times New Roman" w:cs="Times New Roman" w:hint="default"/>
      <w:i/>
      <w:iCs/>
    </w:rPr>
  </w:style>
  <w:style w:type="paragraph" w:styleId="HTMLPreformatted">
    <w:name w:val="HTML Preformatted"/>
    <w:basedOn w:val="Normal"/>
    <w:link w:val="HTMLPreformattedChar"/>
    <w:uiPriority w:val="99"/>
    <w:unhideWhenUsed/>
    <w:rsid w:val="00E7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E777E2"/>
    <w:rPr>
      <w:rFonts w:ascii="Courier New" w:eastAsia="Times New Roman" w:hAnsi="Courier New" w:cs="Courier New"/>
      <w:sz w:val="20"/>
      <w:szCs w:val="20"/>
    </w:rPr>
  </w:style>
  <w:style w:type="paragraph" w:styleId="Revision">
    <w:name w:val="Revision"/>
    <w:uiPriority w:val="99"/>
    <w:semiHidden/>
    <w:rsid w:val="00E777E2"/>
    <w:pPr>
      <w:spacing w:after="0" w:line="240" w:lineRule="auto"/>
    </w:pPr>
    <w:rPr>
      <w:rFonts w:ascii="Times New Roman" w:hAnsi="Times New Roman" w:cs="Times New Roman"/>
      <w:sz w:val="20"/>
    </w:rPr>
  </w:style>
  <w:style w:type="paragraph" w:customStyle="1" w:styleId="DFARS">
    <w:name w:val="DFARS"/>
    <w:basedOn w:val="Normal"/>
    <w:rsid w:val="00E777E2"/>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spacing w:val="-5"/>
      <w:kern w:val="20"/>
      <w:sz w:val="24"/>
      <w:szCs w:val="20"/>
    </w:rPr>
  </w:style>
  <w:style w:type="paragraph" w:customStyle="1" w:styleId="DefaultParagraphFont1">
    <w:name w:val="Default Paragraph Font1"/>
    <w:next w:val="Normal"/>
    <w:uiPriority w:val="99"/>
    <w:rsid w:val="00E777E2"/>
    <w:pPr>
      <w:autoSpaceDE w:val="0"/>
      <w:autoSpaceDN w:val="0"/>
      <w:spacing w:after="0" w:line="240" w:lineRule="auto"/>
    </w:pPr>
    <w:rPr>
      <w:rFonts w:ascii="Tms Rmn" w:eastAsia="Times New Roman" w:hAnsi="Tms Rmn" w:cs="Tms Rmn"/>
      <w:noProof/>
      <w:sz w:val="20"/>
      <w:szCs w:val="20"/>
    </w:rPr>
  </w:style>
  <w:style w:type="paragraph" w:customStyle="1" w:styleId="body">
    <w:name w:val="body"/>
    <w:basedOn w:val="Normal"/>
    <w:uiPriority w:val="99"/>
    <w:rsid w:val="00E777E2"/>
    <w:pPr>
      <w:spacing w:before="100" w:beforeAutospacing="1" w:after="100" w:afterAutospacing="1" w:line="240" w:lineRule="auto"/>
    </w:pPr>
    <w:rPr>
      <w:rFonts w:eastAsia="Times New Roman"/>
      <w:sz w:val="24"/>
      <w:szCs w:val="24"/>
    </w:rPr>
  </w:style>
  <w:style w:type="paragraph" w:customStyle="1" w:styleId="pbody">
    <w:name w:val="pbody"/>
    <w:basedOn w:val="Normal"/>
    <w:rsid w:val="00E777E2"/>
    <w:pPr>
      <w:spacing w:after="0" w:line="288" w:lineRule="auto"/>
      <w:ind w:firstLine="240"/>
    </w:pPr>
    <w:rPr>
      <w:rFonts w:ascii="Arial" w:eastAsia="Times New Roman" w:hAnsi="Arial" w:cs="Arial"/>
      <w:color w:val="000000"/>
      <w:szCs w:val="20"/>
    </w:rPr>
  </w:style>
  <w:style w:type="paragraph" w:customStyle="1" w:styleId="pindented1">
    <w:name w:val="pindented1"/>
    <w:basedOn w:val="Normal"/>
    <w:rsid w:val="00E777E2"/>
    <w:pPr>
      <w:spacing w:after="0" w:line="288" w:lineRule="auto"/>
      <w:ind w:firstLine="480"/>
    </w:pPr>
    <w:rPr>
      <w:rFonts w:ascii="Arial" w:eastAsia="Times New Roman" w:hAnsi="Arial" w:cs="Arial"/>
      <w:color w:val="000000"/>
      <w:szCs w:val="20"/>
    </w:rPr>
  </w:style>
  <w:style w:type="paragraph" w:customStyle="1" w:styleId="pindented2">
    <w:name w:val="pindented2"/>
    <w:basedOn w:val="Normal"/>
    <w:rsid w:val="00E777E2"/>
    <w:pPr>
      <w:spacing w:after="0" w:line="288" w:lineRule="auto"/>
      <w:ind w:firstLine="720"/>
    </w:pPr>
    <w:rPr>
      <w:rFonts w:ascii="Arial" w:eastAsia="Times New Roman" w:hAnsi="Arial" w:cs="Arial"/>
      <w:color w:val="000000"/>
      <w:szCs w:val="20"/>
    </w:rPr>
  </w:style>
  <w:style w:type="character" w:customStyle="1" w:styleId="ListParagraphChar">
    <w:name w:val="List Paragraph Char"/>
    <w:aliases w:val="numbered Char,FooterText Char,List Paragraph1 Char,Paragraphe de liste1 Char,Bulletr List Paragraph Char,列出段落 Char,列出段落1 Char,Bullet List Char,List Paragraph2 Char,List Paragraph21 Char,Párrafo de lista1 Char,Parágrafo da Lista1 Char"/>
    <w:link w:val="ListParagraph"/>
    <w:uiPriority w:val="34"/>
    <w:locked/>
    <w:rsid w:val="00E777E2"/>
  </w:style>
  <w:style w:type="numbering" w:customStyle="1" w:styleId="NoList1">
    <w:name w:val="No List1"/>
    <w:next w:val="NoList"/>
    <w:uiPriority w:val="99"/>
    <w:semiHidden/>
    <w:unhideWhenUsed/>
    <w:rsid w:val="00E777E2"/>
  </w:style>
  <w:style w:type="numbering" w:customStyle="1" w:styleId="NoList2">
    <w:name w:val="No List2"/>
    <w:next w:val="NoList"/>
    <w:uiPriority w:val="99"/>
    <w:semiHidden/>
    <w:unhideWhenUsed/>
    <w:rsid w:val="00E777E2"/>
  </w:style>
  <w:style w:type="character" w:customStyle="1" w:styleId="HTMLPreformattedChar1">
    <w:name w:val="HTML Preformatted Char1"/>
    <w:basedOn w:val="DefaultParagraphFont"/>
    <w:uiPriority w:val="99"/>
    <w:semiHidden/>
    <w:rsid w:val="00E777E2"/>
    <w:rPr>
      <w:rFonts w:ascii="Consolas" w:hAnsi="Consolas" w:cs="Consolas"/>
      <w:sz w:val="20"/>
      <w:szCs w:val="20"/>
    </w:rPr>
  </w:style>
  <w:style w:type="character" w:customStyle="1" w:styleId="HTMLPreformattedChar11">
    <w:name w:val="HTML Preformatted Char11"/>
    <w:basedOn w:val="DefaultParagraphFont"/>
    <w:uiPriority w:val="99"/>
    <w:semiHidden/>
    <w:rsid w:val="00E777E2"/>
    <w:rPr>
      <w:rFonts w:ascii="Consolas" w:hAnsi="Consolas" w:cs="Times New Roman"/>
      <w:sz w:val="20"/>
      <w:szCs w:val="20"/>
    </w:rPr>
  </w:style>
  <w:style w:type="character" w:customStyle="1" w:styleId="CommentTextChar1">
    <w:name w:val="Comment Text Char1"/>
    <w:basedOn w:val="DefaultParagraphFont"/>
    <w:uiPriority w:val="99"/>
    <w:semiHidden/>
    <w:rsid w:val="00E777E2"/>
    <w:rPr>
      <w:rFonts w:cs="Times New Roman"/>
      <w:sz w:val="20"/>
      <w:szCs w:val="20"/>
    </w:rPr>
  </w:style>
  <w:style w:type="character" w:customStyle="1" w:styleId="CommentTextChar11">
    <w:name w:val="Comment Text Char11"/>
    <w:basedOn w:val="DefaultParagraphFont"/>
    <w:uiPriority w:val="99"/>
    <w:semiHidden/>
    <w:rsid w:val="00E777E2"/>
    <w:rPr>
      <w:rFonts w:cs="Times New Roman"/>
      <w:sz w:val="20"/>
      <w:szCs w:val="20"/>
    </w:rPr>
  </w:style>
  <w:style w:type="character" w:customStyle="1" w:styleId="HeaderChar1">
    <w:name w:val="Header Char1"/>
    <w:basedOn w:val="DefaultParagraphFont"/>
    <w:uiPriority w:val="99"/>
    <w:semiHidden/>
    <w:rsid w:val="00E777E2"/>
    <w:rPr>
      <w:rFonts w:cs="Times New Roman"/>
    </w:rPr>
  </w:style>
  <w:style w:type="character" w:customStyle="1" w:styleId="HeaderChar11">
    <w:name w:val="Header Char11"/>
    <w:basedOn w:val="DefaultParagraphFont"/>
    <w:uiPriority w:val="99"/>
    <w:semiHidden/>
    <w:rsid w:val="00E777E2"/>
    <w:rPr>
      <w:rFonts w:cs="Times New Roman"/>
    </w:rPr>
  </w:style>
  <w:style w:type="character" w:customStyle="1" w:styleId="FooterChar1">
    <w:name w:val="Footer Char1"/>
    <w:basedOn w:val="DefaultParagraphFont"/>
    <w:uiPriority w:val="99"/>
    <w:semiHidden/>
    <w:rsid w:val="00E777E2"/>
    <w:rPr>
      <w:rFonts w:cs="Times New Roman"/>
    </w:rPr>
  </w:style>
  <w:style w:type="character" w:customStyle="1" w:styleId="FooterChar11">
    <w:name w:val="Footer Char11"/>
    <w:basedOn w:val="DefaultParagraphFont"/>
    <w:uiPriority w:val="99"/>
    <w:semiHidden/>
    <w:rsid w:val="00E777E2"/>
    <w:rPr>
      <w:rFonts w:cs="Times New Roman"/>
    </w:rPr>
  </w:style>
  <w:style w:type="character" w:customStyle="1" w:styleId="BodyTextChar1">
    <w:name w:val="Body Text Char1"/>
    <w:basedOn w:val="DefaultParagraphFont"/>
    <w:uiPriority w:val="1"/>
    <w:semiHidden/>
    <w:rsid w:val="00E777E2"/>
    <w:rPr>
      <w:rFonts w:cs="Times New Roman"/>
    </w:rPr>
  </w:style>
  <w:style w:type="character" w:customStyle="1" w:styleId="BodyTextChar11">
    <w:name w:val="Body Text Char11"/>
    <w:basedOn w:val="DefaultParagraphFont"/>
    <w:uiPriority w:val="99"/>
    <w:semiHidden/>
    <w:rsid w:val="00E777E2"/>
    <w:rPr>
      <w:rFonts w:cs="Times New Roman"/>
    </w:rPr>
  </w:style>
  <w:style w:type="character" w:customStyle="1" w:styleId="BodyTextIndent3Char1">
    <w:name w:val="Body Text Indent 3 Char1"/>
    <w:basedOn w:val="DefaultParagraphFont"/>
    <w:uiPriority w:val="99"/>
    <w:semiHidden/>
    <w:rsid w:val="00E777E2"/>
    <w:rPr>
      <w:rFonts w:cs="Times New Roman"/>
      <w:sz w:val="16"/>
      <w:szCs w:val="16"/>
    </w:rPr>
  </w:style>
  <w:style w:type="character" w:customStyle="1" w:styleId="BodyTextIndent3Char11">
    <w:name w:val="Body Text Indent 3 Char11"/>
    <w:basedOn w:val="DefaultParagraphFont"/>
    <w:uiPriority w:val="99"/>
    <w:semiHidden/>
    <w:rsid w:val="00E777E2"/>
    <w:rPr>
      <w:rFonts w:cs="Times New Roman"/>
      <w:sz w:val="16"/>
      <w:szCs w:val="16"/>
    </w:rPr>
  </w:style>
  <w:style w:type="character" w:customStyle="1" w:styleId="PlainTextChar1">
    <w:name w:val="Plain Text Char1"/>
    <w:basedOn w:val="DefaultParagraphFont"/>
    <w:uiPriority w:val="99"/>
    <w:semiHidden/>
    <w:rsid w:val="00E777E2"/>
    <w:rPr>
      <w:rFonts w:ascii="Consolas" w:hAnsi="Consolas" w:cs="Consolas"/>
      <w:sz w:val="21"/>
      <w:szCs w:val="21"/>
    </w:rPr>
  </w:style>
  <w:style w:type="character" w:customStyle="1" w:styleId="PlainTextChar11">
    <w:name w:val="Plain Text Char11"/>
    <w:basedOn w:val="DefaultParagraphFont"/>
    <w:uiPriority w:val="99"/>
    <w:semiHidden/>
    <w:rsid w:val="00E777E2"/>
    <w:rPr>
      <w:rFonts w:ascii="Consolas" w:hAnsi="Consolas" w:cs="Times New Roman"/>
      <w:sz w:val="21"/>
      <w:szCs w:val="21"/>
    </w:rPr>
  </w:style>
  <w:style w:type="character" w:customStyle="1" w:styleId="CommentSubjectChar1">
    <w:name w:val="Comment Subject Char1"/>
    <w:basedOn w:val="CommentTextChar"/>
    <w:uiPriority w:val="99"/>
    <w:semiHidden/>
    <w:rsid w:val="00E777E2"/>
    <w:rPr>
      <w:rFonts w:ascii="Times New Roman" w:eastAsia="Times New Roman" w:hAnsi="Times New Roman" w:cs="Times New Roman"/>
      <w:b/>
      <w:bCs/>
      <w:sz w:val="20"/>
      <w:szCs w:val="20"/>
    </w:rPr>
  </w:style>
  <w:style w:type="character" w:customStyle="1" w:styleId="CommentSubjectChar11">
    <w:name w:val="Comment Subject Char11"/>
    <w:basedOn w:val="CommentTextChar11"/>
    <w:uiPriority w:val="99"/>
    <w:semiHidden/>
    <w:rsid w:val="00E777E2"/>
    <w:rPr>
      <w:rFonts w:cs="Times New Roman"/>
      <w:b/>
      <w:bCs/>
      <w:sz w:val="20"/>
      <w:szCs w:val="20"/>
    </w:rPr>
  </w:style>
  <w:style w:type="character" w:customStyle="1" w:styleId="BalloonTextChar1">
    <w:name w:val="Balloon Text Char1"/>
    <w:basedOn w:val="DefaultParagraphFont"/>
    <w:uiPriority w:val="99"/>
    <w:semiHidden/>
    <w:rsid w:val="00E777E2"/>
    <w:rPr>
      <w:rFonts w:ascii="Tahoma" w:hAnsi="Tahoma" w:cs="Tahoma"/>
      <w:sz w:val="16"/>
      <w:szCs w:val="16"/>
    </w:rPr>
  </w:style>
  <w:style w:type="character" w:customStyle="1" w:styleId="BalloonTextChar11">
    <w:name w:val="Balloon Text Char11"/>
    <w:basedOn w:val="DefaultParagraphFont"/>
    <w:uiPriority w:val="99"/>
    <w:semiHidden/>
    <w:rsid w:val="00E777E2"/>
    <w:rPr>
      <w:rFonts w:ascii="Segoe UI" w:hAnsi="Segoe UI" w:cs="Segoe UI"/>
      <w:sz w:val="18"/>
      <w:szCs w:val="18"/>
    </w:rPr>
  </w:style>
  <w:style w:type="paragraph" w:customStyle="1" w:styleId="Default">
    <w:name w:val="Default"/>
    <w:rsid w:val="00E777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reformatted">
    <w:name w:val="Preformatted"/>
    <w:basedOn w:val="Normal"/>
    <w:uiPriority w:val="99"/>
    <w:rsid w:val="00E777E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noProof/>
      <w:szCs w:val="20"/>
    </w:rPr>
  </w:style>
  <w:style w:type="paragraph" w:customStyle="1" w:styleId="SectionOne">
    <w:name w:val="SectionOne"/>
    <w:basedOn w:val="Normal"/>
    <w:next w:val="Normal"/>
    <w:uiPriority w:val="99"/>
    <w:rsid w:val="00E777E2"/>
    <w:pPr>
      <w:autoSpaceDE w:val="0"/>
      <w:autoSpaceDN w:val="0"/>
      <w:spacing w:after="0" w:line="240" w:lineRule="auto"/>
      <w:ind w:firstLine="180"/>
    </w:pPr>
    <w:rPr>
      <w:rFonts w:eastAsiaTheme="minorEastAsia"/>
      <w:szCs w:val="20"/>
    </w:rPr>
  </w:style>
  <w:style w:type="paragraph" w:customStyle="1" w:styleId="pbodyctr">
    <w:name w:val="pbodyctr"/>
    <w:basedOn w:val="Normal"/>
    <w:rsid w:val="00E777E2"/>
    <w:pPr>
      <w:spacing w:before="240" w:after="240" w:line="288" w:lineRule="auto"/>
      <w:jc w:val="center"/>
    </w:pPr>
    <w:rPr>
      <w:rFonts w:ascii="Arial" w:eastAsia="Times New Roman" w:hAnsi="Arial" w:cs="Arial"/>
      <w:color w:val="000000"/>
      <w:szCs w:val="20"/>
    </w:rPr>
  </w:style>
  <w:style w:type="paragraph" w:customStyle="1" w:styleId="pindented3">
    <w:name w:val="pindented3"/>
    <w:basedOn w:val="Normal"/>
    <w:rsid w:val="00E777E2"/>
    <w:pPr>
      <w:spacing w:after="0" w:line="288" w:lineRule="auto"/>
      <w:ind w:firstLine="960"/>
    </w:pPr>
    <w:rPr>
      <w:rFonts w:ascii="Arial" w:eastAsia="Times New Roman" w:hAnsi="Arial" w:cs="Arial"/>
      <w:color w:val="000000"/>
      <w:szCs w:val="20"/>
    </w:rPr>
  </w:style>
  <w:style w:type="paragraph" w:customStyle="1" w:styleId="pindented4">
    <w:name w:val="pindented4"/>
    <w:basedOn w:val="Normal"/>
    <w:rsid w:val="00E777E2"/>
    <w:pPr>
      <w:spacing w:after="0" w:line="288" w:lineRule="auto"/>
      <w:ind w:firstLine="1200"/>
    </w:pPr>
    <w:rPr>
      <w:rFonts w:ascii="Arial" w:eastAsia="Times New Roman"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dfas.mil/money/vendor" TargetMode="External"/><Relationship Id="rId18" Type="http://schemas.openxmlformats.org/officeDocument/2006/relationships/hyperlink" Target="http://www.ecmra.mil/" TargetMode="External"/><Relationship Id="rId26" Type="http://schemas.openxmlformats.org/officeDocument/2006/relationships/hyperlink" Target="https://www.fedramp.gov/resources/documents/" TargetMode="External"/><Relationship Id="rId39" Type="http://schemas.openxmlformats.org/officeDocument/2006/relationships/hyperlink" Target="http://iase.disa.mil/cloud_security/Pages/index.aspx" TargetMode="External"/><Relationship Id="rId3" Type="http://schemas.openxmlformats.org/officeDocument/2006/relationships/settings" Target="settings.xml"/><Relationship Id="rId21" Type="http://schemas.openxmlformats.org/officeDocument/2006/relationships/hyperlink" Target="https://www.acquisition.gov/far/current/html/FormsStandard54.html" TargetMode="External"/><Relationship Id="rId34" Type="http://schemas.openxmlformats.org/officeDocument/2006/relationships/hyperlink" Target="mailto:disa.meade.PLD.mbx.deos-requirement@mail.mil" TargetMode="External"/><Relationship Id="rId42" Type="http://schemas.openxmlformats.org/officeDocument/2006/relationships/hyperlink" Target="https://www.ditco.disa.mil/DitcoContractingTemplates/doku.php?id=ordering_procedures_for_external_agencies_dars_clause_52.216-9000" TargetMode="External"/><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mailto:invoicereceipt@scott.disa.mil" TargetMode="External"/><Relationship Id="rId17" Type="http://schemas.openxmlformats.org/officeDocument/2006/relationships/hyperlink" Target="http://www.ecmra.mil/" TargetMode="External"/><Relationship Id="rId25" Type="http://schemas.openxmlformats.org/officeDocument/2006/relationships/hyperlink" Target="mailto:osd.dibcsia@mail.mil" TargetMode="External"/><Relationship Id="rId33" Type="http://schemas.openxmlformats.org/officeDocument/2006/relationships/hyperlink" Target="http://www.treasury.gov/ofac/downloads/t11sdn.pdf" TargetMode="External"/><Relationship Id="rId38" Type="http://schemas.openxmlformats.org/officeDocument/2006/relationships/hyperlink" Target="http://www.dtic.mil/whs/directives/corres/pdf/520001_vol3.pdf"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elp@befree.org" TargetMode="External"/><Relationship Id="rId20" Type="http://schemas.openxmlformats.org/officeDocument/2006/relationships/hyperlink" Target="https://www.acquisition.gov/far/current/html/Subpart%2031_2.html" TargetMode="External"/><Relationship Id="rId29" Type="http://schemas.openxmlformats.org/officeDocument/2006/relationships/hyperlink" Target="http://iase.disa.mil/pki/eca/Pages/index.aspx" TargetMode="External"/><Relationship Id="rId41" Type="http://schemas.openxmlformats.org/officeDocument/2006/relationships/hyperlink" Target="https://www.section508.gov/content/sell/vp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s.mil/Portals/36/Documents/Library/Manuals/m651001.pdf?ver=2016-02-05-175710-897" TargetMode="External"/><Relationship Id="rId24" Type="http://schemas.openxmlformats.org/officeDocument/2006/relationships/hyperlink" Target="http://dx.doi.org/10.6028/NIST.SP.800-171" TargetMode="External"/><Relationship Id="rId32" Type="http://schemas.openxmlformats.org/officeDocument/2006/relationships/hyperlink" Target="mailto:CISADA106@state.gov" TargetMode="External"/><Relationship Id="rId37" Type="http://schemas.openxmlformats.org/officeDocument/2006/relationships/hyperlink" Target="http://iase.disa.mil/cloud_security/Pages/index.aspx" TargetMode="External"/><Relationship Id="rId40" Type="http://schemas.openxmlformats.org/officeDocument/2006/relationships/hyperlink" Target="https://www.section508.gov/content/sell/vpat"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ate.gov/j/tip/" TargetMode="External"/><Relationship Id="rId23" Type="http://schemas.openxmlformats.org/officeDocument/2006/relationships/hyperlink" Target="http://www.archives.gov/cui/registry/category-list.html" TargetMode="External"/><Relationship Id="rId28" Type="http://schemas.openxmlformats.org/officeDocument/2006/relationships/hyperlink" Target="http://dibnet.dod.mil" TargetMode="External"/><Relationship Id="rId36" Type="http://schemas.openxmlformats.org/officeDocument/2006/relationships/hyperlink" Target="mailto:disa.meade.PLD.mbx.deos-requirement@mail.mil" TargetMode="External"/><Relationship Id="rId10" Type="http://schemas.openxmlformats.org/officeDocument/2006/relationships/hyperlink" Target="https://fas.org/irp/doddir/dod/d5205_02.pdf" TargetMode="External"/><Relationship Id="rId19" Type="http://schemas.openxmlformats.org/officeDocument/2006/relationships/hyperlink" Target="mailto:usaf.pentagon.saf-aq.mbx.cmra-help-desk-dod@mail.mil" TargetMode="External"/><Relationship Id="rId31" Type="http://schemas.openxmlformats.org/officeDocument/2006/relationships/hyperlink" Target="https://www.acquisition.gov" TargetMode="External"/><Relationship Id="rId44" Type="http://schemas.openxmlformats.org/officeDocument/2006/relationships/hyperlink" Target="https://www.section508.gov/content/sell/vpat" TargetMode="External"/><Relationship Id="rId4" Type="http://schemas.openxmlformats.org/officeDocument/2006/relationships/webSettings" Target="webSettings.xml"/><Relationship Id="rId9" Type="http://schemas.openxmlformats.org/officeDocument/2006/relationships/hyperlink" Target="https://www.whitehouse.gov/sites/whitehouse.gov/files/omb/memoranda/2007/m07-19.pdf" TargetMode="External"/><Relationship Id="rId14" Type="http://schemas.openxmlformats.org/officeDocument/2006/relationships/hyperlink" Target="https://www.acquisition.gov" TargetMode="External"/><Relationship Id="rId22" Type="http://schemas.openxmlformats.org/officeDocument/2006/relationships/hyperlink" Target="https://www.acquisition.gov/far/current/html/52_245.html" TargetMode="External"/><Relationship Id="rId27" Type="http://schemas.openxmlformats.org/officeDocument/2006/relationships/hyperlink" Target="http://dibnet.dod.mil" TargetMode="External"/><Relationship Id="rId30" Type="http://schemas.openxmlformats.org/officeDocument/2006/relationships/hyperlink" Target="https://www.acquisition.gov" TargetMode="External"/><Relationship Id="rId35" Type="http://schemas.openxmlformats.org/officeDocument/2006/relationships/hyperlink" Target="http://www.fedbizopps.gov" TargetMode="External"/><Relationship Id="rId43" Type="http://schemas.openxmlformats.org/officeDocument/2006/relationships/hyperlink" Target="https://www.ditco.disa.mil/DitcoContractingTemplates/doku.php?id=ordering_procedures_for_external_agencies_dars_clause_52.216-900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52738</Words>
  <Characters>300607</Characters>
  <Application>Microsoft Office Word</Application>
  <DocSecurity>0</DocSecurity>
  <Lines>2505</Lines>
  <Paragraphs>705</Paragraphs>
  <ScaleCrop>false</ScaleCrop>
  <HeadingPairs>
    <vt:vector size="2" baseType="variant">
      <vt:variant>
        <vt:lpstr>Title</vt:lpstr>
      </vt:variant>
      <vt:variant>
        <vt:i4>1</vt:i4>
      </vt:variant>
    </vt:vector>
  </HeadingPairs>
  <TitlesOfParts>
    <vt:vector size="1" baseType="lpstr">
      <vt:lpstr/>
    </vt:vector>
  </TitlesOfParts>
  <Company>Defense Information System Agency</Company>
  <LinksUpToDate>false</LinksUpToDate>
  <CharactersWithSpaces>352640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@Volluz, Mary</dc:creator>
  <cp:lastModifiedBy>Fagan, Wayne J CIV DISA PLD (US)</cp:lastModifiedBy>
  <cp:revision>2</cp:revision>
  <dcterms:created xsi:type="dcterms:W3CDTF">2018-04-16T19:19:00Z</dcterms:created>
  <dcterms:modified xsi:type="dcterms:W3CDTF">2018-04-16T19:19:00Z</dcterms:modified>
</cp:coreProperties>
</file>